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D2085" w:rsidRPr="00293B15" w14:paraId="540BA7AE" w14:textId="77777777" w:rsidTr="00A83F39">
        <w:trPr>
          <w:trHeight w:val="696"/>
        </w:trPr>
        <w:tc>
          <w:tcPr>
            <w:tcW w:w="4715" w:type="dxa"/>
          </w:tcPr>
          <w:p w14:paraId="2CF7A3EE" w14:textId="77777777" w:rsidR="007D2085" w:rsidRPr="00293B15" w:rsidRDefault="007D2085" w:rsidP="00C1041C">
            <w:pPr>
              <w:widowControl w:val="0"/>
              <w:spacing w:line="240" w:lineRule="auto"/>
              <w:jc w:val="both"/>
              <w:rPr>
                <w:rFonts w:asciiTheme="majorHAnsi" w:eastAsia="Calibri" w:hAnsiTheme="majorHAnsi" w:cstheme="majorHAnsi"/>
                <w:b/>
                <w:bCs/>
                <w:sz w:val="24"/>
                <w:szCs w:val="24"/>
                <w:lang w:val="vi-VN"/>
              </w:rPr>
            </w:pPr>
            <w:bookmarkStart w:id="0" w:name="_Hlk114337565"/>
            <w:r w:rsidRPr="00293B15">
              <w:rPr>
                <w:rFonts w:asciiTheme="majorHAnsi" w:eastAsia="Calibri" w:hAnsiTheme="majorHAnsi" w:cstheme="majorHAnsi"/>
                <w:b/>
                <w:bCs/>
                <w:sz w:val="24"/>
                <w:szCs w:val="24"/>
              </w:rPr>
              <w:t>Trường:</w:t>
            </w:r>
            <w:r w:rsidRPr="00293B15">
              <w:rPr>
                <w:rFonts w:asciiTheme="majorHAnsi" w:eastAsia="Calibri" w:hAnsiTheme="majorHAnsi" w:cstheme="majorHAnsi"/>
                <w:b/>
                <w:bCs/>
                <w:sz w:val="24"/>
                <w:szCs w:val="24"/>
                <w:lang w:val="vi-VN"/>
              </w:rPr>
              <w:t>...................</w:t>
            </w:r>
          </w:p>
          <w:p w14:paraId="3358ADD0" w14:textId="77777777" w:rsidR="007D2085" w:rsidRPr="00293B15" w:rsidRDefault="007D2085" w:rsidP="00C1041C">
            <w:pPr>
              <w:widowControl w:val="0"/>
              <w:spacing w:line="240" w:lineRule="auto"/>
              <w:jc w:val="both"/>
              <w:rPr>
                <w:rFonts w:asciiTheme="majorHAnsi" w:eastAsia="Calibri" w:hAnsiTheme="majorHAnsi" w:cstheme="majorHAnsi"/>
                <w:b/>
                <w:bCs/>
                <w:sz w:val="24"/>
                <w:szCs w:val="24"/>
                <w:lang w:val="vi-VN"/>
              </w:rPr>
            </w:pPr>
            <w:r w:rsidRPr="00293B15">
              <w:rPr>
                <w:rFonts w:asciiTheme="majorHAnsi" w:eastAsia="Calibri" w:hAnsiTheme="majorHAnsi" w:cstheme="majorHAnsi"/>
                <w:b/>
                <w:bCs/>
                <w:sz w:val="24"/>
                <w:szCs w:val="24"/>
              </w:rPr>
              <w:t>Tổ:</w:t>
            </w:r>
            <w:r w:rsidRPr="00293B15">
              <w:rPr>
                <w:rFonts w:asciiTheme="majorHAnsi" w:eastAsia="Calibri" w:hAnsiTheme="majorHAnsi" w:cstheme="majorHAnsi"/>
                <w:b/>
                <w:bCs/>
                <w:sz w:val="24"/>
                <w:szCs w:val="24"/>
                <w:lang w:val="vi-VN"/>
              </w:rPr>
              <w:t>............................</w:t>
            </w:r>
          </w:p>
        </w:tc>
        <w:tc>
          <w:tcPr>
            <w:tcW w:w="4619" w:type="dxa"/>
          </w:tcPr>
          <w:p w14:paraId="6C10E1EC" w14:textId="77777777" w:rsidR="007D2085" w:rsidRPr="00293B15" w:rsidRDefault="007D2085" w:rsidP="00C1041C">
            <w:pPr>
              <w:widowControl w:val="0"/>
              <w:spacing w:line="240" w:lineRule="auto"/>
              <w:jc w:val="center"/>
              <w:rPr>
                <w:rFonts w:asciiTheme="majorHAnsi" w:eastAsia="Calibri" w:hAnsiTheme="majorHAnsi" w:cstheme="majorHAnsi"/>
                <w:sz w:val="24"/>
                <w:szCs w:val="24"/>
                <w:lang w:val="vi-VN"/>
              </w:rPr>
            </w:pPr>
            <w:r w:rsidRPr="00293B15">
              <w:rPr>
                <w:rFonts w:asciiTheme="majorHAnsi" w:eastAsia="Calibri" w:hAnsiTheme="majorHAnsi" w:cstheme="majorHAnsi"/>
                <w:sz w:val="24"/>
                <w:szCs w:val="24"/>
                <w:lang w:val="vi-VN"/>
              </w:rPr>
              <w:t>Họ và tên giáo viên:</w:t>
            </w:r>
          </w:p>
          <w:p w14:paraId="5EB80103" w14:textId="77777777" w:rsidR="007D2085" w:rsidRPr="00293B15" w:rsidRDefault="007D2085" w:rsidP="00C1041C">
            <w:pPr>
              <w:widowControl w:val="0"/>
              <w:spacing w:line="240" w:lineRule="auto"/>
              <w:jc w:val="center"/>
              <w:rPr>
                <w:rFonts w:asciiTheme="majorHAnsi" w:eastAsia="Calibri" w:hAnsiTheme="majorHAnsi" w:cstheme="majorHAnsi"/>
                <w:sz w:val="24"/>
                <w:szCs w:val="24"/>
                <w:lang w:val="vi-VN"/>
              </w:rPr>
            </w:pPr>
            <w:r w:rsidRPr="00293B15">
              <w:rPr>
                <w:rFonts w:asciiTheme="majorHAnsi" w:eastAsia="Calibri" w:hAnsiTheme="majorHAnsi" w:cstheme="majorHAnsi"/>
                <w:sz w:val="24"/>
                <w:szCs w:val="24"/>
              </w:rPr>
              <w:t>……………………</w:t>
            </w:r>
          </w:p>
        </w:tc>
      </w:tr>
    </w:tbl>
    <w:p w14:paraId="5E2CA503" w14:textId="77777777" w:rsidR="007D2085" w:rsidRPr="00293B15" w:rsidRDefault="007D2085" w:rsidP="00C1041C">
      <w:pPr>
        <w:widowControl w:val="0"/>
        <w:spacing w:after="0" w:line="240" w:lineRule="auto"/>
        <w:jc w:val="center"/>
        <w:rPr>
          <w:rFonts w:asciiTheme="majorHAnsi" w:eastAsia="Calibri" w:hAnsiTheme="majorHAnsi" w:cstheme="majorHAnsi"/>
          <w:b/>
          <w:bCs/>
          <w:color w:val="000000"/>
          <w:sz w:val="24"/>
          <w:szCs w:val="24"/>
          <w:lang w:val="vi-VN"/>
        </w:rPr>
      </w:pPr>
    </w:p>
    <w:p w14:paraId="71C34605" w14:textId="77777777" w:rsidR="007D2085" w:rsidRPr="00293B15" w:rsidRDefault="007D2085" w:rsidP="00C1041C">
      <w:pPr>
        <w:widowControl w:val="0"/>
        <w:spacing w:after="0" w:line="240" w:lineRule="auto"/>
        <w:jc w:val="center"/>
        <w:rPr>
          <w:rFonts w:asciiTheme="majorHAnsi" w:eastAsia="Calibri" w:hAnsiTheme="majorHAnsi" w:cstheme="majorHAnsi"/>
          <w:b/>
          <w:bCs/>
          <w:color w:val="000000"/>
          <w:sz w:val="24"/>
          <w:szCs w:val="24"/>
        </w:rPr>
      </w:pPr>
      <w:r w:rsidRPr="00293B15">
        <w:rPr>
          <w:rFonts w:asciiTheme="majorHAnsi" w:eastAsia="Calibri" w:hAnsiTheme="majorHAnsi" w:cstheme="majorHAnsi"/>
          <w:b/>
          <w:bCs/>
          <w:color w:val="000000"/>
          <w:sz w:val="24"/>
          <w:szCs w:val="24"/>
          <w:lang w:val="vi-VN"/>
        </w:rPr>
        <w:t>TÊN BÀI</w:t>
      </w:r>
      <w:r w:rsidRPr="00293B15">
        <w:rPr>
          <w:rFonts w:asciiTheme="majorHAnsi" w:eastAsia="Calibri" w:hAnsiTheme="majorHAnsi" w:cstheme="majorHAnsi"/>
          <w:b/>
          <w:bCs/>
          <w:color w:val="000000"/>
          <w:sz w:val="24"/>
          <w:szCs w:val="24"/>
        </w:rPr>
        <w:t xml:space="preserve"> DẠY: </w:t>
      </w:r>
    </w:p>
    <w:p w14:paraId="73A61CBF" w14:textId="77777777" w:rsidR="007D2085" w:rsidRPr="00293B15" w:rsidRDefault="007D2085" w:rsidP="00C1041C">
      <w:pPr>
        <w:spacing w:after="0" w:line="240" w:lineRule="auto"/>
        <w:ind w:left="720" w:firstLine="720"/>
        <w:rPr>
          <w:rFonts w:asciiTheme="majorHAnsi" w:hAnsiTheme="majorHAnsi" w:cstheme="majorHAnsi"/>
          <w:b/>
          <w:color w:val="000000" w:themeColor="text1"/>
          <w:sz w:val="24"/>
          <w:szCs w:val="24"/>
        </w:rPr>
      </w:pPr>
      <w:r w:rsidRPr="00293B15">
        <w:rPr>
          <w:rFonts w:asciiTheme="majorHAnsi" w:eastAsia="Calibri" w:hAnsiTheme="majorHAnsi" w:cstheme="majorHAnsi"/>
          <w:b/>
          <w:bCs/>
          <w:color w:val="000000"/>
          <w:sz w:val="24"/>
          <w:szCs w:val="24"/>
        </w:rPr>
        <w:t xml:space="preserve">TIẾT     </w:t>
      </w:r>
      <w:r w:rsidRPr="00293B15">
        <w:rPr>
          <w:rFonts w:asciiTheme="majorHAnsi" w:hAnsiTheme="majorHAnsi" w:cstheme="majorHAnsi"/>
          <w:b/>
          <w:color w:val="000000" w:themeColor="text1"/>
          <w:sz w:val="24"/>
          <w:szCs w:val="24"/>
        </w:rPr>
        <w:t>Bài 10: THẾ ĐIỆN CỰC CHUẨN CỦA KIM LOẠI</w:t>
      </w:r>
    </w:p>
    <w:p w14:paraId="2D1F8F15" w14:textId="46A9CA64" w:rsidR="007D2085" w:rsidRPr="00293B15" w:rsidRDefault="007D2085" w:rsidP="00C1041C">
      <w:pPr>
        <w:widowControl w:val="0"/>
        <w:tabs>
          <w:tab w:val="left" w:pos="142"/>
        </w:tabs>
        <w:spacing w:after="0" w:line="240" w:lineRule="auto"/>
        <w:jc w:val="center"/>
        <w:rPr>
          <w:rFonts w:asciiTheme="majorHAnsi" w:eastAsia="Calibri" w:hAnsiTheme="majorHAnsi" w:cstheme="majorHAnsi"/>
          <w:color w:val="000000"/>
          <w:sz w:val="24"/>
          <w:szCs w:val="24"/>
        </w:rPr>
      </w:pPr>
      <w:r w:rsidRPr="00293B15">
        <w:rPr>
          <w:rFonts w:asciiTheme="majorHAnsi" w:eastAsia="Calibri" w:hAnsiTheme="majorHAnsi" w:cstheme="majorHAnsi"/>
          <w:color w:val="000000"/>
          <w:sz w:val="24"/>
          <w:szCs w:val="24"/>
          <w:lang w:val="vi-VN"/>
        </w:rPr>
        <w:t>Môn học/Hoạt động giáo dục</w:t>
      </w:r>
      <w:r w:rsidRPr="00293B15">
        <w:rPr>
          <w:rFonts w:asciiTheme="majorHAnsi" w:eastAsia="Calibri" w:hAnsiTheme="majorHAnsi" w:cstheme="majorHAnsi"/>
          <w:color w:val="000000"/>
          <w:sz w:val="24"/>
          <w:szCs w:val="24"/>
        </w:rPr>
        <w:t>: Hóa học; lớp: 12KNTT</w:t>
      </w:r>
    </w:p>
    <w:p w14:paraId="2EC0F6F7" w14:textId="77777777" w:rsidR="007D2085" w:rsidRPr="00293B15" w:rsidRDefault="007D2085" w:rsidP="00C1041C">
      <w:pPr>
        <w:widowControl w:val="0"/>
        <w:spacing w:after="0" w:line="240" w:lineRule="auto"/>
        <w:jc w:val="center"/>
        <w:rPr>
          <w:rFonts w:asciiTheme="majorHAnsi" w:eastAsia="Calibri" w:hAnsiTheme="majorHAnsi" w:cstheme="majorHAnsi"/>
          <w:color w:val="000000"/>
          <w:sz w:val="24"/>
          <w:szCs w:val="24"/>
        </w:rPr>
      </w:pPr>
      <w:r w:rsidRPr="00293B15">
        <w:rPr>
          <w:rFonts w:asciiTheme="majorHAnsi" w:eastAsia="Calibri" w:hAnsiTheme="majorHAnsi" w:cstheme="majorHAnsi"/>
          <w:color w:val="000000"/>
          <w:sz w:val="24"/>
          <w:szCs w:val="24"/>
        </w:rPr>
        <w:t>Thời gian thực hiện:     tiết</w:t>
      </w:r>
    </w:p>
    <w:bookmarkEnd w:id="0"/>
    <w:p w14:paraId="3BCF2F82" w14:textId="77777777" w:rsidR="007D2085" w:rsidRPr="00293B15" w:rsidRDefault="007D2085" w:rsidP="00C1041C">
      <w:pPr>
        <w:tabs>
          <w:tab w:val="left" w:pos="142"/>
        </w:tabs>
        <w:spacing w:after="0" w:line="240" w:lineRule="auto"/>
        <w:jc w:val="both"/>
        <w:rPr>
          <w:rFonts w:asciiTheme="majorHAnsi" w:eastAsia="Times New Roman" w:hAnsiTheme="majorHAnsi" w:cstheme="majorHAnsi"/>
          <w:b/>
          <w:color w:val="000000" w:themeColor="text1"/>
          <w:sz w:val="24"/>
          <w:szCs w:val="24"/>
          <w:lang w:val="pt-BR"/>
        </w:rPr>
      </w:pPr>
      <w:r w:rsidRPr="00293B15">
        <w:rPr>
          <w:rFonts w:asciiTheme="majorHAnsi" w:eastAsia="Times New Roman" w:hAnsiTheme="majorHAnsi" w:cstheme="majorHAnsi"/>
          <w:b/>
          <w:color w:val="000000" w:themeColor="text1"/>
          <w:sz w:val="24"/>
          <w:szCs w:val="24"/>
          <w:lang w:val="nl-NL"/>
        </w:rPr>
        <w:t xml:space="preserve">I. </w:t>
      </w:r>
      <w:r w:rsidRPr="00293B15">
        <w:rPr>
          <w:rFonts w:asciiTheme="majorHAnsi" w:eastAsia="Times New Roman" w:hAnsiTheme="majorHAnsi" w:cstheme="majorHAnsi"/>
          <w:b/>
          <w:color w:val="000000" w:themeColor="text1"/>
          <w:sz w:val="24"/>
          <w:szCs w:val="24"/>
          <w:lang w:val="pt-BR"/>
        </w:rPr>
        <w:t xml:space="preserve">MỤC TIÊU </w:t>
      </w:r>
    </w:p>
    <w:p w14:paraId="165E5689" w14:textId="77777777" w:rsidR="007D2085" w:rsidRPr="00293B15" w:rsidRDefault="007D2085" w:rsidP="00C1041C">
      <w:pPr>
        <w:tabs>
          <w:tab w:val="left" w:pos="142"/>
        </w:tabs>
        <w:spacing w:after="0" w:line="240" w:lineRule="auto"/>
        <w:jc w:val="both"/>
        <w:rPr>
          <w:rFonts w:asciiTheme="majorHAnsi" w:eastAsia="Times New Roman" w:hAnsiTheme="majorHAnsi" w:cstheme="majorHAnsi"/>
          <w:b/>
          <w:color w:val="000000" w:themeColor="text1"/>
          <w:sz w:val="24"/>
          <w:szCs w:val="24"/>
          <w:lang w:val="pt-BR"/>
        </w:rPr>
      </w:pPr>
      <w:r w:rsidRPr="00293B15">
        <w:rPr>
          <w:rFonts w:asciiTheme="majorHAnsi" w:eastAsia="Times New Roman" w:hAnsiTheme="majorHAnsi" w:cstheme="majorHAnsi"/>
          <w:b/>
          <w:color w:val="000000" w:themeColor="text1"/>
          <w:sz w:val="24"/>
          <w:szCs w:val="24"/>
          <w:lang w:val="pt-BR"/>
        </w:rPr>
        <w:t>1. Kiến thức:</w:t>
      </w:r>
    </w:p>
    <w:p w14:paraId="040C1D2A" w14:textId="73789DA0" w:rsidR="000024D9" w:rsidRPr="00293B15" w:rsidRDefault="007D2085" w:rsidP="00C1041C">
      <w:pPr>
        <w:tabs>
          <w:tab w:val="left" w:pos="142"/>
        </w:tabs>
        <w:spacing w:after="0" w:line="240" w:lineRule="auto"/>
        <w:ind w:firstLine="142"/>
        <w:contextualSpacing/>
        <w:jc w:val="both"/>
        <w:rPr>
          <w:rFonts w:asciiTheme="majorHAnsi" w:eastAsia="Times New Roman" w:hAnsiTheme="majorHAnsi" w:cstheme="majorHAnsi"/>
          <w:i/>
          <w:iCs/>
          <w:color w:val="000000" w:themeColor="text1"/>
          <w:sz w:val="24"/>
          <w:szCs w:val="24"/>
          <w:lang w:val="vi-VN"/>
        </w:rPr>
      </w:pPr>
      <w:r w:rsidRPr="00293B15">
        <w:rPr>
          <w:rFonts w:asciiTheme="majorHAnsi" w:eastAsia="Times New Roman" w:hAnsiTheme="majorHAnsi" w:cstheme="majorHAnsi"/>
          <w:i/>
          <w:iCs/>
          <w:color w:val="000000" w:themeColor="text1"/>
          <w:sz w:val="24"/>
          <w:szCs w:val="24"/>
          <w:lang w:val="pt-BR"/>
        </w:rPr>
        <w:t>Trình bày được:</w:t>
      </w:r>
    </w:p>
    <w:p w14:paraId="69080A0C" w14:textId="2BD6BE72" w:rsidR="007C3F3B" w:rsidRPr="00293B15" w:rsidRDefault="007C3F3B" w:rsidP="00C1041C">
      <w:pPr>
        <w:pStyle w:val="BodyText"/>
        <w:numPr>
          <w:ilvl w:val="0"/>
          <w:numId w:val="6"/>
        </w:numPr>
        <w:spacing w:after="0" w:line="240" w:lineRule="auto"/>
        <w:rPr>
          <w:rFonts w:asciiTheme="majorHAnsi" w:hAnsiTheme="majorHAnsi" w:cstheme="majorHAnsi"/>
          <w:color w:val="000000" w:themeColor="text1"/>
        </w:rPr>
      </w:pPr>
      <w:r w:rsidRPr="00293B15">
        <w:rPr>
          <w:rFonts w:asciiTheme="majorHAnsi" w:hAnsiTheme="majorHAnsi" w:cstheme="majorHAnsi"/>
          <w:color w:val="000000" w:themeColor="text1"/>
        </w:rPr>
        <w:t>Mô tả được cặp oxi hoá — khử của kim loại.</w:t>
      </w:r>
    </w:p>
    <w:p w14:paraId="7476583B" w14:textId="297A2137" w:rsidR="007C3F3B" w:rsidRPr="00293B15" w:rsidRDefault="007C3F3B" w:rsidP="00C1041C">
      <w:pPr>
        <w:pStyle w:val="BodyText"/>
        <w:numPr>
          <w:ilvl w:val="0"/>
          <w:numId w:val="6"/>
        </w:numPr>
        <w:tabs>
          <w:tab w:val="left" w:pos="2501"/>
        </w:tabs>
        <w:spacing w:after="0" w:line="240" w:lineRule="auto"/>
        <w:jc w:val="both"/>
        <w:rPr>
          <w:rFonts w:asciiTheme="majorHAnsi" w:hAnsiTheme="majorHAnsi" w:cstheme="majorHAnsi"/>
          <w:color w:val="000000" w:themeColor="text1"/>
        </w:rPr>
      </w:pPr>
      <w:r w:rsidRPr="00293B15">
        <w:rPr>
          <w:rFonts w:asciiTheme="majorHAnsi" w:hAnsiTheme="majorHAnsi" w:cstheme="majorHAnsi"/>
          <w:color w:val="000000" w:themeColor="text1"/>
        </w:rPr>
        <w:t>Nêu được giá trị thế điện cực chuẩn là đại lượng đánh giá khả năng khử giữa các dạng khử, khả năng oxi hoá giữa các dạng oxi hoá trong điều kiện chuẩn.</w:t>
      </w:r>
    </w:p>
    <w:p w14:paraId="461B04CE" w14:textId="170C2AC7" w:rsidR="007D2085" w:rsidRPr="00293B15" w:rsidRDefault="007C3F3B" w:rsidP="00C1041C">
      <w:pPr>
        <w:pStyle w:val="BodyText"/>
        <w:numPr>
          <w:ilvl w:val="0"/>
          <w:numId w:val="6"/>
        </w:numPr>
        <w:spacing w:after="0" w:line="240" w:lineRule="auto"/>
        <w:rPr>
          <w:rFonts w:asciiTheme="majorHAnsi" w:hAnsiTheme="majorHAnsi" w:cstheme="majorHAnsi"/>
          <w:color w:val="000000" w:themeColor="text1"/>
        </w:rPr>
      </w:pPr>
      <w:bookmarkStart w:id="1" w:name="bookmark333"/>
      <w:bookmarkEnd w:id="1"/>
      <w:r w:rsidRPr="00293B15">
        <w:rPr>
          <w:rFonts w:asciiTheme="majorHAnsi" w:hAnsiTheme="majorHAnsi" w:cstheme="majorHAnsi"/>
          <w:color w:val="000000" w:themeColor="text1"/>
        </w:rPr>
        <w:t xml:space="preserve"> Sử dụng bảng giá trị thế điện cực chuẩn để: So sánh được tính khử, tính oxi hoá giữa các cặp oxi hoá — khử; Dự đoán được chiều hướng xảy ra phản ứng giữa hai cặp oxi hoá — khử.</w:t>
      </w:r>
    </w:p>
    <w:p w14:paraId="1F37826D" w14:textId="77777777" w:rsidR="007D2085" w:rsidRPr="00293B15" w:rsidRDefault="007D2085" w:rsidP="00C1041C">
      <w:pPr>
        <w:tabs>
          <w:tab w:val="left" w:pos="142"/>
        </w:tabs>
        <w:spacing w:after="0" w:line="240" w:lineRule="auto"/>
        <w:jc w:val="both"/>
        <w:rPr>
          <w:rFonts w:asciiTheme="majorHAnsi" w:eastAsia="Times New Roman" w:hAnsiTheme="majorHAnsi" w:cstheme="majorHAnsi"/>
          <w:b/>
          <w:sz w:val="24"/>
          <w:szCs w:val="24"/>
          <w:lang w:val="pt-BR"/>
        </w:rPr>
      </w:pPr>
      <w:r w:rsidRPr="00293B15">
        <w:rPr>
          <w:rFonts w:asciiTheme="majorHAnsi" w:eastAsia="Times New Roman" w:hAnsiTheme="majorHAnsi" w:cstheme="majorHAnsi"/>
          <w:b/>
          <w:sz w:val="24"/>
          <w:szCs w:val="24"/>
          <w:lang w:val="pt-BR"/>
        </w:rPr>
        <w:t>2. Năng lực:</w:t>
      </w:r>
    </w:p>
    <w:p w14:paraId="2F9355CF" w14:textId="77777777" w:rsidR="007D2085" w:rsidRPr="00293B15" w:rsidRDefault="007D2085" w:rsidP="00C1041C">
      <w:pPr>
        <w:tabs>
          <w:tab w:val="left" w:pos="142"/>
        </w:tabs>
        <w:spacing w:after="0" w:line="240" w:lineRule="auto"/>
        <w:jc w:val="both"/>
        <w:rPr>
          <w:rFonts w:asciiTheme="majorHAnsi" w:eastAsia="Calibri" w:hAnsiTheme="majorHAnsi" w:cstheme="majorHAnsi"/>
          <w:color w:val="FF0000"/>
          <w:sz w:val="24"/>
          <w:szCs w:val="24"/>
          <w:lang w:val="pt-BR"/>
        </w:rPr>
      </w:pPr>
      <w:r w:rsidRPr="00293B15">
        <w:rPr>
          <w:rFonts w:asciiTheme="majorHAnsi" w:eastAsia="Calibri" w:hAnsiTheme="majorHAnsi" w:cstheme="majorHAnsi"/>
          <w:b/>
          <w:bCs/>
          <w:color w:val="000000"/>
          <w:sz w:val="24"/>
          <w:szCs w:val="24"/>
          <w:lang w:val="vi-VN"/>
        </w:rPr>
        <w:t>* Năng lực chung:</w:t>
      </w:r>
      <w:r w:rsidRPr="00293B15">
        <w:rPr>
          <w:rFonts w:asciiTheme="majorHAnsi" w:eastAsia="Calibri" w:hAnsiTheme="majorHAnsi" w:cstheme="majorHAnsi"/>
          <w:b/>
          <w:bCs/>
          <w:color w:val="000000"/>
          <w:sz w:val="24"/>
          <w:szCs w:val="24"/>
          <w:lang w:val="pt-BR"/>
        </w:rPr>
        <w:t xml:space="preserve"> </w:t>
      </w:r>
    </w:p>
    <w:p w14:paraId="424FA13E" w14:textId="721B1A8E" w:rsidR="007D2085" w:rsidRPr="00293B15" w:rsidRDefault="007D2085" w:rsidP="00C1041C">
      <w:pPr>
        <w:tabs>
          <w:tab w:val="left" w:pos="142"/>
        </w:tabs>
        <w:spacing w:after="0" w:line="240" w:lineRule="auto"/>
        <w:ind w:firstLine="142"/>
        <w:jc w:val="both"/>
        <w:rPr>
          <w:rFonts w:asciiTheme="majorHAnsi" w:eastAsia="Calibri" w:hAnsiTheme="majorHAnsi" w:cstheme="majorHAnsi"/>
          <w:color w:val="000000"/>
          <w:sz w:val="24"/>
          <w:szCs w:val="24"/>
          <w:lang w:val="vi-VN"/>
        </w:rPr>
      </w:pPr>
      <w:r w:rsidRPr="00293B15">
        <w:rPr>
          <w:rFonts w:asciiTheme="majorHAnsi" w:eastAsia="Calibri" w:hAnsiTheme="majorHAnsi" w:cstheme="majorHAnsi"/>
          <w:i/>
          <w:iCs/>
          <w:color w:val="000000"/>
          <w:sz w:val="24"/>
          <w:szCs w:val="24"/>
          <w:lang w:val="vi-VN"/>
        </w:rPr>
        <w:t>- Năng lực tự chủ và tự học:</w:t>
      </w:r>
      <w:r w:rsidRPr="00293B15">
        <w:rPr>
          <w:rFonts w:asciiTheme="majorHAnsi" w:eastAsia="Calibri" w:hAnsiTheme="majorHAnsi" w:cstheme="majorHAnsi"/>
          <w:color w:val="000000"/>
          <w:sz w:val="24"/>
          <w:szCs w:val="24"/>
          <w:lang w:val="vi-VN"/>
        </w:rPr>
        <w:t xml:space="preserve"> Kĩ năng tìm kiếm thông tin trong SGK, quan sát hình ảnh</w:t>
      </w:r>
      <w:r w:rsidRPr="00293B15">
        <w:rPr>
          <w:rFonts w:asciiTheme="majorHAnsi" w:eastAsia="Calibri" w:hAnsiTheme="majorHAnsi" w:cstheme="majorHAnsi"/>
          <w:color w:val="000000"/>
          <w:sz w:val="24"/>
          <w:szCs w:val="24"/>
        </w:rPr>
        <w:t>, thí nghiệm</w:t>
      </w:r>
      <w:r w:rsidR="00645601" w:rsidRPr="00293B15">
        <w:rPr>
          <w:rFonts w:asciiTheme="majorHAnsi" w:eastAsia="Calibri" w:hAnsiTheme="majorHAnsi" w:cstheme="majorHAnsi"/>
          <w:color w:val="000000"/>
          <w:sz w:val="24"/>
          <w:szCs w:val="24"/>
          <w:lang w:val="vi-VN"/>
        </w:rPr>
        <w:t xml:space="preserve"> </w:t>
      </w:r>
      <w:r w:rsidR="00645601" w:rsidRPr="00293B15">
        <w:rPr>
          <w:rFonts w:asciiTheme="majorHAnsi" w:hAnsiTheme="majorHAnsi" w:cstheme="majorHAnsi"/>
          <w:color w:val="000000" w:themeColor="text1"/>
          <w:sz w:val="24"/>
          <w:szCs w:val="24"/>
        </w:rPr>
        <w:t>chứng minh sự xuất hiện của dòng điện</w:t>
      </w:r>
      <w:r w:rsidRPr="00293B15">
        <w:rPr>
          <w:rFonts w:asciiTheme="majorHAnsi" w:eastAsia="Calibri" w:hAnsiTheme="majorHAnsi" w:cstheme="majorHAnsi"/>
          <w:color w:val="000000"/>
          <w:sz w:val="24"/>
          <w:szCs w:val="24"/>
          <w:lang w:val="vi-VN"/>
        </w:rPr>
        <w:t xml:space="preserve"> </w:t>
      </w:r>
    </w:p>
    <w:p w14:paraId="03E9A676" w14:textId="1C1EB23B" w:rsidR="007D2085" w:rsidRPr="00293B15" w:rsidRDefault="007D2085" w:rsidP="00C1041C">
      <w:pPr>
        <w:tabs>
          <w:tab w:val="left" w:pos="142"/>
        </w:tabs>
        <w:spacing w:after="0" w:line="240" w:lineRule="auto"/>
        <w:ind w:firstLine="142"/>
        <w:jc w:val="both"/>
        <w:rPr>
          <w:rFonts w:asciiTheme="majorHAnsi" w:eastAsia="Calibri" w:hAnsiTheme="majorHAnsi" w:cstheme="majorHAnsi"/>
          <w:color w:val="000000"/>
          <w:sz w:val="24"/>
          <w:szCs w:val="24"/>
          <w:lang w:val="vi-VN"/>
        </w:rPr>
      </w:pPr>
      <w:r w:rsidRPr="00293B15">
        <w:rPr>
          <w:rFonts w:asciiTheme="majorHAnsi" w:eastAsia="Calibri" w:hAnsiTheme="majorHAnsi" w:cstheme="majorHAnsi"/>
          <w:i/>
          <w:iCs/>
          <w:color w:val="000000"/>
          <w:sz w:val="24"/>
          <w:szCs w:val="24"/>
          <w:lang w:val="vi-VN"/>
        </w:rPr>
        <w:t>- Năng lực giao tiếp và hợp tác:</w:t>
      </w:r>
      <w:r w:rsidRPr="00293B15">
        <w:rPr>
          <w:rFonts w:asciiTheme="majorHAnsi" w:eastAsia="Calibri" w:hAnsiTheme="majorHAnsi" w:cstheme="majorHAnsi"/>
          <w:color w:val="000000"/>
          <w:sz w:val="24"/>
          <w:szCs w:val="24"/>
          <w:lang w:val="vi-VN"/>
        </w:rPr>
        <w:t xml:space="preserve"> Làm việc nhóm tìm hiểu về </w:t>
      </w:r>
      <w:r w:rsidR="00026CA2" w:rsidRPr="00293B15">
        <w:rPr>
          <w:rFonts w:asciiTheme="majorHAnsi" w:hAnsiTheme="majorHAnsi" w:cstheme="majorHAnsi"/>
          <w:color w:val="000000" w:themeColor="text1"/>
          <w:sz w:val="24"/>
          <w:szCs w:val="24"/>
        </w:rPr>
        <w:t>b</w:t>
      </w:r>
      <w:r w:rsidR="00026CA2" w:rsidRPr="00293B15">
        <w:rPr>
          <w:rFonts w:asciiTheme="majorHAnsi" w:hAnsiTheme="majorHAnsi" w:cstheme="majorHAnsi"/>
          <w:color w:val="000000" w:themeColor="text1"/>
          <w:sz w:val="24"/>
          <w:szCs w:val="24"/>
        </w:rPr>
        <w:t>ảng thế điện cực chuẩn của kim loại và ứng dụng</w:t>
      </w:r>
    </w:p>
    <w:p w14:paraId="2E2484B6" w14:textId="77777777" w:rsidR="00A1438F" w:rsidRPr="00293B15" w:rsidRDefault="007D2085" w:rsidP="00C1041C">
      <w:pPr>
        <w:spacing w:line="240" w:lineRule="auto"/>
        <w:rPr>
          <w:rFonts w:asciiTheme="majorHAnsi" w:hAnsiTheme="majorHAnsi" w:cstheme="majorHAnsi"/>
          <w:sz w:val="24"/>
          <w:szCs w:val="24"/>
        </w:rPr>
      </w:pPr>
      <w:r w:rsidRPr="00293B15">
        <w:rPr>
          <w:rFonts w:asciiTheme="majorHAnsi" w:eastAsia="Calibri" w:hAnsiTheme="majorHAnsi" w:cstheme="majorHAnsi"/>
          <w:i/>
          <w:iCs/>
          <w:color w:val="000000"/>
          <w:sz w:val="24"/>
          <w:szCs w:val="24"/>
          <w:lang w:val="vi-VN"/>
        </w:rPr>
        <w:t>- Năng lực giải quyết vấn đề và sáng tạo</w:t>
      </w:r>
      <w:r w:rsidRPr="00293B15">
        <w:rPr>
          <w:rFonts w:asciiTheme="majorHAnsi" w:eastAsia="Calibri" w:hAnsiTheme="majorHAnsi" w:cstheme="majorHAnsi"/>
          <w:color w:val="000000"/>
          <w:sz w:val="24"/>
          <w:szCs w:val="24"/>
          <w:lang w:val="vi-VN"/>
        </w:rPr>
        <w:t xml:space="preserve">: </w:t>
      </w:r>
      <w:r w:rsidR="00A1438F" w:rsidRPr="00293B15">
        <w:rPr>
          <w:rFonts w:asciiTheme="majorHAnsi" w:hAnsiTheme="majorHAnsi" w:cstheme="majorHAnsi"/>
          <w:sz w:val="24"/>
          <w:szCs w:val="24"/>
        </w:rPr>
        <w:t>Giải thích được khả năng phản ứng giữa các cặp oxi hóa – khử, sự xuất hiện dòng điện trong pin điện hóa.</w:t>
      </w:r>
    </w:p>
    <w:p w14:paraId="647D0875" w14:textId="4A040485" w:rsidR="007D2085" w:rsidRPr="00293B15" w:rsidRDefault="007D2085" w:rsidP="00C1041C">
      <w:pPr>
        <w:tabs>
          <w:tab w:val="left" w:pos="142"/>
        </w:tabs>
        <w:spacing w:after="0" w:line="240" w:lineRule="auto"/>
        <w:ind w:firstLine="142"/>
        <w:jc w:val="both"/>
        <w:rPr>
          <w:rFonts w:asciiTheme="majorHAnsi" w:eastAsia="Calibri" w:hAnsiTheme="majorHAnsi" w:cstheme="majorHAnsi"/>
          <w:b/>
          <w:color w:val="000000"/>
          <w:sz w:val="24"/>
          <w:szCs w:val="24"/>
          <w:lang w:val="vi-VN"/>
        </w:rPr>
      </w:pPr>
      <w:r w:rsidRPr="00293B15">
        <w:rPr>
          <w:rFonts w:asciiTheme="majorHAnsi" w:eastAsia="Calibri" w:hAnsiTheme="majorHAnsi" w:cstheme="majorHAnsi"/>
          <w:b/>
          <w:color w:val="000000"/>
          <w:sz w:val="24"/>
          <w:szCs w:val="24"/>
          <w:lang w:val="vi-VN"/>
        </w:rPr>
        <w:t xml:space="preserve">* Năng lực hóa học: </w:t>
      </w:r>
    </w:p>
    <w:p w14:paraId="2BBA5835" w14:textId="77777777" w:rsidR="007D2085" w:rsidRPr="00293B15" w:rsidRDefault="007D2085" w:rsidP="00C1041C">
      <w:pPr>
        <w:tabs>
          <w:tab w:val="left" w:pos="142"/>
        </w:tabs>
        <w:spacing w:after="0" w:line="240" w:lineRule="auto"/>
        <w:ind w:firstLine="142"/>
        <w:jc w:val="both"/>
        <w:rPr>
          <w:rFonts w:asciiTheme="majorHAnsi" w:eastAsia="Calibri" w:hAnsiTheme="majorHAnsi" w:cstheme="majorHAnsi"/>
          <w:i/>
          <w:color w:val="000000"/>
          <w:sz w:val="24"/>
          <w:szCs w:val="24"/>
          <w:lang w:val="vi-VN"/>
        </w:rPr>
      </w:pPr>
      <w:r w:rsidRPr="00293B15">
        <w:rPr>
          <w:rFonts w:asciiTheme="majorHAnsi" w:eastAsia="Calibri" w:hAnsiTheme="majorHAnsi" w:cstheme="majorHAnsi"/>
          <w:i/>
          <w:color w:val="000000"/>
          <w:sz w:val="24"/>
          <w:szCs w:val="24"/>
          <w:lang w:val="vi-VN"/>
        </w:rPr>
        <w:t>a. Nhận thức hoá học: Học sinh đạt được các yêu cầu sau:</w:t>
      </w:r>
    </w:p>
    <w:p w14:paraId="3CA5B469" w14:textId="5B46BEAE" w:rsidR="00342920" w:rsidRPr="00293B15" w:rsidRDefault="00342920" w:rsidP="00C1041C">
      <w:pPr>
        <w:pStyle w:val="Bodytext20"/>
        <w:tabs>
          <w:tab w:val="left" w:pos="285"/>
        </w:tabs>
        <w:spacing w:line="240" w:lineRule="auto"/>
        <w:ind w:left="60"/>
        <w:jc w:val="both"/>
        <w:rPr>
          <w:rFonts w:asciiTheme="majorHAnsi" w:hAnsiTheme="majorHAnsi" w:cstheme="majorHAnsi"/>
          <w:color w:val="000000" w:themeColor="text1"/>
          <w:sz w:val="24"/>
          <w:szCs w:val="24"/>
        </w:rPr>
      </w:pPr>
      <w:r w:rsidRPr="00293B15">
        <w:rPr>
          <w:rFonts w:asciiTheme="majorHAnsi" w:hAnsiTheme="majorHAnsi" w:cstheme="majorHAnsi"/>
          <w:color w:val="000000" w:themeColor="text1"/>
          <w:sz w:val="24"/>
          <w:szCs w:val="24"/>
        </w:rPr>
        <w:t>*</w:t>
      </w:r>
      <w:r w:rsidRPr="00293B15">
        <w:rPr>
          <w:rFonts w:asciiTheme="majorHAnsi" w:hAnsiTheme="majorHAnsi" w:cstheme="majorHAnsi"/>
          <w:color w:val="000000" w:themeColor="text1"/>
          <w:sz w:val="24"/>
          <w:szCs w:val="24"/>
        </w:rPr>
        <w:t>Dạng oxi hoá và dạng khử của cùng một nguyên tố kim loại tạo nên cặp oxi hoá - khử của kim loại đó. Cặp oxi hoá - khử được kí hiệu chung là oxh/kh.</w:t>
      </w:r>
    </w:p>
    <w:p w14:paraId="3C06E8E7" w14:textId="77777777" w:rsidR="00342920" w:rsidRPr="00293B15" w:rsidRDefault="00342920" w:rsidP="00C1041C">
      <w:pPr>
        <w:pStyle w:val="Bodytext20"/>
        <w:tabs>
          <w:tab w:val="left" w:pos="285"/>
        </w:tabs>
        <w:spacing w:line="240" w:lineRule="auto"/>
        <w:ind w:left="60"/>
        <w:jc w:val="both"/>
        <w:rPr>
          <w:rFonts w:asciiTheme="majorHAnsi" w:hAnsiTheme="majorHAnsi" w:cstheme="majorHAnsi"/>
          <w:color w:val="000000" w:themeColor="text1"/>
          <w:sz w:val="24"/>
          <w:szCs w:val="24"/>
        </w:rPr>
      </w:pPr>
      <w:bookmarkStart w:id="2" w:name="bookmark342"/>
      <w:bookmarkEnd w:id="2"/>
      <w:r w:rsidRPr="00293B15">
        <w:rPr>
          <w:rFonts w:asciiTheme="majorHAnsi" w:hAnsiTheme="majorHAnsi" w:cstheme="majorHAnsi"/>
          <w:color w:val="000000" w:themeColor="text1"/>
          <w:sz w:val="24"/>
          <w:szCs w:val="24"/>
        </w:rPr>
        <w:t>* Thế điện cực của cặp oxi hoá - khử của kim loại trong điều kiện chuẩn (nồng độ ion kim loại trong dung dịch là 1 M, ở nhiệt độ 25 °C) được gọi là thế điện cực chuẩn của kim loại. Thế điện cực chuẩn kí hiệu là E°</w:t>
      </w:r>
      <w:r w:rsidRPr="00293B15">
        <w:rPr>
          <w:rFonts w:asciiTheme="majorHAnsi" w:hAnsiTheme="majorHAnsi" w:cstheme="majorHAnsi"/>
          <w:color w:val="000000" w:themeColor="text1"/>
          <w:sz w:val="24"/>
          <w:szCs w:val="24"/>
          <w:vertAlign w:val="subscript"/>
        </w:rPr>
        <w:t>xh/kh</w:t>
      </w:r>
      <w:r w:rsidRPr="00293B15">
        <w:rPr>
          <w:rFonts w:asciiTheme="majorHAnsi" w:hAnsiTheme="majorHAnsi" w:cstheme="majorHAnsi"/>
          <w:color w:val="000000" w:themeColor="text1"/>
          <w:sz w:val="24"/>
          <w:szCs w:val="24"/>
        </w:rPr>
        <w:t>, đơn vị thường dùng là volt (V).</w:t>
      </w:r>
    </w:p>
    <w:p w14:paraId="7021A7B4" w14:textId="77777777" w:rsidR="00342920" w:rsidRPr="00293B15" w:rsidRDefault="00342920" w:rsidP="00C1041C">
      <w:pPr>
        <w:pStyle w:val="Bodytext20"/>
        <w:tabs>
          <w:tab w:val="left" w:pos="285"/>
        </w:tabs>
        <w:spacing w:line="240" w:lineRule="auto"/>
        <w:ind w:left="60"/>
        <w:jc w:val="both"/>
        <w:rPr>
          <w:rFonts w:asciiTheme="majorHAnsi" w:hAnsiTheme="majorHAnsi" w:cstheme="majorHAnsi"/>
          <w:color w:val="000000" w:themeColor="text1"/>
          <w:sz w:val="24"/>
          <w:szCs w:val="24"/>
        </w:rPr>
      </w:pPr>
      <w:bookmarkStart w:id="3" w:name="bookmark343"/>
      <w:bookmarkEnd w:id="3"/>
      <w:r w:rsidRPr="00293B15">
        <w:rPr>
          <w:rFonts w:asciiTheme="majorHAnsi" w:hAnsiTheme="majorHAnsi" w:cstheme="majorHAnsi"/>
          <w:color w:val="000000" w:themeColor="text1"/>
          <w:sz w:val="24"/>
          <w:szCs w:val="24"/>
        </w:rPr>
        <w:t xml:space="preserve">* Nếu </w:t>
      </w:r>
      <m:oMath>
        <m:sSubSup>
          <m:sSubSupPr>
            <m:ctrlPr>
              <w:rPr>
                <w:rFonts w:ascii="Cambria Math" w:eastAsiaTheme="minorHAnsi" w:hAnsi="Cambria Math" w:cstheme="majorHAnsi"/>
                <w:i/>
                <w:color w:val="000000" w:themeColor="text1"/>
                <w:sz w:val="24"/>
                <w:szCs w:val="24"/>
              </w:rPr>
            </m:ctrlPr>
          </m:sSubSupPr>
          <m:e>
            <m:r>
              <w:rPr>
                <w:rFonts w:ascii="Cambria Math" w:hAnsi="Cambria Math" w:cstheme="majorHAnsi"/>
                <w:color w:val="000000" w:themeColor="text1"/>
                <w:sz w:val="24"/>
                <w:szCs w:val="24"/>
              </w:rPr>
              <m:t>E</m:t>
            </m:r>
          </m:e>
          <m:sub>
            <m:sSup>
              <m:sSupPr>
                <m:ctrlPr>
                  <w:rPr>
                    <w:rFonts w:ascii="Cambria Math" w:eastAsiaTheme="minorHAnsi" w:hAnsi="Cambria Math" w:cstheme="majorHAnsi"/>
                    <w:color w:val="000000" w:themeColor="text1"/>
                    <w:sz w:val="24"/>
                    <w:szCs w:val="24"/>
                  </w:rPr>
                </m:ctrlPr>
              </m:sSupPr>
              <m:e>
                <m:r>
                  <w:rPr>
                    <w:rFonts w:ascii="Cambria Math" w:hAnsi="Cambria Math" w:cstheme="majorHAnsi"/>
                    <w:color w:val="000000" w:themeColor="text1"/>
                    <w:sz w:val="24"/>
                    <w:szCs w:val="24"/>
                  </w:rPr>
                  <m:t>M</m:t>
                </m:r>
              </m:e>
              <m:sup>
                <m:r>
                  <w:rPr>
                    <w:rFonts w:ascii="Cambria Math" w:hAnsi="Cambria Math" w:cstheme="majorHAnsi"/>
                    <w:color w:val="000000" w:themeColor="text1"/>
                    <w:sz w:val="24"/>
                    <w:szCs w:val="24"/>
                  </w:rPr>
                  <m:t>n+</m:t>
                </m:r>
              </m:sup>
            </m:sSup>
            <m:r>
              <w:rPr>
                <w:rFonts w:ascii="Cambria Math" w:hAnsi="Cambria Math" w:cstheme="majorHAnsi"/>
                <w:color w:val="000000" w:themeColor="text1"/>
                <w:sz w:val="24"/>
                <w:szCs w:val="24"/>
              </w:rPr>
              <m:t>/M</m:t>
            </m:r>
          </m:sub>
          <m:sup>
            <m:r>
              <w:rPr>
                <w:rFonts w:ascii="Cambria Math" w:hAnsi="Cambria Math" w:cstheme="majorHAnsi"/>
                <w:color w:val="000000" w:themeColor="text1"/>
                <w:sz w:val="24"/>
                <w:szCs w:val="24"/>
              </w:rPr>
              <m:t>0</m:t>
            </m:r>
          </m:sup>
        </m:sSubSup>
      </m:oMath>
      <w:r w:rsidRPr="00293B15">
        <w:rPr>
          <w:rFonts w:asciiTheme="majorHAnsi" w:hAnsiTheme="majorHAnsi" w:cstheme="majorHAnsi"/>
          <w:color w:val="000000" w:themeColor="text1"/>
          <w:sz w:val="24"/>
          <w:szCs w:val="24"/>
        </w:rPr>
        <w:t xml:space="preserve"> càng lớn thì tính oxi hoácủa M</w:t>
      </w:r>
      <w:r w:rsidRPr="00293B15">
        <w:rPr>
          <w:rFonts w:asciiTheme="majorHAnsi" w:hAnsiTheme="majorHAnsi" w:cstheme="majorHAnsi"/>
          <w:color w:val="000000" w:themeColor="text1"/>
          <w:sz w:val="24"/>
          <w:szCs w:val="24"/>
          <w:vertAlign w:val="superscript"/>
        </w:rPr>
        <w:t>n+</w:t>
      </w:r>
      <w:r w:rsidRPr="00293B15">
        <w:rPr>
          <w:rFonts w:asciiTheme="majorHAnsi" w:hAnsiTheme="majorHAnsi" w:cstheme="majorHAnsi"/>
          <w:color w:val="000000" w:themeColor="text1"/>
          <w:sz w:val="24"/>
          <w:szCs w:val="24"/>
        </w:rPr>
        <w:t>càng mạnh, tính khử của M càng yếu và ngược lại.</w:t>
      </w:r>
    </w:p>
    <w:p w14:paraId="562B90A9" w14:textId="77777777" w:rsidR="00342920" w:rsidRPr="00293B15" w:rsidRDefault="00342920" w:rsidP="00C1041C">
      <w:pPr>
        <w:pStyle w:val="Picturecaption0"/>
        <w:spacing w:line="240" w:lineRule="auto"/>
        <w:jc w:val="both"/>
        <w:rPr>
          <w:rFonts w:asciiTheme="majorHAnsi" w:hAnsiTheme="majorHAnsi" w:cstheme="majorHAnsi"/>
          <w:color w:val="000000" w:themeColor="text1"/>
          <w:sz w:val="24"/>
          <w:szCs w:val="24"/>
        </w:rPr>
      </w:pPr>
      <w:bookmarkStart w:id="4" w:name="bookmark344"/>
      <w:bookmarkEnd w:id="4"/>
      <w:r w:rsidRPr="00293B15">
        <w:rPr>
          <w:rFonts w:asciiTheme="majorHAnsi" w:hAnsiTheme="majorHAnsi" w:cstheme="majorHAnsi"/>
          <w:color w:val="000000" w:themeColor="text1"/>
          <w:sz w:val="24"/>
          <w:szCs w:val="24"/>
        </w:rPr>
        <w:t xml:space="preserve">* Nếu </w:t>
      </w:r>
      <m:oMath>
        <m:sSubSup>
          <m:sSubSupPr>
            <m:ctrlPr>
              <w:rPr>
                <w:rFonts w:ascii="Cambria Math" w:eastAsiaTheme="minorHAnsi" w:hAnsi="Cambria Math" w:cstheme="majorHAnsi"/>
                <w:i/>
                <w:color w:val="000000" w:themeColor="text1"/>
                <w:sz w:val="24"/>
                <w:szCs w:val="24"/>
              </w:rPr>
            </m:ctrlPr>
          </m:sSubSupPr>
          <m:e>
            <m:r>
              <w:rPr>
                <w:rFonts w:ascii="Cambria Math" w:hAnsi="Cambria Math" w:cstheme="majorHAnsi"/>
                <w:color w:val="000000" w:themeColor="text1"/>
                <w:sz w:val="24"/>
                <w:szCs w:val="24"/>
              </w:rPr>
              <m:t>E</m:t>
            </m:r>
          </m:e>
          <m:sub>
            <m:sSup>
              <m:sSupPr>
                <m:ctrlPr>
                  <w:rPr>
                    <w:rFonts w:ascii="Cambria Math" w:eastAsiaTheme="minorHAnsi" w:hAnsi="Cambria Math" w:cstheme="majorHAns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m+</m:t>
                </m:r>
              </m:sup>
            </m:sSup>
            <m:r>
              <w:rPr>
                <w:rFonts w:ascii="Cambria Math" w:hAnsi="Cambria Math" w:cstheme="majorHAnsi"/>
                <w:color w:val="000000" w:themeColor="text1"/>
                <w:sz w:val="24"/>
                <w:szCs w:val="24"/>
              </w:rPr>
              <m:t>/X</m:t>
            </m:r>
          </m:sub>
          <m:sup>
            <m:r>
              <w:rPr>
                <w:rFonts w:ascii="Cambria Math" w:hAnsi="Cambria Math" w:cstheme="majorHAnsi"/>
                <w:color w:val="000000" w:themeColor="text1"/>
                <w:sz w:val="24"/>
                <w:szCs w:val="24"/>
              </w:rPr>
              <m:t>0</m:t>
            </m:r>
          </m:sup>
        </m:sSubSup>
      </m:oMath>
      <w:r w:rsidRPr="00293B15">
        <w:rPr>
          <w:rFonts w:asciiTheme="majorHAnsi" w:hAnsiTheme="majorHAnsi" w:cstheme="majorHAnsi"/>
          <w:color w:val="000000" w:themeColor="text1"/>
          <w:sz w:val="24"/>
          <w:szCs w:val="24"/>
        </w:rPr>
        <w:t xml:space="preserve">&lt; </w:t>
      </w:r>
      <m:oMath>
        <m:sSubSup>
          <m:sSubSupPr>
            <m:ctrlPr>
              <w:rPr>
                <w:rFonts w:ascii="Cambria Math" w:eastAsiaTheme="minorHAnsi" w:hAnsi="Cambria Math" w:cstheme="majorHAnsi"/>
                <w:i/>
                <w:color w:val="000000" w:themeColor="text1"/>
                <w:sz w:val="24"/>
                <w:szCs w:val="24"/>
              </w:rPr>
            </m:ctrlPr>
          </m:sSubSupPr>
          <m:e>
            <m:r>
              <w:rPr>
                <w:rFonts w:ascii="Cambria Math" w:hAnsi="Cambria Math" w:cstheme="majorHAnsi"/>
                <w:color w:val="000000" w:themeColor="text1"/>
                <w:sz w:val="24"/>
                <w:szCs w:val="24"/>
              </w:rPr>
              <m:t>E</m:t>
            </m:r>
          </m:e>
          <m:sub>
            <m:sSup>
              <m:sSupPr>
                <m:ctrlPr>
                  <w:rPr>
                    <w:rFonts w:ascii="Cambria Math" w:eastAsiaTheme="minorHAnsi" w:hAnsi="Cambria Math" w:cstheme="majorHAnsi"/>
                    <w:color w:val="000000" w:themeColor="text1"/>
                    <w:sz w:val="24"/>
                    <w:szCs w:val="24"/>
                  </w:rPr>
                </m:ctrlPr>
              </m:sSupPr>
              <m:e>
                <m:r>
                  <w:rPr>
                    <w:rFonts w:ascii="Cambria Math" w:hAnsi="Cambria Math" w:cstheme="majorHAnsi"/>
                    <w:color w:val="000000" w:themeColor="text1"/>
                    <w:sz w:val="24"/>
                    <w:szCs w:val="24"/>
                  </w:rPr>
                  <m:t>Y</m:t>
                </m:r>
              </m:e>
              <m:sup>
                <m:r>
                  <w:rPr>
                    <w:rFonts w:ascii="Cambria Math" w:hAnsi="Cambria Math" w:cstheme="majorHAnsi"/>
                    <w:color w:val="000000" w:themeColor="text1"/>
                    <w:sz w:val="24"/>
                    <w:szCs w:val="24"/>
                  </w:rPr>
                  <m:t>n+</m:t>
                </m:r>
              </m:sup>
            </m:sSup>
            <m:r>
              <w:rPr>
                <w:rFonts w:ascii="Cambria Math" w:hAnsi="Cambria Math" w:cstheme="majorHAnsi"/>
                <w:color w:val="000000" w:themeColor="text1"/>
                <w:sz w:val="24"/>
                <w:szCs w:val="24"/>
              </w:rPr>
              <m:t>/Y</m:t>
            </m:r>
          </m:sub>
          <m:sup>
            <m:r>
              <w:rPr>
                <w:rFonts w:ascii="Cambria Math" w:hAnsi="Cambria Math" w:cstheme="majorHAnsi"/>
                <w:color w:val="000000" w:themeColor="text1"/>
                <w:sz w:val="24"/>
                <w:szCs w:val="24"/>
              </w:rPr>
              <m:t>0</m:t>
            </m:r>
          </m:sup>
        </m:sSubSup>
        <m:r>
          <w:rPr>
            <w:rFonts w:ascii="Cambria Math" w:eastAsiaTheme="minorHAnsi" w:hAnsi="Cambria Math" w:cstheme="majorHAnsi"/>
            <w:color w:val="000000" w:themeColor="text1"/>
            <w:sz w:val="24"/>
            <w:szCs w:val="24"/>
          </w:rPr>
          <m:t xml:space="preserve"> </m:t>
        </m:r>
      </m:oMath>
      <w:r w:rsidRPr="00293B15">
        <w:rPr>
          <w:rFonts w:asciiTheme="majorHAnsi" w:hAnsiTheme="majorHAnsi" w:cstheme="majorHAnsi"/>
          <w:color w:val="000000" w:themeColor="text1"/>
          <w:sz w:val="24"/>
          <w:szCs w:val="24"/>
        </w:rPr>
        <w:t>thì tính khử của X mạnh hơn tính khử của Y, tính oxi hoá của X</w:t>
      </w:r>
      <w:r w:rsidRPr="00293B15">
        <w:rPr>
          <w:rFonts w:asciiTheme="majorHAnsi" w:hAnsiTheme="majorHAnsi" w:cstheme="majorHAnsi"/>
          <w:color w:val="000000" w:themeColor="text1"/>
          <w:sz w:val="24"/>
          <w:szCs w:val="24"/>
          <w:vertAlign w:val="superscript"/>
        </w:rPr>
        <w:t>m+</w:t>
      </w:r>
      <w:r w:rsidRPr="00293B15">
        <w:rPr>
          <w:rFonts w:asciiTheme="majorHAnsi" w:hAnsiTheme="majorHAnsi" w:cstheme="majorHAnsi"/>
          <w:color w:val="000000" w:themeColor="text1"/>
          <w:sz w:val="24"/>
          <w:szCs w:val="24"/>
        </w:rPr>
        <w:t xml:space="preserve"> yếu hơn tính oxi hoá của Y</w:t>
      </w:r>
      <w:r w:rsidRPr="00293B15">
        <w:rPr>
          <w:rFonts w:asciiTheme="majorHAnsi" w:hAnsiTheme="majorHAnsi" w:cstheme="majorHAnsi"/>
          <w:color w:val="000000" w:themeColor="text1"/>
          <w:sz w:val="24"/>
          <w:szCs w:val="24"/>
          <w:vertAlign w:val="superscript"/>
        </w:rPr>
        <w:t>n+</w:t>
      </w:r>
      <w:r w:rsidRPr="00293B15">
        <w:rPr>
          <w:rFonts w:asciiTheme="majorHAnsi" w:hAnsiTheme="majorHAnsi" w:cstheme="majorHAnsi"/>
          <w:color w:val="000000" w:themeColor="text1"/>
          <w:sz w:val="24"/>
          <w:szCs w:val="24"/>
        </w:rPr>
        <w:t xml:space="preserve"> và chiều của phản ứng oxi hoá - khử có thể là:</w:t>
      </w:r>
    </w:p>
    <w:p w14:paraId="244FA23E" w14:textId="6AAFD7A9" w:rsidR="00026CA2" w:rsidRPr="00293B15" w:rsidRDefault="00342920" w:rsidP="00C1041C">
      <w:pPr>
        <w:spacing w:after="0" w:line="240" w:lineRule="auto"/>
        <w:rPr>
          <w:rFonts w:asciiTheme="majorHAnsi" w:hAnsiTheme="majorHAnsi" w:cstheme="majorHAnsi"/>
          <w:color w:val="000000" w:themeColor="text1"/>
          <w:sz w:val="24"/>
          <w:szCs w:val="24"/>
          <w:lang w:val="vi-VN"/>
        </w:rPr>
      </w:pPr>
      <w:r w:rsidRPr="00293B15">
        <w:rPr>
          <w:rFonts w:asciiTheme="majorHAnsi" w:hAnsiTheme="majorHAnsi" w:cstheme="majorHAnsi"/>
          <w:color w:val="000000" w:themeColor="text1"/>
          <w:sz w:val="24"/>
          <w:szCs w:val="24"/>
        </w:rPr>
        <w:t xml:space="preserve">                                nX + mY</w:t>
      </w:r>
      <w:r w:rsidRPr="00293B15">
        <w:rPr>
          <w:rFonts w:asciiTheme="majorHAnsi" w:hAnsiTheme="majorHAnsi" w:cstheme="majorHAnsi"/>
          <w:color w:val="000000" w:themeColor="text1"/>
          <w:sz w:val="24"/>
          <w:szCs w:val="24"/>
          <w:vertAlign w:val="superscript"/>
        </w:rPr>
        <w:t>n+</w:t>
      </w:r>
      <w:r w:rsidRPr="00293B15">
        <w:rPr>
          <w:rFonts w:asciiTheme="majorHAnsi" w:hAnsiTheme="majorHAnsi" w:cstheme="majorHAnsi"/>
          <w:color w:val="000000" w:themeColor="text1"/>
          <w:sz w:val="24"/>
          <w:szCs w:val="24"/>
        </w:rPr>
        <w:t xml:space="preserve"> </w:t>
      </w:r>
      <m:oMath>
        <m:r>
          <w:rPr>
            <w:rFonts w:ascii="Cambria Math" w:hAnsi="Cambria Math" w:cstheme="majorHAnsi"/>
            <w:color w:val="000000" w:themeColor="text1"/>
            <w:sz w:val="24"/>
            <w:szCs w:val="24"/>
          </w:rPr>
          <m:t>→</m:t>
        </m:r>
      </m:oMath>
      <w:r w:rsidRPr="00293B15">
        <w:rPr>
          <w:rFonts w:asciiTheme="majorHAnsi" w:hAnsiTheme="majorHAnsi" w:cstheme="majorHAnsi"/>
          <w:color w:val="000000" w:themeColor="text1"/>
          <w:sz w:val="24"/>
          <w:szCs w:val="24"/>
        </w:rPr>
        <w:t xml:space="preserve"> nX</w:t>
      </w:r>
      <w:r w:rsidRPr="00293B15">
        <w:rPr>
          <w:rFonts w:asciiTheme="majorHAnsi" w:hAnsiTheme="majorHAnsi" w:cstheme="majorHAnsi"/>
          <w:color w:val="000000" w:themeColor="text1"/>
          <w:sz w:val="24"/>
          <w:szCs w:val="24"/>
          <w:vertAlign w:val="superscript"/>
        </w:rPr>
        <w:t>m+</w:t>
      </w:r>
      <w:r w:rsidRPr="00293B15">
        <w:rPr>
          <w:rFonts w:asciiTheme="majorHAnsi" w:hAnsiTheme="majorHAnsi" w:cstheme="majorHAnsi"/>
          <w:color w:val="000000" w:themeColor="text1"/>
          <w:sz w:val="24"/>
          <w:szCs w:val="24"/>
        </w:rPr>
        <w:t xml:space="preserve"> + mY</w:t>
      </w:r>
    </w:p>
    <w:p w14:paraId="11B27AB1" w14:textId="77777777" w:rsidR="00A1438F" w:rsidRPr="00293B15" w:rsidRDefault="007D2085" w:rsidP="00C1041C">
      <w:pPr>
        <w:spacing w:line="240" w:lineRule="auto"/>
        <w:rPr>
          <w:rFonts w:asciiTheme="majorHAnsi" w:hAnsiTheme="majorHAnsi" w:cstheme="majorHAnsi"/>
          <w:sz w:val="24"/>
          <w:szCs w:val="24"/>
        </w:rPr>
      </w:pPr>
      <w:r w:rsidRPr="00293B15">
        <w:rPr>
          <w:rFonts w:asciiTheme="majorHAnsi" w:hAnsiTheme="majorHAnsi" w:cstheme="majorHAnsi"/>
          <w:i/>
          <w:sz w:val="24"/>
          <w:szCs w:val="24"/>
          <w:lang w:val="vi-VN"/>
        </w:rPr>
        <w:t>b. Tìm hiểu tự nhiên dưới góc độ hóa học</w:t>
      </w:r>
      <w:r w:rsidRPr="00293B15">
        <w:rPr>
          <w:rFonts w:asciiTheme="majorHAnsi" w:hAnsiTheme="majorHAnsi" w:cstheme="majorHAnsi"/>
          <w:sz w:val="24"/>
          <w:szCs w:val="24"/>
          <w:lang w:val="vi-VN"/>
        </w:rPr>
        <w:t xml:space="preserve"> được thực hiện thông qua các hoạt động: </w:t>
      </w:r>
      <w:r w:rsidR="00A1438F" w:rsidRPr="00293B15">
        <w:rPr>
          <w:rFonts w:asciiTheme="majorHAnsi" w:hAnsiTheme="majorHAnsi" w:cstheme="majorHAnsi"/>
          <w:sz w:val="24"/>
          <w:szCs w:val="24"/>
        </w:rPr>
        <w:t>thảo luận, quan sát thí nghiệm để mô tả được cặp oxi hóa – khử, điện cực; cách tìm ra thế điện cực chuẩn, khái niệm và ý nghĩa của thế điện cực chuẩn; cấu tạo, nguyên lí hoạt động của pin điện hóa.</w:t>
      </w:r>
    </w:p>
    <w:p w14:paraId="2B1398FC" w14:textId="77777777" w:rsidR="00A1438F" w:rsidRPr="00293B15" w:rsidRDefault="007D2085" w:rsidP="00C1041C">
      <w:pPr>
        <w:spacing w:line="240" w:lineRule="auto"/>
        <w:rPr>
          <w:rFonts w:asciiTheme="majorHAnsi" w:hAnsiTheme="majorHAnsi" w:cstheme="majorHAnsi"/>
          <w:sz w:val="24"/>
          <w:szCs w:val="24"/>
        </w:rPr>
      </w:pPr>
      <w:r w:rsidRPr="00293B15">
        <w:rPr>
          <w:rFonts w:asciiTheme="majorHAnsi" w:eastAsia="Calibri" w:hAnsiTheme="majorHAnsi" w:cstheme="majorHAnsi"/>
          <w:i/>
          <w:color w:val="000000"/>
          <w:sz w:val="24"/>
          <w:szCs w:val="24"/>
          <w:lang w:val="vi-VN"/>
        </w:rPr>
        <w:t>c. Vận dụng kiến thức, kĩ năng đã học để giải thích được</w:t>
      </w:r>
      <w:r w:rsidRPr="00293B15">
        <w:rPr>
          <w:rFonts w:asciiTheme="majorHAnsi" w:eastAsia="Calibri" w:hAnsiTheme="majorHAnsi" w:cstheme="majorHAnsi"/>
          <w:iCs/>
          <w:color w:val="000000"/>
          <w:sz w:val="24"/>
          <w:szCs w:val="24"/>
          <w:lang w:val="vi-VN"/>
        </w:rPr>
        <w:t xml:space="preserve"> </w:t>
      </w:r>
      <w:r w:rsidR="00622690" w:rsidRPr="00293B15">
        <w:rPr>
          <w:rFonts w:asciiTheme="majorHAnsi" w:hAnsiTheme="majorHAnsi" w:cstheme="majorHAnsi"/>
          <w:color w:val="000000"/>
          <w:sz w:val="24"/>
          <w:szCs w:val="24"/>
          <w:shd w:val="clear" w:color="auto" w:fill="FFFFFF"/>
        </w:rPr>
        <w:t xml:space="preserve"> </w:t>
      </w:r>
      <w:r w:rsidR="00A1438F" w:rsidRPr="00293B15">
        <w:rPr>
          <w:rFonts w:asciiTheme="majorHAnsi" w:hAnsiTheme="majorHAnsi" w:cstheme="majorHAnsi"/>
          <w:sz w:val="24"/>
          <w:szCs w:val="24"/>
        </w:rPr>
        <w:t>nguyên lí hoạt động của một số loại pin thường gặp, chế tạo được pin đơn giản và đo được sức điện động của pin đó.</w:t>
      </w:r>
    </w:p>
    <w:p w14:paraId="7F22A769" w14:textId="29E0C188" w:rsidR="007D2085" w:rsidRPr="00293B15" w:rsidRDefault="007D2085" w:rsidP="00C1041C">
      <w:pPr>
        <w:tabs>
          <w:tab w:val="left" w:pos="142"/>
        </w:tabs>
        <w:spacing w:after="0" w:line="240" w:lineRule="auto"/>
        <w:ind w:firstLine="142"/>
        <w:jc w:val="both"/>
        <w:rPr>
          <w:rFonts w:asciiTheme="majorHAnsi" w:hAnsiTheme="majorHAnsi" w:cstheme="majorHAnsi"/>
          <w:sz w:val="24"/>
          <w:szCs w:val="24"/>
          <w:lang w:val="it-IT"/>
        </w:rPr>
      </w:pPr>
      <w:r w:rsidRPr="00293B15">
        <w:rPr>
          <w:rFonts w:asciiTheme="majorHAnsi" w:eastAsia="Times New Roman" w:hAnsiTheme="majorHAnsi" w:cstheme="majorHAnsi"/>
          <w:b/>
          <w:sz w:val="24"/>
          <w:szCs w:val="24"/>
          <w:lang w:val="pt-BR"/>
        </w:rPr>
        <w:t>3. Phẩm chất:</w:t>
      </w:r>
      <w:r w:rsidRPr="00293B15">
        <w:rPr>
          <w:rFonts w:asciiTheme="majorHAnsi" w:hAnsiTheme="majorHAnsi" w:cstheme="majorHAnsi"/>
          <w:sz w:val="24"/>
          <w:szCs w:val="24"/>
          <w:lang w:val="it-IT"/>
        </w:rPr>
        <w:t xml:space="preserve"> </w:t>
      </w:r>
    </w:p>
    <w:p w14:paraId="77DE74E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Chăm chỉ, tự giác tìm hiểu các thông tin trong SGK, các nguồn thông tin đáng tin cậy khác về các nội dung liên quan đến thế điện cực và nguồn điện hóa học.</w:t>
      </w:r>
    </w:p>
    <w:p w14:paraId="2C3808DB"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Học sinh có trách nhiệm trong quá trình hoạt động nhóm và hoàn thành các nhiệm vụ được giao; nâng cao trách nhiệm bản thân trong việc bảo vệ môi trường.</w:t>
      </w:r>
    </w:p>
    <w:p w14:paraId="7CB876E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Trung thực với các kết quả mình làm được trong các hoạt động học tập.</w:t>
      </w:r>
    </w:p>
    <w:p w14:paraId="4BB732DF"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Sẵn sàng học hỏi, tiếp thu các ý kiến đóng góp cho bản thân và luôn sẵn lòng giúp đỡ, hỗ trợ bạn bè trong quá trình học tập.</w:t>
      </w:r>
    </w:p>
    <w:p w14:paraId="19DA858B" w14:textId="77777777" w:rsidR="007D2085" w:rsidRPr="00293B15" w:rsidRDefault="007D2085" w:rsidP="00C1041C">
      <w:pPr>
        <w:tabs>
          <w:tab w:val="left" w:pos="142"/>
        </w:tabs>
        <w:spacing w:after="0" w:line="240" w:lineRule="auto"/>
        <w:jc w:val="both"/>
        <w:rPr>
          <w:rFonts w:asciiTheme="majorHAnsi" w:hAnsiTheme="majorHAnsi" w:cstheme="majorHAnsi"/>
          <w:b/>
          <w:bCs/>
          <w:sz w:val="24"/>
          <w:szCs w:val="24"/>
          <w:lang w:val="it-IT"/>
        </w:rPr>
      </w:pPr>
      <w:r w:rsidRPr="00293B15">
        <w:rPr>
          <w:rFonts w:asciiTheme="majorHAnsi" w:eastAsia="Times New Roman" w:hAnsiTheme="majorHAnsi" w:cstheme="majorHAnsi"/>
          <w:b/>
          <w:bCs/>
          <w:sz w:val="24"/>
          <w:szCs w:val="24"/>
          <w:lang w:val="it-IT"/>
        </w:rPr>
        <w:t xml:space="preserve">II. </w:t>
      </w:r>
      <w:r w:rsidRPr="00293B15">
        <w:rPr>
          <w:rFonts w:asciiTheme="majorHAnsi" w:hAnsiTheme="majorHAnsi" w:cstheme="majorHAnsi"/>
          <w:b/>
          <w:bCs/>
          <w:sz w:val="24"/>
          <w:szCs w:val="24"/>
          <w:lang w:val="it-IT"/>
        </w:rPr>
        <w:t>THIẾT BỊ DẠY HỌC VÀ HỌC LIỆU</w:t>
      </w:r>
    </w:p>
    <w:p w14:paraId="4C6CFA9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Hệ thống phiếu học tập (số 1, 2, 3);</w:t>
      </w:r>
    </w:p>
    <w:p w14:paraId="0BD6358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lastRenderedPageBreak/>
        <w:t>- Dụng cụ thí nghiệm: ống nghiệm, giá ống nghiệm, kẹp gỗ, volt kế, dây dẫn, cốc thủy tinh, ống thủy tinh chữ U;</w:t>
      </w:r>
    </w:p>
    <w:p w14:paraId="10E0FC6D" w14:textId="090E1A8B" w:rsidR="00C1041C" w:rsidRPr="00293B15" w:rsidRDefault="00C1041C" w:rsidP="00C1041C">
      <w:pPr>
        <w:spacing w:line="240" w:lineRule="auto"/>
        <w:rPr>
          <w:rFonts w:asciiTheme="majorHAnsi" w:hAnsiTheme="majorHAnsi" w:cstheme="majorHAnsi"/>
          <w:sz w:val="24"/>
          <w:szCs w:val="24"/>
          <w:lang w:val="vi-VN"/>
        </w:rPr>
      </w:pPr>
      <w:r w:rsidRPr="00293B15">
        <w:rPr>
          <w:rFonts w:asciiTheme="majorHAnsi" w:hAnsiTheme="majorHAnsi" w:cstheme="majorHAnsi"/>
          <w:sz w:val="24"/>
          <w:szCs w:val="24"/>
        </w:rPr>
        <w:t>- Hóa chất: thanh Zn, thanh Cu, dung dịch CuSO</w:t>
      </w:r>
      <w:r w:rsidRPr="00293B15">
        <w:rPr>
          <w:rFonts w:asciiTheme="majorHAnsi" w:hAnsiTheme="majorHAnsi" w:cstheme="majorHAnsi"/>
          <w:sz w:val="24"/>
          <w:szCs w:val="24"/>
          <w:vertAlign w:val="subscript"/>
        </w:rPr>
        <w:t>4</w:t>
      </w:r>
      <w:r w:rsidRPr="00293B15">
        <w:rPr>
          <w:rFonts w:asciiTheme="majorHAnsi" w:hAnsiTheme="majorHAnsi" w:cstheme="majorHAnsi"/>
          <w:sz w:val="24"/>
          <w:szCs w:val="24"/>
        </w:rPr>
        <w:t>, dung dịch ZnSO</w:t>
      </w:r>
      <w:r w:rsidRPr="00293B15">
        <w:rPr>
          <w:rFonts w:asciiTheme="majorHAnsi" w:hAnsiTheme="majorHAnsi" w:cstheme="majorHAnsi"/>
          <w:sz w:val="24"/>
          <w:szCs w:val="24"/>
          <w:vertAlign w:val="subscript"/>
        </w:rPr>
        <w:t>4</w:t>
      </w:r>
      <w:r w:rsidRPr="00293B15">
        <w:rPr>
          <w:rFonts w:asciiTheme="majorHAnsi" w:hAnsiTheme="majorHAnsi" w:cstheme="majorHAnsi"/>
          <w:sz w:val="24"/>
          <w:szCs w:val="24"/>
        </w:rPr>
        <w:t>;</w:t>
      </w:r>
    </w:p>
    <w:p w14:paraId="33625A7B" w14:textId="2DE7A1E2" w:rsidR="007D2085" w:rsidRPr="00293B15" w:rsidRDefault="007D2085" w:rsidP="00C1041C">
      <w:pPr>
        <w:tabs>
          <w:tab w:val="left" w:pos="142"/>
        </w:tabs>
        <w:spacing w:after="0" w:line="240" w:lineRule="auto"/>
        <w:ind w:firstLine="142"/>
        <w:jc w:val="both"/>
        <w:rPr>
          <w:rFonts w:asciiTheme="majorHAnsi" w:eastAsia="Times New Roman" w:hAnsiTheme="majorHAnsi" w:cstheme="majorHAnsi"/>
          <w:b/>
          <w:bCs/>
          <w:color w:val="000000" w:themeColor="text1"/>
          <w:sz w:val="24"/>
          <w:szCs w:val="24"/>
          <w:lang w:val="it-IT"/>
        </w:rPr>
      </w:pPr>
      <w:r w:rsidRPr="00293B15">
        <w:rPr>
          <w:rFonts w:asciiTheme="majorHAnsi" w:eastAsia="Times New Roman" w:hAnsiTheme="majorHAnsi" w:cstheme="majorHAnsi"/>
          <w:b/>
          <w:bCs/>
          <w:color w:val="000000" w:themeColor="text1"/>
          <w:sz w:val="24"/>
          <w:szCs w:val="24"/>
          <w:lang w:val="it-IT"/>
        </w:rPr>
        <w:t xml:space="preserve">III. TIẾN TRÌNH DẠY HỌC: </w:t>
      </w:r>
    </w:p>
    <w:p w14:paraId="5F35E611" w14:textId="77777777" w:rsidR="007D2085" w:rsidRPr="00293B15" w:rsidRDefault="007D2085" w:rsidP="00C1041C">
      <w:pPr>
        <w:tabs>
          <w:tab w:val="left" w:pos="142"/>
          <w:tab w:val="left" w:pos="360"/>
        </w:tabs>
        <w:spacing w:after="0" w:line="240" w:lineRule="auto"/>
        <w:jc w:val="both"/>
        <w:rPr>
          <w:rFonts w:asciiTheme="majorHAnsi" w:eastAsia="Times New Roman" w:hAnsiTheme="majorHAnsi" w:cstheme="majorHAnsi"/>
          <w:i/>
          <w:color w:val="000000" w:themeColor="text1"/>
          <w:sz w:val="24"/>
          <w:szCs w:val="24"/>
          <w:lang w:val="nl-NL"/>
        </w:rPr>
      </w:pPr>
      <w:r w:rsidRPr="00293B15">
        <w:rPr>
          <w:rFonts w:asciiTheme="majorHAnsi" w:eastAsia="Times New Roman" w:hAnsiTheme="majorHAnsi" w:cstheme="majorHAnsi"/>
          <w:b/>
          <w:i/>
          <w:color w:val="000000" w:themeColor="text1"/>
          <w:sz w:val="24"/>
          <w:szCs w:val="24"/>
          <w:lang w:val="nl-NL"/>
        </w:rPr>
        <w:t xml:space="preserve">Kiểm tra bài cũ: </w:t>
      </w:r>
      <w:r w:rsidRPr="00293B15">
        <w:rPr>
          <w:rFonts w:asciiTheme="majorHAnsi" w:eastAsia="Times New Roman" w:hAnsiTheme="majorHAnsi" w:cstheme="majorHAnsi"/>
          <w:color w:val="000000" w:themeColor="text1"/>
          <w:sz w:val="24"/>
          <w:szCs w:val="24"/>
          <w:lang w:val="nl-NL"/>
        </w:rPr>
        <w:t xml:space="preserve">Không </w:t>
      </w:r>
    </w:p>
    <w:p w14:paraId="597D9915" w14:textId="77777777" w:rsidR="00C1041C" w:rsidRPr="00293B15" w:rsidRDefault="00C1041C" w:rsidP="00C1041C">
      <w:pPr>
        <w:spacing w:line="240" w:lineRule="auto"/>
        <w:rPr>
          <w:rFonts w:asciiTheme="majorHAnsi" w:hAnsiTheme="majorHAnsi" w:cstheme="majorHAnsi"/>
          <w:b/>
          <w:sz w:val="24"/>
          <w:szCs w:val="24"/>
        </w:rPr>
      </w:pPr>
      <w:r w:rsidRPr="00293B15">
        <w:rPr>
          <w:rFonts w:asciiTheme="majorHAnsi" w:hAnsiTheme="majorHAnsi" w:cstheme="majorHAnsi"/>
          <w:b/>
          <w:sz w:val="24"/>
          <w:szCs w:val="24"/>
        </w:rPr>
        <w:t>1. Hoạt động 1: Khởi động</w:t>
      </w:r>
    </w:p>
    <w:p w14:paraId="4266A21B" w14:textId="77777777" w:rsidR="00C1041C" w:rsidRPr="00293B15" w:rsidRDefault="00C1041C" w:rsidP="00C1041C">
      <w:pPr>
        <w:spacing w:line="240" w:lineRule="auto"/>
        <w:rPr>
          <w:rFonts w:asciiTheme="majorHAnsi" w:hAnsiTheme="majorHAnsi" w:cstheme="majorHAnsi"/>
          <w:b/>
          <w:i/>
          <w:sz w:val="24"/>
          <w:szCs w:val="24"/>
        </w:rPr>
      </w:pPr>
      <w:r w:rsidRPr="00293B15">
        <w:rPr>
          <w:rFonts w:asciiTheme="majorHAnsi" w:hAnsiTheme="majorHAnsi" w:cstheme="majorHAnsi"/>
          <w:b/>
          <w:i/>
          <w:sz w:val="24"/>
          <w:szCs w:val="24"/>
        </w:rPr>
        <w:t>a) Mục tiêu</w:t>
      </w:r>
    </w:p>
    <w:p w14:paraId="7665B9B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Khơi gợi, tạo hứng thú tìm hiểu kiến thức mới cho HS.</w:t>
      </w:r>
    </w:p>
    <w:p w14:paraId="3792FF32" w14:textId="77777777" w:rsidR="00C1041C" w:rsidRPr="00293B15" w:rsidRDefault="00C1041C" w:rsidP="00C1041C">
      <w:pPr>
        <w:spacing w:line="240" w:lineRule="auto"/>
        <w:rPr>
          <w:rFonts w:asciiTheme="majorHAnsi" w:hAnsiTheme="majorHAnsi" w:cstheme="majorHAnsi"/>
          <w:b/>
          <w:i/>
          <w:sz w:val="24"/>
          <w:szCs w:val="24"/>
        </w:rPr>
      </w:pPr>
      <w:r w:rsidRPr="00293B15">
        <w:rPr>
          <w:rFonts w:asciiTheme="majorHAnsi" w:hAnsiTheme="majorHAnsi" w:cstheme="majorHAnsi"/>
          <w:b/>
          <w:i/>
          <w:sz w:val="24"/>
          <w:szCs w:val="24"/>
        </w:rPr>
        <w:t>b) Nội dung</w:t>
      </w:r>
    </w:p>
    <w:p w14:paraId="1D54E6E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Trò chơi Mảnh ghép:</w:t>
      </w:r>
    </w:p>
    <w:p w14:paraId="5D2BC9B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Luật chơi: HS sẽ lựa chọn 1 trong 4 mảnh ghép và trả lời câu hỏi ứng với mảnh ghép đó. Mỗi mảnh ghép sẽ là một nội dung liên quan đến chủ đề của bài. Sau khi trả lời xong 4 mảnh ghép, HS sẽ tìm ra chủ đề mà bài muốn đề cập.</w:t>
      </w:r>
    </w:p>
    <w:p w14:paraId="73E582F5"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 Mảnh ghép 1:</w:t>
      </w:r>
    </w:p>
    <w:p w14:paraId="46DDF447"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noProof/>
          <w:sz w:val="24"/>
          <w:szCs w:val="24"/>
        </w:rPr>
        <w:drawing>
          <wp:inline distT="0" distB="0" distL="0" distR="0" wp14:anchorId="066CD908" wp14:editId="18CEB311">
            <wp:extent cx="4294505" cy="1689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22420" cy="1700079"/>
                    </a:xfrm>
                    <a:prstGeom prst="rect">
                      <a:avLst/>
                    </a:prstGeom>
                  </pic:spPr>
                </pic:pic>
              </a:graphicData>
            </a:graphic>
          </wp:inline>
        </w:drawing>
      </w:r>
    </w:p>
    <w:p w14:paraId="4BF12A9F"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 Mảnh ghép 2:</w:t>
      </w:r>
    </w:p>
    <w:p w14:paraId="7DFD0600"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noProof/>
          <w:sz w:val="24"/>
          <w:szCs w:val="24"/>
        </w:rPr>
        <w:drawing>
          <wp:inline distT="0" distB="0" distL="0" distR="0" wp14:anchorId="4CB85EA1" wp14:editId="58131CF4">
            <wp:extent cx="3956685" cy="178435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8068" cy="1798503"/>
                    </a:xfrm>
                    <a:prstGeom prst="rect">
                      <a:avLst/>
                    </a:prstGeom>
                  </pic:spPr>
                </pic:pic>
              </a:graphicData>
            </a:graphic>
          </wp:inline>
        </w:drawing>
      </w:r>
    </w:p>
    <w:p w14:paraId="6EDC31F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 Mảnh ghép 3:</w:t>
      </w:r>
    </w:p>
    <w:p w14:paraId="10750C2D"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noProof/>
          <w:sz w:val="24"/>
          <w:szCs w:val="24"/>
        </w:rPr>
        <w:drawing>
          <wp:inline distT="0" distB="0" distL="0" distR="0" wp14:anchorId="704AAE01" wp14:editId="7C0255BE">
            <wp:extent cx="4520467" cy="184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1456" cy="1856430"/>
                    </a:xfrm>
                    <a:prstGeom prst="rect">
                      <a:avLst/>
                    </a:prstGeom>
                  </pic:spPr>
                </pic:pic>
              </a:graphicData>
            </a:graphic>
          </wp:inline>
        </w:drawing>
      </w:r>
    </w:p>
    <w:p w14:paraId="7560C62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lastRenderedPageBreak/>
        <w:t>- Mảnh ghép 4:</w:t>
      </w:r>
    </w:p>
    <w:p w14:paraId="1C9FB685"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noProof/>
          <w:sz w:val="24"/>
          <w:szCs w:val="24"/>
        </w:rPr>
        <w:drawing>
          <wp:inline distT="0" distB="0" distL="0" distR="0" wp14:anchorId="00A0641F" wp14:editId="242DA3C0">
            <wp:extent cx="2494186" cy="1746250"/>
            <wp:effectExtent l="0" t="0" r="1905" b="6350"/>
            <wp:docPr id="5" name="Picture 5" descr="https://kenhcanhan.net/uploads/raovat/unnamed%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canhan.net/uploads/raovat/unnamed%20(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398" t="8967" r="8986" b="7599"/>
                    <a:stretch/>
                  </pic:blipFill>
                  <pic:spPr bwMode="auto">
                    <a:xfrm>
                      <a:off x="0" y="0"/>
                      <a:ext cx="2508585" cy="1756331"/>
                    </a:xfrm>
                    <a:prstGeom prst="rect">
                      <a:avLst/>
                    </a:prstGeom>
                    <a:noFill/>
                    <a:ln>
                      <a:noFill/>
                    </a:ln>
                    <a:extLst>
                      <a:ext uri="{53640926-AAD7-44D8-BBD7-CCE9431645EC}">
                        <a14:shadowObscured xmlns:a14="http://schemas.microsoft.com/office/drawing/2010/main"/>
                      </a:ext>
                    </a:extLst>
                  </pic:spPr>
                </pic:pic>
              </a:graphicData>
            </a:graphic>
          </wp:inline>
        </w:drawing>
      </w:r>
    </w:p>
    <w:p w14:paraId="3629BDB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Bức tranh chủ đề:</w:t>
      </w:r>
      <w:r w:rsidRPr="00293B15">
        <w:rPr>
          <w:rFonts w:asciiTheme="majorHAnsi" w:hAnsiTheme="majorHAnsi" w:cstheme="majorHAnsi"/>
          <w:sz w:val="24"/>
          <w:szCs w:val="24"/>
        </w:rPr>
        <w:t xml:space="preserve"> </w:t>
      </w:r>
    </w:p>
    <w:p w14:paraId="7A5F2409"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noProof/>
          <w:sz w:val="24"/>
          <w:szCs w:val="24"/>
        </w:rPr>
        <w:drawing>
          <wp:inline distT="0" distB="0" distL="0" distR="0" wp14:anchorId="05EFAFDB" wp14:editId="573A1EE4">
            <wp:extent cx="3183038" cy="2387835"/>
            <wp:effectExtent l="0" t="0" r="0" b="0"/>
            <wp:docPr id="1" name="Picture 1" descr="D:\Giấy tờ báo cáo cá nhân\SKKN\2020 2021\z2494470092094_0b62cd3d9d9f96f125cf184021b02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ấy tờ báo cáo cá nhân\SKKN\2020 2021\z2494470092094_0b62cd3d9d9f96f125cf184021b02bf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58" t="9237" r="13185" b="10075"/>
                    <a:stretch/>
                  </pic:blipFill>
                  <pic:spPr bwMode="auto">
                    <a:xfrm>
                      <a:off x="0" y="0"/>
                      <a:ext cx="3192613" cy="2395018"/>
                    </a:xfrm>
                    <a:prstGeom prst="rect">
                      <a:avLst/>
                    </a:prstGeom>
                    <a:noFill/>
                    <a:ln>
                      <a:noFill/>
                    </a:ln>
                    <a:extLst>
                      <a:ext uri="{53640926-AAD7-44D8-BBD7-CCE9431645EC}">
                        <a14:shadowObscured xmlns:a14="http://schemas.microsoft.com/office/drawing/2010/main"/>
                      </a:ext>
                    </a:extLst>
                  </pic:spPr>
                </pic:pic>
              </a:graphicData>
            </a:graphic>
          </wp:inline>
        </w:drawing>
      </w:r>
    </w:p>
    <w:p w14:paraId="2EF66D53" w14:textId="77777777" w:rsidR="00C1041C" w:rsidRPr="00293B15" w:rsidRDefault="00C1041C" w:rsidP="00C1041C">
      <w:pPr>
        <w:spacing w:line="240" w:lineRule="auto"/>
        <w:rPr>
          <w:rFonts w:asciiTheme="majorHAnsi" w:hAnsiTheme="majorHAnsi" w:cstheme="majorHAnsi"/>
          <w:b/>
          <w:i/>
          <w:sz w:val="24"/>
          <w:szCs w:val="24"/>
        </w:rPr>
      </w:pPr>
      <w:r w:rsidRPr="00293B15">
        <w:rPr>
          <w:rFonts w:asciiTheme="majorHAnsi" w:hAnsiTheme="majorHAnsi" w:cstheme="majorHAnsi"/>
          <w:b/>
          <w:i/>
          <w:sz w:val="24"/>
          <w:szCs w:val="24"/>
        </w:rPr>
        <w:t>c) Sản phẩm</w:t>
      </w:r>
    </w:p>
    <w:p w14:paraId="3ECCCCF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Các từ khóa của mỗi mảnh ghép:</w:t>
      </w:r>
    </w:p>
    <w:p w14:paraId="51DFE1F7"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Mảnh ghép 1: Điện cực;</w:t>
      </w:r>
    </w:p>
    <w:p w14:paraId="14ECB07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Mảnh ghép 2: Kim loại;</w:t>
      </w:r>
    </w:p>
    <w:p w14:paraId="5739FEF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Mảnh ghép 3: Dòng điện;</w:t>
      </w:r>
    </w:p>
    <w:p w14:paraId="66F67B9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Mảnh ghép 4: Oxi hóa – khử;</w:t>
      </w:r>
    </w:p>
    <w:p w14:paraId="18EFCBA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Bức tranh chủ đề: Pin tạo từ củ, quả.</w:t>
      </w:r>
    </w:p>
    <w:p w14:paraId="4264E5A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d) Tổ chức thực hiện</w:t>
      </w:r>
    </w:p>
    <w:p w14:paraId="33CA96D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GV: Tổ chức cho HS tham gia trò chơi Mảnh ghép;</w:t>
      </w:r>
    </w:p>
    <w:p w14:paraId="7E09ED9A" w14:textId="77777777" w:rsidR="00C1041C" w:rsidRPr="00293B15" w:rsidRDefault="00C1041C" w:rsidP="00C1041C">
      <w:pPr>
        <w:spacing w:line="240" w:lineRule="auto"/>
        <w:rPr>
          <w:rFonts w:asciiTheme="majorHAnsi" w:hAnsiTheme="majorHAnsi" w:cstheme="majorHAnsi"/>
          <w:spacing w:val="-6"/>
          <w:sz w:val="24"/>
          <w:szCs w:val="24"/>
        </w:rPr>
      </w:pPr>
      <w:r w:rsidRPr="00293B15">
        <w:rPr>
          <w:rFonts w:asciiTheme="majorHAnsi" w:hAnsiTheme="majorHAnsi" w:cstheme="majorHAnsi"/>
          <w:spacing w:val="-6"/>
          <w:sz w:val="24"/>
          <w:szCs w:val="24"/>
        </w:rPr>
        <w:t>- HS: dựa vào các hình ảnh gợi ý để mở các mảnh ghép tương ứng, từ đó mở được toàn bộ bức tranh trung tâm.</w:t>
      </w:r>
    </w:p>
    <w:p w14:paraId="5DED26E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Sau khi HS đã mở được bức tranh trung tâm, GV sẽ yêu cầu HS trả lời câu hỏi: Tại sao bóng đèn có thể sáng được?</w:t>
      </w:r>
    </w:p>
    <w:p w14:paraId="6DFB4735" w14:textId="77777777" w:rsidR="00C1041C" w:rsidRPr="00293B15" w:rsidRDefault="00C1041C" w:rsidP="00C1041C">
      <w:pPr>
        <w:spacing w:line="240" w:lineRule="auto"/>
        <w:rPr>
          <w:rFonts w:asciiTheme="majorHAnsi" w:hAnsiTheme="majorHAnsi" w:cstheme="majorHAnsi"/>
          <w:spacing w:val="-4"/>
          <w:sz w:val="24"/>
          <w:szCs w:val="24"/>
        </w:rPr>
      </w:pPr>
      <w:r w:rsidRPr="00293B15">
        <w:rPr>
          <w:rFonts w:asciiTheme="majorHAnsi" w:hAnsiTheme="majorHAnsi" w:cstheme="majorHAnsi"/>
          <w:spacing w:val="-4"/>
          <w:sz w:val="24"/>
          <w:szCs w:val="24"/>
        </w:rPr>
        <w:t>Đối với nội dung này HS có thể trả lời được hoặc không. GV căn cứ vào câu trả lời của HS để dẫn dắt vào bài.</w:t>
      </w:r>
    </w:p>
    <w:p w14:paraId="5BE7B8C9" w14:textId="77777777" w:rsidR="00C1041C" w:rsidRPr="00293B15" w:rsidRDefault="00C1041C" w:rsidP="00C1041C">
      <w:pPr>
        <w:spacing w:line="240" w:lineRule="auto"/>
        <w:rPr>
          <w:rFonts w:asciiTheme="majorHAnsi" w:hAnsiTheme="majorHAnsi" w:cstheme="majorHAnsi"/>
          <w:b/>
          <w:sz w:val="24"/>
          <w:szCs w:val="24"/>
          <w:lang w:val="vi-VN"/>
        </w:rPr>
      </w:pPr>
      <w:r w:rsidRPr="00293B15">
        <w:rPr>
          <w:rFonts w:asciiTheme="majorHAnsi" w:hAnsiTheme="majorHAnsi" w:cstheme="majorHAnsi"/>
          <w:b/>
          <w:sz w:val="24"/>
          <w:szCs w:val="24"/>
        </w:rPr>
        <w:t>2. Hoạt động 2: Hình thành kiến thức mới</w:t>
      </w:r>
    </w:p>
    <w:p w14:paraId="4111EBDA" w14:textId="77777777" w:rsidR="00631A74" w:rsidRPr="00293B15" w:rsidRDefault="00631A74" w:rsidP="00C1041C">
      <w:pPr>
        <w:spacing w:line="240" w:lineRule="auto"/>
        <w:rPr>
          <w:rFonts w:asciiTheme="majorHAnsi" w:hAnsiTheme="majorHAnsi" w:cstheme="majorHAnsi"/>
          <w:b/>
          <w:sz w:val="24"/>
          <w:szCs w:val="24"/>
          <w:lang w:val="vi-VN"/>
        </w:rPr>
      </w:pPr>
    </w:p>
    <w:p w14:paraId="61481190" w14:textId="77777777" w:rsidR="00631A74" w:rsidRPr="00293B15" w:rsidRDefault="00631A74" w:rsidP="00C1041C">
      <w:pPr>
        <w:spacing w:line="240" w:lineRule="auto"/>
        <w:rPr>
          <w:rFonts w:asciiTheme="majorHAnsi" w:hAnsiTheme="majorHAnsi" w:cstheme="majorHAnsi"/>
          <w:b/>
          <w:sz w:val="24"/>
          <w:szCs w:val="24"/>
          <w:lang w:val="vi-VN"/>
        </w:rPr>
      </w:pPr>
    </w:p>
    <w:tbl>
      <w:tblPr>
        <w:tblStyle w:val="TableGrid"/>
        <w:tblW w:w="10491" w:type="dxa"/>
        <w:tblInd w:w="-431" w:type="dxa"/>
        <w:tblLayout w:type="fixed"/>
        <w:tblLook w:val="04A0" w:firstRow="1" w:lastRow="0" w:firstColumn="1" w:lastColumn="0" w:noHBand="0" w:noVBand="1"/>
      </w:tblPr>
      <w:tblGrid>
        <w:gridCol w:w="4112"/>
        <w:gridCol w:w="6379"/>
      </w:tblGrid>
      <w:tr w:rsidR="00C1041C" w:rsidRPr="00293B15" w14:paraId="6847A48A" w14:textId="77777777" w:rsidTr="00492510">
        <w:tc>
          <w:tcPr>
            <w:tcW w:w="10491" w:type="dxa"/>
            <w:gridSpan w:val="2"/>
          </w:tcPr>
          <w:p w14:paraId="63A8CCA9" w14:textId="77777777" w:rsidR="00C1041C" w:rsidRPr="00293B15" w:rsidRDefault="00C1041C" w:rsidP="00C1041C">
            <w:pPr>
              <w:spacing w:line="240" w:lineRule="auto"/>
              <w:jc w:val="center"/>
              <w:rPr>
                <w:rFonts w:asciiTheme="majorHAnsi" w:hAnsiTheme="majorHAnsi" w:cstheme="majorHAnsi"/>
                <w:b/>
                <w:sz w:val="24"/>
                <w:szCs w:val="24"/>
                <w:u w:val="single"/>
              </w:rPr>
            </w:pPr>
            <w:r w:rsidRPr="00293B15">
              <w:rPr>
                <w:rFonts w:asciiTheme="majorHAnsi" w:hAnsiTheme="majorHAnsi" w:cstheme="majorHAnsi"/>
                <w:b/>
                <w:sz w:val="24"/>
                <w:szCs w:val="24"/>
                <w:u w:val="single"/>
              </w:rPr>
              <w:lastRenderedPageBreak/>
              <w:t>Hoạt động 2.1: Tìm hiểu về cặp oxi hóa – khử</w:t>
            </w:r>
          </w:p>
          <w:p w14:paraId="5DC060D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 xml:space="preserve">Mục tiêu: </w:t>
            </w:r>
          </w:p>
          <w:p w14:paraId="384FCBBB"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Mô tả được cặp oxi hóa – khử của kim loại.</w:t>
            </w:r>
          </w:p>
        </w:tc>
      </w:tr>
      <w:tr w:rsidR="00C1041C" w:rsidRPr="00293B15" w14:paraId="76C42514" w14:textId="77777777" w:rsidTr="00F36810">
        <w:tc>
          <w:tcPr>
            <w:tcW w:w="4112" w:type="dxa"/>
          </w:tcPr>
          <w:p w14:paraId="1F8039A5"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Hoạt động của GV và HS</w:t>
            </w:r>
          </w:p>
        </w:tc>
        <w:tc>
          <w:tcPr>
            <w:tcW w:w="6379" w:type="dxa"/>
          </w:tcPr>
          <w:p w14:paraId="15303DEB"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Sản phẩm dự kiến</w:t>
            </w:r>
          </w:p>
        </w:tc>
      </w:tr>
      <w:tr w:rsidR="00C1041C" w:rsidRPr="00293B15" w14:paraId="657E6D97" w14:textId="77777777" w:rsidTr="00F36810">
        <w:tc>
          <w:tcPr>
            <w:tcW w:w="4112" w:type="dxa"/>
          </w:tcPr>
          <w:p w14:paraId="5DCF5FC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Giao nhiệm vụ học tập:</w:t>
            </w:r>
          </w:p>
          <w:p w14:paraId="77997A1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phát PHT số 1 cho HS, yêu cầu HS hoạt động cặp đôi để hoàn thành nội dung của PHT số 1.</w:t>
            </w:r>
          </w:p>
          <w:p w14:paraId="55EE357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Thực hiện nhiệm vụ:</w:t>
            </w:r>
          </w:p>
          <w:p w14:paraId="2E8650E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HS hoạt động cặp đôi để hoàn thành nội dung của PHT số 1.</w:t>
            </w:r>
          </w:p>
          <w:p w14:paraId="71D98D1F"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quan sát, hỗ trợ HS (nếu cần)</w:t>
            </w:r>
          </w:p>
          <w:p w14:paraId="4207BFB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Báo cáo, thảo luận:</w:t>
            </w:r>
          </w:p>
          <w:p w14:paraId="3E53C20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mời đại diện của 1 cặp đôi trình bày, các HS khác lắng nghe, nhận xét và bổ sung bài của bạn.</w:t>
            </w:r>
          </w:p>
          <w:p w14:paraId="2E465C0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HS: Đại diện 1 cặp đôi trình bày, các HS khác lắng nghe, nhận xét, bổ sung.</w:t>
            </w:r>
          </w:p>
          <w:p w14:paraId="5C4482A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Kết luận, nhận định:</w:t>
            </w:r>
          </w:p>
          <w:p w14:paraId="4B5631C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nhận xét, bổ sung cho câu trả lời của HS, chốt các kiến thức về cặp oxi hóa – khử.</w:t>
            </w:r>
          </w:p>
          <w:p w14:paraId="44BFFCE7"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GV chú ý cặp oxi hóa – khử: </w:t>
            </w:r>
          </w:p>
          <w:p w14:paraId="1455F57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Dạng oxi hóa và dạng khử có thể tồn tại ở dạng ion đơn nguyên tử, ion đa nguyên tử hoặc phân tử, ví dụ: Fe</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[Ag(NH</w:t>
            </w:r>
            <w:r w:rsidRPr="00293B15">
              <w:rPr>
                <w:rFonts w:asciiTheme="majorHAnsi" w:hAnsiTheme="majorHAnsi" w:cstheme="majorHAnsi"/>
                <w:sz w:val="24"/>
                <w:szCs w:val="24"/>
                <w:vertAlign w:val="subscript"/>
              </w:rPr>
              <w:t>3</w:t>
            </w:r>
            <w:r w:rsidRPr="00293B15">
              <w:rPr>
                <w:rFonts w:asciiTheme="majorHAnsi" w:hAnsiTheme="majorHAnsi" w:cstheme="majorHAnsi"/>
                <w:sz w:val="24"/>
                <w:szCs w:val="24"/>
              </w:rPr>
              <w:t>)</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/Ag, AgCl/Ag,...</w:t>
            </w:r>
          </w:p>
          <w:p w14:paraId="40B5F3D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Các nguyên tố phi kim cũng có các cặp oxi hóa – khử, ví dụ: 2H</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 Cl</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/2Cl</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w:t>
            </w:r>
          </w:p>
        </w:tc>
        <w:tc>
          <w:tcPr>
            <w:tcW w:w="6379" w:type="dxa"/>
          </w:tcPr>
          <w:p w14:paraId="1F58B91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u w:val="single"/>
              </w:rPr>
              <w:t>Nhiệm vụ 1:</w:t>
            </w:r>
            <w:r w:rsidRPr="00293B15">
              <w:rPr>
                <w:rFonts w:asciiTheme="majorHAnsi" w:hAnsiTheme="majorHAnsi" w:cstheme="majorHAnsi"/>
                <w:sz w:val="24"/>
                <w:szCs w:val="24"/>
              </w:rPr>
              <w:t xml:space="preserve"> </w:t>
            </w:r>
          </w:p>
          <w:p w14:paraId="29C107A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1) Xuất hiện một lớp Cu màu đỏ bám vào phần thanh Zn ngập trong dung dịch, dung dịch CuSO</w:t>
            </w:r>
            <w:r w:rsidRPr="00293B15">
              <w:rPr>
                <w:rFonts w:asciiTheme="majorHAnsi" w:hAnsiTheme="majorHAnsi" w:cstheme="majorHAnsi"/>
                <w:sz w:val="24"/>
                <w:szCs w:val="24"/>
                <w:vertAlign w:val="subscript"/>
              </w:rPr>
              <w:t>4</w:t>
            </w:r>
            <w:r w:rsidRPr="00293B15">
              <w:rPr>
                <w:rFonts w:asciiTheme="majorHAnsi" w:hAnsiTheme="majorHAnsi" w:cstheme="majorHAnsi"/>
                <w:sz w:val="24"/>
                <w:szCs w:val="24"/>
              </w:rPr>
              <w:t xml:space="preserve"> nhạt màu (có thể mất hẳn).</w:t>
            </w:r>
          </w:p>
          <w:p w14:paraId="6D4FBE9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PTHH: Zn  +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w:t>
            </w:r>
            <w:r w:rsidRPr="00293B15">
              <w:rPr>
                <w:rFonts w:asciiTheme="majorHAnsi" w:hAnsiTheme="majorHAnsi" w:cstheme="majorHAnsi"/>
                <w:position w:val="-6"/>
                <w:sz w:val="24"/>
                <w:szCs w:val="24"/>
              </w:rPr>
              <w:object w:dxaOrig="620" w:dyaOrig="320" w14:anchorId="2459C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88" type="#_x0000_t75" style="width:31.1pt;height:16.15pt" o:ole="">
                  <v:imagedata r:id="rId10" o:title=""/>
                </v:shape>
                <o:OLEObject Type="Embed" ProgID="Equation.DSMT4" ShapeID="_x0000_i4088" DrawAspect="Content" ObjectID="_1780043895" r:id="rId11"/>
              </w:object>
            </w:r>
            <w:r w:rsidRPr="00293B15">
              <w:rPr>
                <w:rFonts w:asciiTheme="majorHAnsi" w:hAnsiTheme="majorHAnsi" w:cstheme="majorHAnsi"/>
                <w:sz w:val="24"/>
                <w:szCs w:val="24"/>
              </w:rPr>
              <w:t>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Cu</w:t>
            </w:r>
          </w:p>
          <w:p w14:paraId="274FFC7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2) Quá trình oxi hóa nguyên tử Zn:</w:t>
            </w:r>
          </w:p>
          <w:p w14:paraId="4295A8C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Zn    </w:t>
            </w:r>
            <w:r w:rsidRPr="00293B15">
              <w:rPr>
                <w:rFonts w:asciiTheme="majorHAnsi" w:hAnsiTheme="majorHAnsi" w:cstheme="majorHAnsi"/>
                <w:position w:val="-6"/>
                <w:sz w:val="24"/>
                <w:szCs w:val="24"/>
              </w:rPr>
              <w:object w:dxaOrig="620" w:dyaOrig="320" w14:anchorId="239E12F6">
                <v:shape id="_x0000_i4089" type="#_x0000_t75" style="width:31.1pt;height:16.15pt" o:ole="">
                  <v:imagedata r:id="rId10" o:title=""/>
                </v:shape>
                <o:OLEObject Type="Embed" ProgID="Equation.DSMT4" ShapeID="_x0000_i4089" DrawAspect="Content" ObjectID="_1780043896" r:id="rId12"/>
              </w:object>
            </w:r>
            <w:r w:rsidRPr="00293B15">
              <w:rPr>
                <w:rFonts w:asciiTheme="majorHAnsi" w:hAnsiTheme="majorHAnsi" w:cstheme="majorHAnsi"/>
                <w:sz w:val="24"/>
                <w:szCs w:val="24"/>
              </w:rPr>
              <w:t xml:space="preserve">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2e</w:t>
            </w:r>
          </w:p>
          <w:p w14:paraId="027835E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Dạng khử      Dạng oxi hóa</w:t>
            </w:r>
          </w:p>
          <w:p w14:paraId="58B7C7F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+ 2e   </w:t>
            </w:r>
            <w:r w:rsidRPr="00293B15">
              <w:rPr>
                <w:rFonts w:asciiTheme="majorHAnsi" w:hAnsiTheme="majorHAnsi" w:cstheme="majorHAnsi"/>
                <w:position w:val="-6"/>
                <w:sz w:val="24"/>
                <w:szCs w:val="24"/>
              </w:rPr>
              <w:object w:dxaOrig="620" w:dyaOrig="320" w14:anchorId="024A2809">
                <v:shape id="_x0000_i4090" type="#_x0000_t75" style="width:31.1pt;height:16.15pt" o:ole="">
                  <v:imagedata r:id="rId10" o:title=""/>
                </v:shape>
                <o:OLEObject Type="Embed" ProgID="Equation.DSMT4" ShapeID="_x0000_i4090" DrawAspect="Content" ObjectID="_1780043897" r:id="rId13"/>
              </w:object>
            </w:r>
            <w:r w:rsidRPr="00293B15">
              <w:rPr>
                <w:rFonts w:asciiTheme="majorHAnsi" w:hAnsiTheme="majorHAnsi" w:cstheme="majorHAnsi"/>
                <w:sz w:val="24"/>
                <w:szCs w:val="24"/>
              </w:rPr>
              <w:t xml:space="preserve"> Cu</w:t>
            </w:r>
          </w:p>
          <w:p w14:paraId="1D7E1BC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Dạng oxi hóa              Dạng khử</w:t>
            </w:r>
          </w:p>
          <w:p w14:paraId="09FD819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3) Quá trình khử ion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p>
          <w:p w14:paraId="5D61F3F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+ 2e   </w:t>
            </w:r>
            <w:r w:rsidRPr="00293B15">
              <w:rPr>
                <w:rFonts w:asciiTheme="majorHAnsi" w:hAnsiTheme="majorHAnsi" w:cstheme="majorHAnsi"/>
                <w:position w:val="-6"/>
                <w:sz w:val="24"/>
                <w:szCs w:val="24"/>
              </w:rPr>
              <w:object w:dxaOrig="620" w:dyaOrig="320" w14:anchorId="71EE8B60">
                <v:shape id="_x0000_i4091" type="#_x0000_t75" style="width:31.1pt;height:16.15pt" o:ole="">
                  <v:imagedata r:id="rId10" o:title=""/>
                </v:shape>
                <o:OLEObject Type="Embed" ProgID="Equation.DSMT4" ShapeID="_x0000_i4091" DrawAspect="Content" ObjectID="_1780043898" r:id="rId14"/>
              </w:object>
            </w:r>
            <w:r w:rsidRPr="00293B15">
              <w:rPr>
                <w:rFonts w:asciiTheme="majorHAnsi" w:hAnsiTheme="majorHAnsi" w:cstheme="majorHAnsi"/>
                <w:sz w:val="24"/>
                <w:szCs w:val="24"/>
              </w:rPr>
              <w:t xml:space="preserve"> Zn</w:t>
            </w:r>
          </w:p>
          <w:p w14:paraId="11DA4B9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Dạng oxi hóa              Dạng khử</w:t>
            </w:r>
          </w:p>
          <w:p w14:paraId="7E91A98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Quá trình oxi hóa nguyên tử Cu:</w:t>
            </w:r>
          </w:p>
          <w:p w14:paraId="3522890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Cu    </w:t>
            </w:r>
            <w:r w:rsidRPr="00293B15">
              <w:rPr>
                <w:rFonts w:asciiTheme="majorHAnsi" w:hAnsiTheme="majorHAnsi" w:cstheme="majorHAnsi"/>
                <w:position w:val="-6"/>
                <w:sz w:val="24"/>
                <w:szCs w:val="24"/>
              </w:rPr>
              <w:object w:dxaOrig="620" w:dyaOrig="320" w14:anchorId="6765E539">
                <v:shape id="_x0000_i4092" type="#_x0000_t75" style="width:31.1pt;height:16.15pt" o:ole="">
                  <v:imagedata r:id="rId10" o:title=""/>
                </v:shape>
                <o:OLEObject Type="Embed" ProgID="Equation.DSMT4" ShapeID="_x0000_i4092" DrawAspect="Content" ObjectID="_1780043899" r:id="rId15"/>
              </w:object>
            </w:r>
            <w:r w:rsidRPr="00293B15">
              <w:rPr>
                <w:rFonts w:asciiTheme="majorHAnsi" w:hAnsiTheme="majorHAnsi" w:cstheme="majorHAnsi"/>
                <w:sz w:val="24"/>
                <w:szCs w:val="24"/>
              </w:rPr>
              <w:t xml:space="preserve">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2e</w:t>
            </w:r>
          </w:p>
          <w:p w14:paraId="08F070E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Dạng khử      Dạng oxi hóa</w:t>
            </w:r>
          </w:p>
          <w:p w14:paraId="0B27CB6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4)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/Zn và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/Cu</w:t>
            </w:r>
          </w:p>
          <w:p w14:paraId="10B1CE9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u w:val="single"/>
              </w:rPr>
              <w:t>Nhiệm vụ 2:</w:t>
            </w:r>
          </w:p>
          <w:tbl>
            <w:tblPr>
              <w:tblStyle w:val="TableGrid"/>
              <w:tblW w:w="0" w:type="auto"/>
              <w:jc w:val="center"/>
              <w:tblLayout w:type="fixed"/>
              <w:tblLook w:val="04A0" w:firstRow="1" w:lastRow="0" w:firstColumn="1" w:lastColumn="0" w:noHBand="0" w:noVBand="1"/>
            </w:tblPr>
            <w:tblGrid>
              <w:gridCol w:w="2547"/>
              <w:gridCol w:w="2551"/>
            </w:tblGrid>
            <w:tr w:rsidR="00C1041C" w:rsidRPr="00293B15" w14:paraId="420EFBF7" w14:textId="77777777" w:rsidTr="00A83F39">
              <w:trPr>
                <w:jc w:val="center"/>
              </w:trPr>
              <w:tc>
                <w:tcPr>
                  <w:tcW w:w="2547" w:type="dxa"/>
                  <w:vAlign w:val="center"/>
                </w:tcPr>
                <w:p w14:paraId="104FFB02"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Quá trình</w:t>
                  </w:r>
                </w:p>
              </w:tc>
              <w:tc>
                <w:tcPr>
                  <w:tcW w:w="2551" w:type="dxa"/>
                  <w:vAlign w:val="center"/>
                </w:tcPr>
                <w:p w14:paraId="675D4860"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 xml:space="preserve">Kí hiệu </w:t>
                  </w:r>
                </w:p>
                <w:p w14:paraId="00AE841D"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Dạng OXH/dạng khử</w:t>
                  </w:r>
                </w:p>
              </w:tc>
            </w:tr>
            <w:tr w:rsidR="00C1041C" w:rsidRPr="00293B15" w14:paraId="639C617E" w14:textId="77777777" w:rsidTr="00A83F39">
              <w:trPr>
                <w:jc w:val="center"/>
              </w:trPr>
              <w:tc>
                <w:tcPr>
                  <w:tcW w:w="2547" w:type="dxa"/>
                  <w:vAlign w:val="center"/>
                </w:tcPr>
                <w:p w14:paraId="53E50BBF"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Na</w:t>
                  </w:r>
                  <w:r w:rsidRPr="00293B15">
                    <w:rPr>
                      <w:rFonts w:asciiTheme="majorHAnsi" w:hAnsiTheme="majorHAnsi" w:cstheme="majorHAnsi"/>
                      <w:sz w:val="24"/>
                      <w:szCs w:val="24"/>
                      <w:vertAlign w:val="superscript"/>
                    </w:rPr>
                    <w:t xml:space="preserve">+ </w:t>
                  </w:r>
                  <w:r w:rsidRPr="00293B15">
                    <w:rPr>
                      <w:rFonts w:asciiTheme="majorHAnsi" w:hAnsiTheme="majorHAnsi" w:cstheme="majorHAnsi"/>
                      <w:sz w:val="24"/>
                      <w:szCs w:val="24"/>
                    </w:rPr>
                    <w:t xml:space="preserve">+ 1e </w:t>
                  </w:r>
                  <w:r w:rsidRPr="00293B15">
                    <w:rPr>
                      <w:rFonts w:asciiTheme="majorHAnsi" w:hAnsiTheme="majorHAnsi" w:cstheme="majorHAnsi"/>
                      <w:position w:val="-8"/>
                      <w:sz w:val="24"/>
                      <w:szCs w:val="24"/>
                    </w:rPr>
                    <w:object w:dxaOrig="620" w:dyaOrig="360" w14:anchorId="4B17BC82">
                      <v:shape id="_x0000_i4093" type="#_x0000_t75" style="width:31.1pt;height:18.45pt" o:ole="">
                        <v:imagedata r:id="rId16" o:title=""/>
                      </v:shape>
                      <o:OLEObject Type="Embed" ProgID="Equation.DSMT4" ShapeID="_x0000_i4093" DrawAspect="Content" ObjectID="_1780043900" r:id="rId17"/>
                    </w:object>
                  </w:r>
                  <w:r w:rsidRPr="00293B15">
                    <w:rPr>
                      <w:rFonts w:asciiTheme="majorHAnsi" w:hAnsiTheme="majorHAnsi" w:cstheme="majorHAnsi"/>
                      <w:sz w:val="24"/>
                      <w:szCs w:val="24"/>
                    </w:rPr>
                    <w:t>Na</w:t>
                  </w:r>
                </w:p>
                <w:p w14:paraId="15007B9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Dạng OXH   Dạng khử</w:t>
                  </w:r>
                </w:p>
              </w:tc>
              <w:tc>
                <w:tcPr>
                  <w:tcW w:w="2551" w:type="dxa"/>
                  <w:vAlign w:val="center"/>
                </w:tcPr>
                <w:p w14:paraId="4E9274EC"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Na</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/Na</w:t>
                  </w:r>
                </w:p>
              </w:tc>
            </w:tr>
            <w:tr w:rsidR="00C1041C" w:rsidRPr="00293B15" w14:paraId="6B55B85C" w14:textId="77777777" w:rsidTr="00A83F39">
              <w:trPr>
                <w:jc w:val="center"/>
              </w:trPr>
              <w:tc>
                <w:tcPr>
                  <w:tcW w:w="2547" w:type="dxa"/>
                  <w:vAlign w:val="center"/>
                </w:tcPr>
                <w:p w14:paraId="0154FDD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Mg</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+2e </w:t>
                  </w:r>
                  <w:r w:rsidRPr="00293B15">
                    <w:rPr>
                      <w:rFonts w:asciiTheme="majorHAnsi" w:hAnsiTheme="majorHAnsi" w:cstheme="majorHAnsi"/>
                      <w:position w:val="-8"/>
                      <w:sz w:val="24"/>
                      <w:szCs w:val="24"/>
                    </w:rPr>
                    <w:object w:dxaOrig="620" w:dyaOrig="360" w14:anchorId="68A7AA48">
                      <v:shape id="_x0000_i4094" type="#_x0000_t75" style="width:31.1pt;height:18.45pt" o:ole="">
                        <v:imagedata r:id="rId16" o:title=""/>
                      </v:shape>
                      <o:OLEObject Type="Embed" ProgID="Equation.DSMT4" ShapeID="_x0000_i4094" DrawAspect="Content" ObjectID="_1780043901" r:id="rId18"/>
                    </w:object>
                  </w:r>
                  <w:r w:rsidRPr="00293B15">
                    <w:rPr>
                      <w:rFonts w:asciiTheme="majorHAnsi" w:hAnsiTheme="majorHAnsi" w:cstheme="majorHAnsi"/>
                      <w:sz w:val="24"/>
                      <w:szCs w:val="24"/>
                    </w:rPr>
                    <w:t>Mg</w:t>
                  </w:r>
                </w:p>
                <w:p w14:paraId="349BA7A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Dạng OXH   Dạng khử</w:t>
                  </w:r>
                </w:p>
              </w:tc>
              <w:tc>
                <w:tcPr>
                  <w:tcW w:w="2551" w:type="dxa"/>
                  <w:vAlign w:val="center"/>
                </w:tcPr>
                <w:p w14:paraId="527B9D7D"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Mg</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/Mg</w:t>
                  </w:r>
                </w:p>
              </w:tc>
            </w:tr>
            <w:tr w:rsidR="00C1041C" w:rsidRPr="00293B15" w14:paraId="603548F1" w14:textId="77777777" w:rsidTr="00A83F39">
              <w:trPr>
                <w:jc w:val="center"/>
              </w:trPr>
              <w:tc>
                <w:tcPr>
                  <w:tcW w:w="2547" w:type="dxa"/>
                  <w:vAlign w:val="center"/>
                </w:tcPr>
                <w:p w14:paraId="528E91D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Al</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 xml:space="preserve">+3e </w:t>
                  </w:r>
                  <w:r w:rsidRPr="00293B15">
                    <w:rPr>
                      <w:rFonts w:asciiTheme="majorHAnsi" w:hAnsiTheme="majorHAnsi" w:cstheme="majorHAnsi"/>
                      <w:position w:val="-8"/>
                      <w:sz w:val="24"/>
                      <w:szCs w:val="24"/>
                    </w:rPr>
                    <w:object w:dxaOrig="620" w:dyaOrig="360" w14:anchorId="033C6AF2">
                      <v:shape id="_x0000_i4095" type="#_x0000_t75" style="width:31.1pt;height:18.45pt" o:ole="">
                        <v:imagedata r:id="rId16" o:title=""/>
                      </v:shape>
                      <o:OLEObject Type="Embed" ProgID="Equation.DSMT4" ShapeID="_x0000_i4095" DrawAspect="Content" ObjectID="_1780043902" r:id="rId19"/>
                    </w:object>
                  </w:r>
                  <w:r w:rsidRPr="00293B15">
                    <w:rPr>
                      <w:rFonts w:asciiTheme="majorHAnsi" w:hAnsiTheme="majorHAnsi" w:cstheme="majorHAnsi"/>
                      <w:sz w:val="24"/>
                      <w:szCs w:val="24"/>
                    </w:rPr>
                    <w:t>Al</w:t>
                  </w:r>
                </w:p>
                <w:p w14:paraId="427CC41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Dạng OXH   Dạng khử</w:t>
                  </w:r>
                </w:p>
              </w:tc>
              <w:tc>
                <w:tcPr>
                  <w:tcW w:w="2551" w:type="dxa"/>
                  <w:vAlign w:val="center"/>
                </w:tcPr>
                <w:p w14:paraId="477B4C92"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Al</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/Al</w:t>
                  </w:r>
                </w:p>
              </w:tc>
            </w:tr>
            <w:tr w:rsidR="00C1041C" w:rsidRPr="00293B15" w14:paraId="359B28A1" w14:textId="77777777" w:rsidTr="00A83F39">
              <w:trPr>
                <w:jc w:val="center"/>
              </w:trPr>
              <w:tc>
                <w:tcPr>
                  <w:tcW w:w="2547" w:type="dxa"/>
                  <w:vAlign w:val="center"/>
                </w:tcPr>
                <w:p w14:paraId="773C1F7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+2e </w:t>
                  </w:r>
                  <w:r w:rsidRPr="00293B15">
                    <w:rPr>
                      <w:rFonts w:asciiTheme="majorHAnsi" w:hAnsiTheme="majorHAnsi" w:cstheme="majorHAnsi"/>
                      <w:position w:val="-8"/>
                      <w:sz w:val="24"/>
                      <w:szCs w:val="24"/>
                    </w:rPr>
                    <w:object w:dxaOrig="620" w:dyaOrig="360" w14:anchorId="3FDF70C6">
                      <v:shape id="_x0000_i4096" type="#_x0000_t75" style="width:31.1pt;height:18.45pt" o:ole="">
                        <v:imagedata r:id="rId16" o:title=""/>
                      </v:shape>
                      <o:OLEObject Type="Embed" ProgID="Equation.DSMT4" ShapeID="_x0000_i4096" DrawAspect="Content" ObjectID="_1780043903" r:id="rId20"/>
                    </w:object>
                  </w:r>
                  <w:r w:rsidRPr="00293B15">
                    <w:rPr>
                      <w:rFonts w:asciiTheme="majorHAnsi" w:hAnsiTheme="majorHAnsi" w:cstheme="majorHAnsi"/>
                      <w:sz w:val="24"/>
                      <w:szCs w:val="24"/>
                    </w:rPr>
                    <w:t>Fe</w:t>
                  </w:r>
                </w:p>
                <w:p w14:paraId="588FF0DF"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Dạng OXH   Dạng khử</w:t>
                  </w:r>
                </w:p>
              </w:tc>
              <w:tc>
                <w:tcPr>
                  <w:tcW w:w="2551" w:type="dxa"/>
                  <w:vAlign w:val="center"/>
                </w:tcPr>
                <w:p w14:paraId="2518705B"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/Fe</w:t>
                  </w:r>
                </w:p>
              </w:tc>
            </w:tr>
            <w:tr w:rsidR="00C1041C" w:rsidRPr="00293B15" w14:paraId="79048C83" w14:textId="77777777" w:rsidTr="00A83F39">
              <w:trPr>
                <w:jc w:val="center"/>
              </w:trPr>
              <w:tc>
                <w:tcPr>
                  <w:tcW w:w="2547" w:type="dxa"/>
                  <w:vAlign w:val="center"/>
                </w:tcPr>
                <w:p w14:paraId="1C726C9A" w14:textId="77777777" w:rsidR="00C1041C" w:rsidRPr="00293B15" w:rsidRDefault="00C1041C" w:rsidP="00C1041C">
                  <w:pPr>
                    <w:spacing w:line="240" w:lineRule="auto"/>
                    <w:rPr>
                      <w:rFonts w:asciiTheme="majorHAnsi" w:hAnsiTheme="majorHAnsi" w:cstheme="majorHAnsi"/>
                      <w:sz w:val="24"/>
                      <w:szCs w:val="24"/>
                      <w:vertAlign w:val="superscript"/>
                    </w:rPr>
                  </w:pP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 xml:space="preserve">+1e </w:t>
                  </w:r>
                  <w:r w:rsidRPr="00293B15">
                    <w:rPr>
                      <w:rFonts w:asciiTheme="majorHAnsi" w:hAnsiTheme="majorHAnsi" w:cstheme="majorHAnsi"/>
                      <w:position w:val="-8"/>
                      <w:sz w:val="24"/>
                      <w:szCs w:val="24"/>
                    </w:rPr>
                    <w:object w:dxaOrig="620" w:dyaOrig="360" w14:anchorId="79F631DF">
                      <v:shape id="_x0000_i4097" type="#_x0000_t75" style="width:31.1pt;height:18.45pt" o:ole="">
                        <v:imagedata r:id="rId16" o:title=""/>
                      </v:shape>
                      <o:OLEObject Type="Embed" ProgID="Equation.DSMT4" ShapeID="_x0000_i4097" DrawAspect="Content" ObjectID="_1780043904" r:id="rId21"/>
                    </w:object>
                  </w: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p>
                <w:p w14:paraId="6CBD07B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Dạng OXH   Dạng khử</w:t>
                  </w:r>
                </w:p>
              </w:tc>
              <w:tc>
                <w:tcPr>
                  <w:tcW w:w="2551" w:type="dxa"/>
                  <w:vAlign w:val="center"/>
                </w:tcPr>
                <w:p w14:paraId="2ADCF089" w14:textId="77777777" w:rsidR="00C1041C" w:rsidRPr="00293B15" w:rsidRDefault="00C1041C" w:rsidP="00C1041C">
                  <w:pPr>
                    <w:spacing w:line="240" w:lineRule="auto"/>
                    <w:jc w:val="center"/>
                    <w:rPr>
                      <w:rFonts w:asciiTheme="majorHAnsi" w:hAnsiTheme="majorHAnsi" w:cstheme="majorHAnsi"/>
                      <w:sz w:val="24"/>
                      <w:szCs w:val="24"/>
                      <w:vertAlign w:val="superscript"/>
                    </w:rPr>
                  </w:pP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p>
              </w:tc>
            </w:tr>
          </w:tbl>
          <w:p w14:paraId="3E8F682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Như vậy nguyên tử kim loại có thể nhường electron để tạo thành ion kim loại và ngược lại ion kim loại có thể nhận thêm electron để trở thành nguyên tử kim loại.</w:t>
            </w:r>
          </w:p>
          <w:p w14:paraId="1E9AEBF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u w:val="single"/>
              </w:rPr>
              <w:t>Nhiệm vụ 3:</w:t>
            </w:r>
            <w:r w:rsidRPr="00293B15">
              <w:rPr>
                <w:rFonts w:asciiTheme="majorHAnsi" w:hAnsiTheme="majorHAnsi" w:cstheme="majorHAnsi"/>
                <w:sz w:val="24"/>
                <w:szCs w:val="24"/>
              </w:rPr>
              <w:t xml:space="preserve"> </w:t>
            </w:r>
          </w:p>
          <w:p w14:paraId="385A659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Dạng oxi hóa và dạng khử tương ứng của cùng một nguyên tố kim loại tạo nên cặp oxi hóa – khử của kim loại đó.</w:t>
            </w:r>
          </w:p>
          <w:p w14:paraId="7EF891B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Tổng quát: M</w:t>
            </w:r>
            <w:r w:rsidRPr="00293B15">
              <w:rPr>
                <w:rFonts w:asciiTheme="majorHAnsi" w:hAnsiTheme="majorHAnsi" w:cstheme="majorHAnsi"/>
                <w:sz w:val="24"/>
                <w:szCs w:val="24"/>
                <w:vertAlign w:val="superscript"/>
              </w:rPr>
              <w:t>n+</w:t>
            </w:r>
            <w:r w:rsidRPr="00293B15">
              <w:rPr>
                <w:rFonts w:asciiTheme="majorHAnsi" w:hAnsiTheme="majorHAnsi" w:cstheme="majorHAnsi"/>
                <w:sz w:val="24"/>
                <w:szCs w:val="24"/>
              </w:rPr>
              <w:t>/M</w:t>
            </w:r>
          </w:p>
          <w:p w14:paraId="20FC2D3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Trong đó: M</w:t>
            </w:r>
            <w:r w:rsidRPr="00293B15">
              <w:rPr>
                <w:rFonts w:asciiTheme="majorHAnsi" w:hAnsiTheme="majorHAnsi" w:cstheme="majorHAnsi"/>
                <w:sz w:val="24"/>
                <w:szCs w:val="24"/>
                <w:vertAlign w:val="superscript"/>
              </w:rPr>
              <w:t>n+</w:t>
            </w:r>
            <w:r w:rsidRPr="00293B15">
              <w:rPr>
                <w:rFonts w:asciiTheme="majorHAnsi" w:hAnsiTheme="majorHAnsi" w:cstheme="majorHAnsi"/>
                <w:sz w:val="24"/>
                <w:szCs w:val="24"/>
              </w:rPr>
              <w:t xml:space="preserve"> là dạng oxi hóa, M là dạng khử của kim loại M.</w:t>
            </w:r>
          </w:p>
          <w:p w14:paraId="055EA4B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Chúng có mối quan hệ:</w:t>
            </w:r>
          </w:p>
          <w:p w14:paraId="1AE1DA3F"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M</w:t>
            </w:r>
            <w:r w:rsidRPr="00293B15">
              <w:rPr>
                <w:rFonts w:asciiTheme="majorHAnsi" w:hAnsiTheme="majorHAnsi" w:cstheme="majorHAnsi"/>
                <w:sz w:val="24"/>
                <w:szCs w:val="24"/>
                <w:vertAlign w:val="superscript"/>
              </w:rPr>
              <w:t>n+</w:t>
            </w:r>
            <w:r w:rsidRPr="00293B15">
              <w:rPr>
                <w:rFonts w:asciiTheme="majorHAnsi" w:hAnsiTheme="majorHAnsi" w:cstheme="majorHAnsi"/>
                <w:sz w:val="24"/>
                <w:szCs w:val="24"/>
              </w:rPr>
              <w:t xml:space="preserve"> + n(e) </w:t>
            </w:r>
            <w:r w:rsidRPr="00293B15">
              <w:rPr>
                <w:rFonts w:asciiTheme="majorHAnsi" w:hAnsiTheme="majorHAnsi" w:cstheme="majorHAnsi"/>
                <w:position w:val="-8"/>
                <w:sz w:val="24"/>
                <w:szCs w:val="24"/>
              </w:rPr>
              <w:object w:dxaOrig="620" w:dyaOrig="360" w14:anchorId="74E435F7">
                <v:shape id="_x0000_i4098" type="#_x0000_t75" style="width:31.1pt;height:18.45pt" o:ole="">
                  <v:imagedata r:id="rId16" o:title=""/>
                </v:shape>
                <o:OLEObject Type="Embed" ProgID="Equation.DSMT4" ShapeID="_x0000_i4098" DrawAspect="Content" ObjectID="_1780043905" r:id="rId22"/>
              </w:object>
            </w:r>
            <w:r w:rsidRPr="00293B15">
              <w:rPr>
                <w:rFonts w:asciiTheme="majorHAnsi" w:hAnsiTheme="majorHAnsi" w:cstheme="majorHAnsi"/>
                <w:sz w:val="24"/>
                <w:szCs w:val="24"/>
              </w:rPr>
              <w:t xml:space="preserve"> M</w:t>
            </w:r>
          </w:p>
        </w:tc>
      </w:tr>
      <w:tr w:rsidR="00C1041C" w:rsidRPr="00293B15" w14:paraId="137C94E0" w14:textId="77777777" w:rsidTr="00492510">
        <w:tc>
          <w:tcPr>
            <w:tcW w:w="10491" w:type="dxa"/>
            <w:gridSpan w:val="2"/>
          </w:tcPr>
          <w:p w14:paraId="3E3F175E"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PHIẾU HỌC TẬP SỐ 1. TÌM HIỂU VỀ CẶP OXI HÓA – KHỬ</w:t>
            </w:r>
          </w:p>
          <w:p w14:paraId="15703F0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u w:val="single"/>
              </w:rPr>
              <w:t>Nhiệm vụ 1:</w:t>
            </w:r>
            <w:r w:rsidRPr="00293B15">
              <w:rPr>
                <w:rFonts w:asciiTheme="majorHAnsi" w:hAnsiTheme="majorHAnsi" w:cstheme="majorHAnsi"/>
                <w:sz w:val="24"/>
                <w:szCs w:val="24"/>
              </w:rPr>
              <w:t xml:space="preserve"> Thực hiện thí nghiệm sau: </w:t>
            </w:r>
          </w:p>
          <w:p w14:paraId="0E2DB247"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Cho vào một ống nghiệm sạch 3 mL dung dịch CuSO</w:t>
            </w:r>
            <w:r w:rsidRPr="00293B15">
              <w:rPr>
                <w:rFonts w:asciiTheme="majorHAnsi" w:hAnsiTheme="majorHAnsi" w:cstheme="majorHAnsi"/>
                <w:sz w:val="24"/>
                <w:szCs w:val="24"/>
                <w:vertAlign w:val="subscript"/>
              </w:rPr>
              <w:t>4</w:t>
            </w:r>
            <w:r w:rsidRPr="00293B15">
              <w:rPr>
                <w:rFonts w:asciiTheme="majorHAnsi" w:hAnsiTheme="majorHAnsi" w:cstheme="majorHAnsi"/>
                <w:sz w:val="24"/>
                <w:szCs w:val="24"/>
              </w:rPr>
              <w:t xml:space="preserve"> 1M;</w:t>
            </w:r>
          </w:p>
          <w:p w14:paraId="0A1D080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Thả một thanh zinc vào ống nghiệm trên;</w:t>
            </w:r>
          </w:p>
          <w:p w14:paraId="16C93A1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Hãy cho biết hiện tượng xảy ra và thực hiện các yêu cầu:</w:t>
            </w:r>
          </w:p>
          <w:p w14:paraId="40C6B73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1) Viết phương trình hóa học dạng ion rút gọn của phản ứng oxi hóa – khử xảy ra trong thí nghiệm?</w:t>
            </w:r>
          </w:p>
          <w:p w14:paraId="226F5C3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2) Viết các quá trình oxi hóa nguyên tử Zn và quá trình khử ion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xảy ra trong thí nghiệm trên, chỉ rõ dạng oxi hóa và dạng khử trong mỗi quá trình?</w:t>
            </w:r>
          </w:p>
          <w:p w14:paraId="2530D23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lastRenderedPageBreak/>
              <w:t>3) Viết quá trình khử ion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và quá trình oxi hóa nguyên tử Cu (nếu có), chỉ rõ dạng oxi hóa và dạng khử trong mỗi quá trình?</w:t>
            </w:r>
          </w:p>
          <w:p w14:paraId="5CFE537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4) Biểu diễn dạng oxi hóa và dạng khử của mỗi nguyên tố trên theo mẫu sau: Dạng oxi hóa/Dạng khử?</w:t>
            </w:r>
          </w:p>
          <w:p w14:paraId="23D4C5E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u w:val="single"/>
              </w:rPr>
              <w:t>Nhiệm vụ 2:</w:t>
            </w:r>
            <w:r w:rsidRPr="00293B15">
              <w:rPr>
                <w:rFonts w:asciiTheme="majorHAnsi" w:hAnsiTheme="majorHAnsi" w:cstheme="majorHAnsi"/>
                <w:sz w:val="24"/>
                <w:szCs w:val="24"/>
              </w:rPr>
              <w:t xml:space="preserve"> Hoàn thành bảng sau:</w:t>
            </w:r>
          </w:p>
          <w:tbl>
            <w:tblPr>
              <w:tblStyle w:val="TableGrid"/>
              <w:tblW w:w="0" w:type="auto"/>
              <w:jc w:val="center"/>
              <w:tblLayout w:type="fixed"/>
              <w:tblLook w:val="04A0" w:firstRow="1" w:lastRow="0" w:firstColumn="1" w:lastColumn="0" w:noHBand="0" w:noVBand="1"/>
            </w:tblPr>
            <w:tblGrid>
              <w:gridCol w:w="5098"/>
              <w:gridCol w:w="3969"/>
            </w:tblGrid>
            <w:tr w:rsidR="00C1041C" w:rsidRPr="00293B15" w14:paraId="5105CE27" w14:textId="77777777" w:rsidTr="00A83F39">
              <w:trPr>
                <w:jc w:val="center"/>
              </w:trPr>
              <w:tc>
                <w:tcPr>
                  <w:tcW w:w="5098" w:type="dxa"/>
                </w:tcPr>
                <w:p w14:paraId="34B85E25"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Quá trình</w:t>
                  </w:r>
                </w:p>
              </w:tc>
              <w:tc>
                <w:tcPr>
                  <w:tcW w:w="3969" w:type="dxa"/>
                </w:tcPr>
                <w:p w14:paraId="200092A0"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Kí hiệu Dạng oxi hóa/dạng khử</w:t>
                  </w:r>
                </w:p>
              </w:tc>
            </w:tr>
            <w:tr w:rsidR="00C1041C" w:rsidRPr="00293B15" w14:paraId="1764B16B" w14:textId="77777777" w:rsidTr="00A83F39">
              <w:trPr>
                <w:jc w:val="center"/>
              </w:trPr>
              <w:tc>
                <w:tcPr>
                  <w:tcW w:w="5098" w:type="dxa"/>
                </w:tcPr>
                <w:p w14:paraId="66C299B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Na</w:t>
                  </w:r>
                  <w:r w:rsidRPr="00293B15">
                    <w:rPr>
                      <w:rFonts w:asciiTheme="majorHAnsi" w:hAnsiTheme="majorHAnsi" w:cstheme="majorHAnsi"/>
                      <w:sz w:val="24"/>
                      <w:szCs w:val="24"/>
                      <w:vertAlign w:val="superscript"/>
                    </w:rPr>
                    <w:t xml:space="preserve">+       </w:t>
                  </w:r>
                  <w:r w:rsidRPr="00293B15">
                    <w:rPr>
                      <w:rFonts w:asciiTheme="majorHAnsi" w:hAnsiTheme="majorHAnsi" w:cstheme="majorHAnsi"/>
                      <w:sz w:val="24"/>
                      <w:szCs w:val="24"/>
                    </w:rPr>
                    <w:t xml:space="preserve"> +     ...e     </w:t>
                  </w:r>
                  <w:r w:rsidRPr="00293B15">
                    <w:rPr>
                      <w:rFonts w:asciiTheme="majorHAnsi" w:hAnsiTheme="majorHAnsi" w:cstheme="majorHAnsi"/>
                      <w:position w:val="-8"/>
                      <w:sz w:val="24"/>
                      <w:szCs w:val="24"/>
                    </w:rPr>
                    <w:object w:dxaOrig="620" w:dyaOrig="360" w14:anchorId="71F72B9B">
                      <v:shape id="_x0000_i4099" type="#_x0000_t75" style="width:31.1pt;height:18.45pt" o:ole="">
                        <v:imagedata r:id="rId16" o:title=""/>
                      </v:shape>
                      <o:OLEObject Type="Embed" ProgID="Equation.DSMT4" ShapeID="_x0000_i4099" DrawAspect="Content" ObjectID="_1780043906" r:id="rId23"/>
                    </w:object>
                  </w:r>
                  <w:r w:rsidRPr="00293B15">
                    <w:rPr>
                      <w:rFonts w:asciiTheme="majorHAnsi" w:hAnsiTheme="majorHAnsi" w:cstheme="majorHAnsi"/>
                      <w:sz w:val="24"/>
                      <w:szCs w:val="24"/>
                    </w:rPr>
                    <w:t xml:space="preserve">      Na</w:t>
                  </w:r>
                </w:p>
                <w:p w14:paraId="528EE7E0" w14:textId="77777777" w:rsidR="00C1041C" w:rsidRPr="00293B15" w:rsidRDefault="00C1041C" w:rsidP="00C1041C">
                  <w:pPr>
                    <w:spacing w:line="240" w:lineRule="auto"/>
                    <w:rPr>
                      <w:rFonts w:asciiTheme="majorHAnsi" w:hAnsiTheme="majorHAnsi" w:cstheme="majorHAnsi"/>
                      <w:sz w:val="24"/>
                      <w:szCs w:val="24"/>
                    </w:rPr>
                  </w:pPr>
                </w:p>
                <w:p w14:paraId="4F626EA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w:t>
                  </w:r>
                </w:p>
              </w:tc>
              <w:tc>
                <w:tcPr>
                  <w:tcW w:w="3969" w:type="dxa"/>
                </w:tcPr>
                <w:p w14:paraId="0E3B637F" w14:textId="77777777" w:rsidR="00C1041C" w:rsidRPr="00293B15" w:rsidRDefault="00C1041C" w:rsidP="00C1041C">
                  <w:pPr>
                    <w:spacing w:line="240" w:lineRule="auto"/>
                    <w:rPr>
                      <w:rFonts w:asciiTheme="majorHAnsi" w:hAnsiTheme="majorHAnsi" w:cstheme="majorHAnsi"/>
                      <w:sz w:val="24"/>
                      <w:szCs w:val="24"/>
                    </w:rPr>
                  </w:pPr>
                </w:p>
              </w:tc>
            </w:tr>
            <w:tr w:rsidR="00C1041C" w:rsidRPr="00293B15" w14:paraId="36126DDA" w14:textId="77777777" w:rsidTr="00A83F39">
              <w:trPr>
                <w:jc w:val="center"/>
              </w:trPr>
              <w:tc>
                <w:tcPr>
                  <w:tcW w:w="5098" w:type="dxa"/>
                </w:tcPr>
                <w:p w14:paraId="0CF704C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Mg</w:t>
                  </w:r>
                  <w:r w:rsidRPr="00293B15">
                    <w:rPr>
                      <w:rFonts w:asciiTheme="majorHAnsi" w:hAnsiTheme="majorHAnsi" w:cstheme="majorHAnsi"/>
                      <w:sz w:val="24"/>
                      <w:szCs w:val="24"/>
                      <w:vertAlign w:val="superscript"/>
                    </w:rPr>
                    <w:t xml:space="preserve">2+       </w:t>
                  </w:r>
                  <w:r w:rsidRPr="00293B15">
                    <w:rPr>
                      <w:rFonts w:asciiTheme="majorHAnsi" w:hAnsiTheme="majorHAnsi" w:cstheme="majorHAnsi"/>
                      <w:sz w:val="24"/>
                      <w:szCs w:val="24"/>
                    </w:rPr>
                    <w:t xml:space="preserve"> +     2e   </w:t>
                  </w:r>
                  <w:r w:rsidRPr="00293B15">
                    <w:rPr>
                      <w:rFonts w:asciiTheme="majorHAnsi" w:hAnsiTheme="majorHAnsi" w:cstheme="majorHAnsi"/>
                      <w:position w:val="-8"/>
                      <w:sz w:val="24"/>
                      <w:szCs w:val="24"/>
                    </w:rPr>
                    <w:object w:dxaOrig="620" w:dyaOrig="360" w14:anchorId="3250C249">
                      <v:shape id="_x0000_i4100" type="#_x0000_t75" style="width:31.1pt;height:18.45pt" o:ole="">
                        <v:imagedata r:id="rId16" o:title=""/>
                      </v:shape>
                      <o:OLEObject Type="Embed" ProgID="Equation.DSMT4" ShapeID="_x0000_i4100" DrawAspect="Content" ObjectID="_1780043907" r:id="rId24"/>
                    </w:object>
                  </w:r>
                  <w:r w:rsidRPr="00293B15">
                    <w:rPr>
                      <w:rFonts w:asciiTheme="majorHAnsi" w:hAnsiTheme="majorHAnsi" w:cstheme="majorHAnsi"/>
                      <w:sz w:val="24"/>
                      <w:szCs w:val="24"/>
                    </w:rPr>
                    <w:t xml:space="preserve">      ........</w:t>
                  </w:r>
                </w:p>
                <w:p w14:paraId="7B7F14E4" w14:textId="77777777" w:rsidR="00C1041C" w:rsidRPr="00293B15" w:rsidRDefault="00C1041C" w:rsidP="00C1041C">
                  <w:pPr>
                    <w:spacing w:line="240" w:lineRule="auto"/>
                    <w:rPr>
                      <w:rFonts w:asciiTheme="majorHAnsi" w:hAnsiTheme="majorHAnsi" w:cstheme="majorHAnsi"/>
                      <w:sz w:val="24"/>
                      <w:szCs w:val="24"/>
                    </w:rPr>
                  </w:pPr>
                </w:p>
                <w:p w14:paraId="55515D6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w:t>
                  </w:r>
                </w:p>
              </w:tc>
              <w:tc>
                <w:tcPr>
                  <w:tcW w:w="3969" w:type="dxa"/>
                </w:tcPr>
                <w:p w14:paraId="2D79D5F9" w14:textId="77777777" w:rsidR="00C1041C" w:rsidRPr="00293B15" w:rsidRDefault="00C1041C" w:rsidP="00C1041C">
                  <w:pPr>
                    <w:spacing w:line="240" w:lineRule="auto"/>
                    <w:rPr>
                      <w:rFonts w:asciiTheme="majorHAnsi" w:hAnsiTheme="majorHAnsi" w:cstheme="majorHAnsi"/>
                      <w:sz w:val="24"/>
                      <w:szCs w:val="24"/>
                    </w:rPr>
                  </w:pPr>
                </w:p>
              </w:tc>
            </w:tr>
            <w:tr w:rsidR="00C1041C" w:rsidRPr="00293B15" w14:paraId="5F7E0422" w14:textId="77777777" w:rsidTr="00A83F39">
              <w:trPr>
                <w:jc w:val="center"/>
              </w:trPr>
              <w:tc>
                <w:tcPr>
                  <w:tcW w:w="5098" w:type="dxa"/>
                </w:tcPr>
                <w:p w14:paraId="7C0D071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w:t>
                  </w:r>
                  <w:r w:rsidRPr="00293B15">
                    <w:rPr>
                      <w:rFonts w:asciiTheme="majorHAnsi" w:hAnsiTheme="majorHAnsi" w:cstheme="majorHAnsi"/>
                      <w:sz w:val="24"/>
                      <w:szCs w:val="24"/>
                      <w:vertAlign w:val="superscript"/>
                    </w:rPr>
                    <w:t xml:space="preserve">       </w:t>
                  </w:r>
                  <w:r w:rsidRPr="00293B15">
                    <w:rPr>
                      <w:rFonts w:asciiTheme="majorHAnsi" w:hAnsiTheme="majorHAnsi" w:cstheme="majorHAnsi"/>
                      <w:sz w:val="24"/>
                      <w:szCs w:val="24"/>
                    </w:rPr>
                    <w:t xml:space="preserve"> +     3e     </w:t>
                  </w:r>
                  <w:r w:rsidRPr="00293B15">
                    <w:rPr>
                      <w:rFonts w:asciiTheme="majorHAnsi" w:hAnsiTheme="majorHAnsi" w:cstheme="majorHAnsi"/>
                      <w:position w:val="-8"/>
                      <w:sz w:val="24"/>
                      <w:szCs w:val="24"/>
                    </w:rPr>
                    <w:object w:dxaOrig="620" w:dyaOrig="360" w14:anchorId="5F3A306D">
                      <v:shape id="_x0000_i4101" type="#_x0000_t75" style="width:31.1pt;height:18.45pt" o:ole="">
                        <v:imagedata r:id="rId16" o:title=""/>
                      </v:shape>
                      <o:OLEObject Type="Embed" ProgID="Equation.DSMT4" ShapeID="_x0000_i4101" DrawAspect="Content" ObjectID="_1780043908" r:id="rId25"/>
                    </w:object>
                  </w:r>
                  <w:r w:rsidRPr="00293B15">
                    <w:rPr>
                      <w:rFonts w:asciiTheme="majorHAnsi" w:hAnsiTheme="majorHAnsi" w:cstheme="majorHAnsi"/>
                      <w:sz w:val="24"/>
                      <w:szCs w:val="24"/>
                    </w:rPr>
                    <w:t xml:space="preserve">      Al</w:t>
                  </w:r>
                </w:p>
                <w:p w14:paraId="1AD67885" w14:textId="77777777" w:rsidR="00C1041C" w:rsidRPr="00293B15" w:rsidRDefault="00C1041C" w:rsidP="00C1041C">
                  <w:pPr>
                    <w:spacing w:line="240" w:lineRule="auto"/>
                    <w:rPr>
                      <w:rFonts w:asciiTheme="majorHAnsi" w:hAnsiTheme="majorHAnsi" w:cstheme="majorHAnsi"/>
                      <w:sz w:val="24"/>
                      <w:szCs w:val="24"/>
                    </w:rPr>
                  </w:pPr>
                </w:p>
                <w:p w14:paraId="30DA346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w:t>
                  </w:r>
                </w:p>
              </w:tc>
              <w:tc>
                <w:tcPr>
                  <w:tcW w:w="3969" w:type="dxa"/>
                </w:tcPr>
                <w:p w14:paraId="3E18FBBB" w14:textId="77777777" w:rsidR="00C1041C" w:rsidRPr="00293B15" w:rsidRDefault="00C1041C" w:rsidP="00C1041C">
                  <w:pPr>
                    <w:spacing w:line="240" w:lineRule="auto"/>
                    <w:rPr>
                      <w:rFonts w:asciiTheme="majorHAnsi" w:hAnsiTheme="majorHAnsi" w:cstheme="majorHAnsi"/>
                      <w:sz w:val="24"/>
                      <w:szCs w:val="24"/>
                    </w:rPr>
                  </w:pPr>
                </w:p>
              </w:tc>
            </w:tr>
            <w:tr w:rsidR="00C1041C" w:rsidRPr="00293B15" w14:paraId="017D29C9" w14:textId="77777777" w:rsidTr="00A83F39">
              <w:trPr>
                <w:jc w:val="center"/>
              </w:trPr>
              <w:tc>
                <w:tcPr>
                  <w:tcW w:w="5098" w:type="dxa"/>
                </w:tcPr>
                <w:p w14:paraId="007165F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w:t>
                  </w:r>
                  <w:r w:rsidRPr="00293B15">
                    <w:rPr>
                      <w:rFonts w:asciiTheme="majorHAnsi" w:hAnsiTheme="majorHAnsi" w:cstheme="majorHAnsi"/>
                      <w:sz w:val="24"/>
                      <w:szCs w:val="24"/>
                      <w:vertAlign w:val="superscript"/>
                    </w:rPr>
                    <w:t xml:space="preserve">       </w:t>
                  </w:r>
                  <w:r w:rsidRPr="00293B15">
                    <w:rPr>
                      <w:rFonts w:asciiTheme="majorHAnsi" w:hAnsiTheme="majorHAnsi" w:cstheme="majorHAnsi"/>
                      <w:sz w:val="24"/>
                      <w:szCs w:val="24"/>
                    </w:rPr>
                    <w:t xml:space="preserve"> +     2e     </w:t>
                  </w:r>
                  <w:r w:rsidRPr="00293B15">
                    <w:rPr>
                      <w:rFonts w:asciiTheme="majorHAnsi" w:hAnsiTheme="majorHAnsi" w:cstheme="majorHAnsi"/>
                      <w:position w:val="-8"/>
                      <w:sz w:val="24"/>
                      <w:szCs w:val="24"/>
                    </w:rPr>
                    <w:object w:dxaOrig="620" w:dyaOrig="360" w14:anchorId="5660B17E">
                      <v:shape id="_x0000_i4102" type="#_x0000_t75" style="width:31.1pt;height:18.45pt" o:ole="">
                        <v:imagedata r:id="rId16" o:title=""/>
                      </v:shape>
                      <o:OLEObject Type="Embed" ProgID="Equation.DSMT4" ShapeID="_x0000_i4102" DrawAspect="Content" ObjectID="_1780043909" r:id="rId26"/>
                    </w:object>
                  </w:r>
                  <w:r w:rsidRPr="00293B15">
                    <w:rPr>
                      <w:rFonts w:asciiTheme="majorHAnsi" w:hAnsiTheme="majorHAnsi" w:cstheme="majorHAnsi"/>
                      <w:sz w:val="24"/>
                      <w:szCs w:val="24"/>
                    </w:rPr>
                    <w:t xml:space="preserve">      Fe</w:t>
                  </w:r>
                </w:p>
                <w:p w14:paraId="196197DD" w14:textId="77777777" w:rsidR="00C1041C" w:rsidRPr="00293B15" w:rsidRDefault="00C1041C" w:rsidP="00C1041C">
                  <w:pPr>
                    <w:spacing w:line="240" w:lineRule="auto"/>
                    <w:rPr>
                      <w:rFonts w:asciiTheme="majorHAnsi" w:hAnsiTheme="majorHAnsi" w:cstheme="majorHAnsi"/>
                      <w:sz w:val="24"/>
                      <w:szCs w:val="24"/>
                    </w:rPr>
                  </w:pPr>
                </w:p>
                <w:p w14:paraId="500BB8A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w:t>
                  </w:r>
                </w:p>
              </w:tc>
              <w:tc>
                <w:tcPr>
                  <w:tcW w:w="3969" w:type="dxa"/>
                </w:tcPr>
                <w:p w14:paraId="6CB89D73" w14:textId="77777777" w:rsidR="00C1041C" w:rsidRPr="00293B15" w:rsidRDefault="00C1041C" w:rsidP="00C1041C">
                  <w:pPr>
                    <w:spacing w:line="240" w:lineRule="auto"/>
                    <w:rPr>
                      <w:rFonts w:asciiTheme="majorHAnsi" w:hAnsiTheme="majorHAnsi" w:cstheme="majorHAnsi"/>
                      <w:sz w:val="24"/>
                      <w:szCs w:val="24"/>
                    </w:rPr>
                  </w:pPr>
                </w:p>
              </w:tc>
            </w:tr>
            <w:tr w:rsidR="00C1041C" w:rsidRPr="00293B15" w14:paraId="19B14F5A" w14:textId="77777777" w:rsidTr="00A83F39">
              <w:trPr>
                <w:jc w:val="center"/>
              </w:trPr>
              <w:tc>
                <w:tcPr>
                  <w:tcW w:w="5098" w:type="dxa"/>
                </w:tcPr>
                <w:p w14:paraId="39B8B1C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Fe</w:t>
                  </w:r>
                  <w:r w:rsidRPr="00293B15">
                    <w:rPr>
                      <w:rFonts w:asciiTheme="majorHAnsi" w:hAnsiTheme="majorHAnsi" w:cstheme="majorHAnsi"/>
                      <w:sz w:val="24"/>
                      <w:szCs w:val="24"/>
                      <w:vertAlign w:val="superscript"/>
                    </w:rPr>
                    <w:t xml:space="preserve">3+       </w:t>
                  </w:r>
                  <w:r w:rsidRPr="00293B15">
                    <w:rPr>
                      <w:rFonts w:asciiTheme="majorHAnsi" w:hAnsiTheme="majorHAnsi" w:cstheme="majorHAnsi"/>
                      <w:sz w:val="24"/>
                      <w:szCs w:val="24"/>
                    </w:rPr>
                    <w:t xml:space="preserve"> +     1e     </w:t>
                  </w:r>
                  <w:r w:rsidRPr="00293B15">
                    <w:rPr>
                      <w:rFonts w:asciiTheme="majorHAnsi" w:hAnsiTheme="majorHAnsi" w:cstheme="majorHAnsi"/>
                      <w:position w:val="-8"/>
                      <w:sz w:val="24"/>
                      <w:szCs w:val="24"/>
                    </w:rPr>
                    <w:object w:dxaOrig="620" w:dyaOrig="360" w14:anchorId="56861E31">
                      <v:shape id="_x0000_i4103" type="#_x0000_t75" style="width:31.1pt;height:18.45pt" o:ole="">
                        <v:imagedata r:id="rId16" o:title=""/>
                      </v:shape>
                      <o:OLEObject Type="Embed" ProgID="Equation.DSMT4" ShapeID="_x0000_i4103" DrawAspect="Content" ObjectID="_1780043910" r:id="rId27"/>
                    </w:object>
                  </w:r>
                  <w:r w:rsidRPr="00293B15">
                    <w:rPr>
                      <w:rFonts w:asciiTheme="majorHAnsi" w:hAnsiTheme="majorHAnsi" w:cstheme="majorHAnsi"/>
                      <w:sz w:val="24"/>
                      <w:szCs w:val="24"/>
                    </w:rPr>
                    <w:t xml:space="preserve">      .....</w:t>
                  </w:r>
                </w:p>
                <w:p w14:paraId="7D89DEA3" w14:textId="77777777" w:rsidR="00C1041C" w:rsidRPr="00293B15" w:rsidRDefault="00C1041C" w:rsidP="00C1041C">
                  <w:pPr>
                    <w:spacing w:line="240" w:lineRule="auto"/>
                    <w:rPr>
                      <w:rFonts w:asciiTheme="majorHAnsi" w:hAnsiTheme="majorHAnsi" w:cstheme="majorHAnsi"/>
                      <w:sz w:val="24"/>
                      <w:szCs w:val="24"/>
                    </w:rPr>
                  </w:pPr>
                </w:p>
                <w:p w14:paraId="2D2EFE5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w:t>
                  </w:r>
                </w:p>
              </w:tc>
              <w:tc>
                <w:tcPr>
                  <w:tcW w:w="3969" w:type="dxa"/>
                </w:tcPr>
                <w:p w14:paraId="7EE10608" w14:textId="77777777" w:rsidR="00C1041C" w:rsidRPr="00293B15" w:rsidRDefault="00C1041C" w:rsidP="00C1041C">
                  <w:pPr>
                    <w:spacing w:line="240" w:lineRule="auto"/>
                    <w:rPr>
                      <w:rFonts w:asciiTheme="majorHAnsi" w:hAnsiTheme="majorHAnsi" w:cstheme="majorHAnsi"/>
                      <w:sz w:val="24"/>
                      <w:szCs w:val="24"/>
                    </w:rPr>
                  </w:pPr>
                </w:p>
              </w:tc>
            </w:tr>
          </w:tbl>
          <w:p w14:paraId="423DFFA5"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Từ đó rút ra nhận xét về mối quan hệ giữa dạng oxi hóa và dạng khử của một kim loại?</w:t>
            </w:r>
          </w:p>
          <w:p w14:paraId="5F852F8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u w:val="single"/>
              </w:rPr>
              <w:t>Nhiệm vụ 3:</w:t>
            </w:r>
            <w:r w:rsidRPr="00293B15">
              <w:rPr>
                <w:rFonts w:asciiTheme="majorHAnsi" w:hAnsiTheme="majorHAnsi" w:cstheme="majorHAnsi"/>
                <w:sz w:val="24"/>
                <w:szCs w:val="24"/>
              </w:rPr>
              <w:t xml:space="preserve"> Từ kết quả của nhiệm vụ 1 và 2, em hãy cho biết thế nào là cặp oxi hóa – khử của kim loại, đưa ra cách biểu diễn tổng quát và biểu diễn mối quan hệ giữa chúng?</w:t>
            </w:r>
          </w:p>
        </w:tc>
      </w:tr>
      <w:tr w:rsidR="00C1041C" w:rsidRPr="00293B15" w14:paraId="6F6312CB" w14:textId="77777777" w:rsidTr="00492510">
        <w:tc>
          <w:tcPr>
            <w:tcW w:w="10491" w:type="dxa"/>
            <w:gridSpan w:val="2"/>
          </w:tcPr>
          <w:p w14:paraId="2D681883" w14:textId="77777777" w:rsidR="00C1041C" w:rsidRPr="00293B15" w:rsidRDefault="00C1041C" w:rsidP="00C1041C">
            <w:pPr>
              <w:spacing w:line="240" w:lineRule="auto"/>
              <w:jc w:val="center"/>
              <w:rPr>
                <w:rFonts w:asciiTheme="majorHAnsi" w:hAnsiTheme="majorHAnsi" w:cstheme="majorHAnsi"/>
                <w:b/>
                <w:sz w:val="24"/>
                <w:szCs w:val="24"/>
                <w:u w:val="single"/>
              </w:rPr>
            </w:pPr>
            <w:r w:rsidRPr="00293B15">
              <w:rPr>
                <w:rFonts w:asciiTheme="majorHAnsi" w:hAnsiTheme="majorHAnsi" w:cstheme="majorHAnsi"/>
                <w:b/>
                <w:sz w:val="24"/>
                <w:szCs w:val="24"/>
                <w:u w:val="single"/>
              </w:rPr>
              <w:lastRenderedPageBreak/>
              <w:t>Hoạt động 2.2: Tìm hiểu về điện cực và thế điện cực chuẩn</w:t>
            </w:r>
          </w:p>
          <w:p w14:paraId="0D8129D7"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Mục tiêu:</w:t>
            </w:r>
          </w:p>
          <w:p w14:paraId="2F2EE53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Nêu được giá trị thế điện cực chuẩn là đại lượng đánh giá khả năng khử giữa các dạng khử, khả năng oxi hóa giữa các dạng oxi hóa trong điều kiện chuẩn.</w:t>
            </w:r>
          </w:p>
          <w:p w14:paraId="5AAB9A94" w14:textId="77777777" w:rsidR="00C1041C" w:rsidRPr="00293B15" w:rsidRDefault="00C1041C" w:rsidP="00C1041C">
            <w:pPr>
              <w:spacing w:line="240" w:lineRule="auto"/>
              <w:rPr>
                <w:rFonts w:asciiTheme="majorHAnsi" w:hAnsiTheme="majorHAnsi" w:cstheme="majorHAnsi"/>
                <w:sz w:val="24"/>
                <w:szCs w:val="24"/>
                <w:lang w:val="vi-VN"/>
              </w:rPr>
            </w:pPr>
            <w:r w:rsidRPr="00293B15">
              <w:rPr>
                <w:rFonts w:asciiTheme="majorHAnsi" w:hAnsiTheme="majorHAnsi" w:cstheme="majorHAnsi"/>
                <w:sz w:val="24"/>
                <w:szCs w:val="24"/>
              </w:rPr>
              <w:t>- Sử dụng bảng giá trị thế điện cực chuẩn để: so sánh được tính khử, tính oxi hóa giữa các cặp oxi hóa – khử; Dự đoán được chiều hướng xảy ra phản ứng giữa hai cặp oxi hóa – khử; Tính được sức điện động của pin điện hóa tạo bởi hai cặp oxi hóa – khử.</w:t>
            </w:r>
          </w:p>
          <w:p w14:paraId="2B909445" w14:textId="77777777" w:rsidR="00631A74" w:rsidRPr="00293B15" w:rsidRDefault="00631A74" w:rsidP="00631A74">
            <w:pPr>
              <w:pStyle w:val="Tablecaption0"/>
              <w:ind w:left="1515"/>
              <w:rPr>
                <w:rFonts w:asciiTheme="majorHAnsi" w:hAnsiTheme="majorHAnsi" w:cstheme="majorHAnsi"/>
                <w:color w:val="000000" w:themeColor="text1"/>
                <w:sz w:val="24"/>
                <w:szCs w:val="24"/>
              </w:rPr>
            </w:pPr>
            <w:r w:rsidRPr="00293B15">
              <w:rPr>
                <w:rFonts w:asciiTheme="majorHAnsi" w:hAnsiTheme="majorHAnsi" w:cstheme="majorHAnsi"/>
                <w:color w:val="000000" w:themeColor="text1"/>
                <w:sz w:val="24"/>
                <w:szCs w:val="24"/>
              </w:rPr>
              <w:t>Bảng 10.1. Giá trị thế điện cực chuẩn cùa một số cặp oxi hoá – khử</w:t>
            </w:r>
            <w:r w:rsidRPr="00293B15">
              <w:rPr>
                <w:rFonts w:asciiTheme="majorHAnsi" w:hAnsiTheme="majorHAnsi" w:cstheme="majorHAnsi"/>
                <w:color w:val="000000" w:themeColor="text1"/>
                <w:sz w:val="24"/>
                <w:szCs w:val="24"/>
                <w:vertAlign w:val="superscript"/>
              </w:rPr>
              <w:t>11</w:t>
            </w:r>
          </w:p>
          <w:tbl>
            <w:tblPr>
              <w:tblOverlap w:val="never"/>
              <w:tblW w:w="9993" w:type="dxa"/>
              <w:jc w:val="center"/>
              <w:tblLayout w:type="fixed"/>
              <w:tblCellMar>
                <w:left w:w="10" w:type="dxa"/>
                <w:right w:w="10" w:type="dxa"/>
              </w:tblCellMar>
              <w:tblLook w:val="04A0" w:firstRow="1" w:lastRow="0" w:firstColumn="1" w:lastColumn="0" w:noHBand="0" w:noVBand="1"/>
            </w:tblPr>
            <w:tblGrid>
              <w:gridCol w:w="1630"/>
              <w:gridCol w:w="1134"/>
              <w:gridCol w:w="1134"/>
              <w:gridCol w:w="992"/>
              <w:gridCol w:w="992"/>
              <w:gridCol w:w="992"/>
              <w:gridCol w:w="993"/>
              <w:gridCol w:w="1134"/>
              <w:gridCol w:w="992"/>
            </w:tblGrid>
            <w:tr w:rsidR="00492510" w:rsidRPr="00293B15" w14:paraId="113B8FF0" w14:textId="77777777" w:rsidTr="00492510">
              <w:trPr>
                <w:trHeight w:hRule="exact" w:val="767"/>
                <w:jc w:val="center"/>
              </w:trPr>
              <w:tc>
                <w:tcPr>
                  <w:tcW w:w="1630" w:type="dxa"/>
                  <w:tcBorders>
                    <w:top w:val="single" w:sz="4" w:space="0" w:color="auto"/>
                    <w:left w:val="single" w:sz="4" w:space="0" w:color="auto"/>
                  </w:tcBorders>
                  <w:shd w:val="clear" w:color="auto" w:fill="FEE795"/>
                  <w:vAlign w:val="center"/>
                </w:tcPr>
                <w:p w14:paraId="6494D2E3" w14:textId="77777777" w:rsidR="00631A74" w:rsidRPr="00293B15" w:rsidRDefault="00631A74" w:rsidP="00631A74">
                  <w:pPr>
                    <w:pStyle w:val="Other0"/>
                    <w:spacing w:after="0" w:line="269"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Cặp oxi hoá - khử</w:t>
                  </w:r>
                </w:p>
              </w:tc>
              <w:tc>
                <w:tcPr>
                  <w:tcW w:w="1134" w:type="dxa"/>
                  <w:tcBorders>
                    <w:top w:val="single" w:sz="4" w:space="0" w:color="auto"/>
                    <w:left w:val="single" w:sz="4" w:space="0" w:color="auto"/>
                  </w:tcBorders>
                  <w:shd w:val="clear" w:color="auto" w:fill="FBD6BD"/>
                  <w:vAlign w:val="center"/>
                </w:tcPr>
                <w:p w14:paraId="3C6B34AB"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Na</w:t>
                  </w:r>
                  <w:r w:rsidRPr="00293B15">
                    <w:rPr>
                      <w:rFonts w:asciiTheme="majorHAnsi" w:eastAsia="Arial" w:hAnsiTheme="majorHAnsi" w:cstheme="majorHAnsi"/>
                      <w:color w:val="000000" w:themeColor="text1"/>
                      <w:vertAlign w:val="superscript"/>
                    </w:rPr>
                    <w:t>+</w:t>
                  </w:r>
                  <w:r w:rsidRPr="00293B15">
                    <w:rPr>
                      <w:rFonts w:asciiTheme="majorHAnsi" w:eastAsia="Arial" w:hAnsiTheme="majorHAnsi" w:cstheme="majorHAnsi"/>
                      <w:color w:val="000000" w:themeColor="text1"/>
                    </w:rPr>
                    <w:t xml:space="preserve"> /Na</w:t>
                  </w:r>
                </w:p>
              </w:tc>
              <w:tc>
                <w:tcPr>
                  <w:tcW w:w="1134" w:type="dxa"/>
                  <w:tcBorders>
                    <w:top w:val="single" w:sz="4" w:space="0" w:color="auto"/>
                    <w:left w:val="single" w:sz="4" w:space="0" w:color="auto"/>
                  </w:tcBorders>
                  <w:shd w:val="clear" w:color="auto" w:fill="FBD6BD"/>
                  <w:vAlign w:val="center"/>
                </w:tcPr>
                <w:p w14:paraId="77D054AA" w14:textId="77777777" w:rsidR="00631A74" w:rsidRPr="00293B15" w:rsidRDefault="00631A74" w:rsidP="00631A74">
                  <w:pPr>
                    <w:pStyle w:val="Other0"/>
                    <w:spacing w:after="0" w:line="240" w:lineRule="auto"/>
                    <w:jc w:val="both"/>
                    <w:rPr>
                      <w:rFonts w:asciiTheme="majorHAnsi" w:hAnsiTheme="majorHAnsi" w:cstheme="majorHAnsi"/>
                      <w:color w:val="000000" w:themeColor="text1"/>
                    </w:rPr>
                  </w:pPr>
                  <w:r w:rsidRPr="00293B15">
                    <w:rPr>
                      <w:rFonts w:asciiTheme="majorHAnsi" w:eastAsia="Arial" w:hAnsiTheme="majorHAnsi" w:cstheme="majorHAnsi"/>
                      <w:color w:val="000000" w:themeColor="text1"/>
                    </w:rPr>
                    <w:t>Mg</w:t>
                  </w:r>
                  <w:r w:rsidRPr="00293B15">
                    <w:rPr>
                      <w:rFonts w:asciiTheme="majorHAnsi" w:eastAsia="Arial" w:hAnsiTheme="majorHAnsi" w:cstheme="majorHAnsi"/>
                      <w:color w:val="000000" w:themeColor="text1"/>
                      <w:vertAlign w:val="superscript"/>
                    </w:rPr>
                    <w:t>2+</w:t>
                  </w:r>
                  <w:r w:rsidRPr="00293B15">
                    <w:rPr>
                      <w:rFonts w:asciiTheme="majorHAnsi" w:eastAsia="Arial" w:hAnsiTheme="majorHAnsi" w:cstheme="majorHAnsi"/>
                      <w:color w:val="000000" w:themeColor="text1"/>
                    </w:rPr>
                    <w:t>/Mg</w:t>
                  </w:r>
                </w:p>
              </w:tc>
              <w:tc>
                <w:tcPr>
                  <w:tcW w:w="992" w:type="dxa"/>
                  <w:tcBorders>
                    <w:top w:val="single" w:sz="4" w:space="0" w:color="auto"/>
                    <w:left w:val="single" w:sz="4" w:space="0" w:color="auto"/>
                  </w:tcBorders>
                  <w:shd w:val="clear" w:color="auto" w:fill="FBD6BD"/>
                  <w:vAlign w:val="center"/>
                </w:tcPr>
                <w:p w14:paraId="0E4D0814"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A1</w:t>
                  </w:r>
                  <w:r w:rsidRPr="00293B15">
                    <w:rPr>
                      <w:rFonts w:asciiTheme="majorHAnsi" w:eastAsia="Arial" w:hAnsiTheme="majorHAnsi" w:cstheme="majorHAnsi"/>
                      <w:color w:val="000000" w:themeColor="text1"/>
                      <w:vertAlign w:val="superscript"/>
                    </w:rPr>
                    <w:t>3+</w:t>
                  </w:r>
                  <w:r w:rsidRPr="00293B15">
                    <w:rPr>
                      <w:rFonts w:asciiTheme="majorHAnsi" w:eastAsia="Arial" w:hAnsiTheme="majorHAnsi" w:cstheme="majorHAnsi"/>
                      <w:color w:val="000000" w:themeColor="text1"/>
                    </w:rPr>
                    <w:t>/A1</w:t>
                  </w:r>
                </w:p>
              </w:tc>
              <w:tc>
                <w:tcPr>
                  <w:tcW w:w="992" w:type="dxa"/>
                  <w:tcBorders>
                    <w:top w:val="single" w:sz="4" w:space="0" w:color="auto"/>
                    <w:left w:val="single" w:sz="4" w:space="0" w:color="auto"/>
                  </w:tcBorders>
                  <w:shd w:val="clear" w:color="auto" w:fill="FBD6BD"/>
                  <w:vAlign w:val="center"/>
                </w:tcPr>
                <w:p w14:paraId="3C3BA6BB" w14:textId="77777777" w:rsidR="00631A74" w:rsidRPr="00293B15" w:rsidRDefault="00631A74" w:rsidP="00631A74">
                  <w:pPr>
                    <w:pStyle w:val="Other0"/>
                    <w:spacing w:after="0" w:line="240" w:lineRule="auto"/>
                    <w:ind w:firstLine="140"/>
                    <w:rPr>
                      <w:rFonts w:asciiTheme="majorHAnsi" w:hAnsiTheme="majorHAnsi" w:cstheme="majorHAnsi"/>
                      <w:color w:val="000000" w:themeColor="text1"/>
                    </w:rPr>
                  </w:pPr>
                  <w:r w:rsidRPr="00293B15">
                    <w:rPr>
                      <w:rFonts w:asciiTheme="majorHAnsi" w:eastAsia="Arial" w:hAnsiTheme="majorHAnsi" w:cstheme="majorHAnsi"/>
                      <w:color w:val="000000" w:themeColor="text1"/>
                    </w:rPr>
                    <w:t>Zn</w:t>
                  </w:r>
                  <w:r w:rsidRPr="00293B15">
                    <w:rPr>
                      <w:rFonts w:asciiTheme="majorHAnsi" w:eastAsia="Arial" w:hAnsiTheme="majorHAnsi" w:cstheme="majorHAnsi"/>
                      <w:color w:val="000000" w:themeColor="text1"/>
                      <w:vertAlign w:val="superscript"/>
                    </w:rPr>
                    <w:t>2+</w:t>
                  </w:r>
                  <w:r w:rsidRPr="00293B15">
                    <w:rPr>
                      <w:rFonts w:asciiTheme="majorHAnsi" w:eastAsia="Arial" w:hAnsiTheme="majorHAnsi" w:cstheme="majorHAnsi"/>
                      <w:color w:val="000000" w:themeColor="text1"/>
                    </w:rPr>
                    <w:t>./Zn</w:t>
                  </w:r>
                </w:p>
              </w:tc>
              <w:tc>
                <w:tcPr>
                  <w:tcW w:w="992" w:type="dxa"/>
                  <w:tcBorders>
                    <w:top w:val="single" w:sz="4" w:space="0" w:color="auto"/>
                    <w:left w:val="single" w:sz="4" w:space="0" w:color="auto"/>
                  </w:tcBorders>
                  <w:shd w:val="clear" w:color="auto" w:fill="FBD6BD"/>
                  <w:vAlign w:val="center"/>
                </w:tcPr>
                <w:p w14:paraId="57782801"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Fe</w:t>
                  </w:r>
                  <w:r w:rsidRPr="00293B15">
                    <w:rPr>
                      <w:rFonts w:asciiTheme="majorHAnsi" w:eastAsia="Arial" w:hAnsiTheme="majorHAnsi" w:cstheme="majorHAnsi"/>
                      <w:color w:val="000000" w:themeColor="text1"/>
                      <w:vertAlign w:val="superscript"/>
                    </w:rPr>
                    <w:t>2+</w:t>
                  </w:r>
                  <w:r w:rsidRPr="00293B15">
                    <w:rPr>
                      <w:rFonts w:asciiTheme="majorHAnsi" w:eastAsia="Arial" w:hAnsiTheme="majorHAnsi" w:cstheme="majorHAnsi"/>
                      <w:color w:val="000000" w:themeColor="text1"/>
                    </w:rPr>
                    <w:t>/Fe</w:t>
                  </w:r>
                </w:p>
              </w:tc>
              <w:tc>
                <w:tcPr>
                  <w:tcW w:w="993" w:type="dxa"/>
                  <w:tcBorders>
                    <w:top w:val="single" w:sz="4" w:space="0" w:color="auto"/>
                    <w:left w:val="single" w:sz="4" w:space="0" w:color="auto"/>
                  </w:tcBorders>
                  <w:shd w:val="clear" w:color="auto" w:fill="FBD6BD"/>
                  <w:vAlign w:val="center"/>
                </w:tcPr>
                <w:p w14:paraId="37A3808F"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Ni</w:t>
                  </w:r>
                  <w:r w:rsidRPr="00293B15">
                    <w:rPr>
                      <w:rFonts w:asciiTheme="majorHAnsi" w:eastAsia="Arial" w:hAnsiTheme="majorHAnsi" w:cstheme="majorHAnsi"/>
                      <w:color w:val="000000" w:themeColor="text1"/>
                      <w:vertAlign w:val="superscript"/>
                    </w:rPr>
                    <w:t>2+</w:t>
                  </w:r>
                  <w:r w:rsidRPr="00293B15">
                    <w:rPr>
                      <w:rFonts w:asciiTheme="majorHAnsi" w:eastAsia="Arial" w:hAnsiTheme="majorHAnsi" w:cstheme="majorHAnsi"/>
                      <w:color w:val="000000" w:themeColor="text1"/>
                    </w:rPr>
                    <w:t>/Ni</w:t>
                  </w:r>
                </w:p>
              </w:tc>
              <w:tc>
                <w:tcPr>
                  <w:tcW w:w="1134" w:type="dxa"/>
                  <w:tcBorders>
                    <w:top w:val="single" w:sz="4" w:space="0" w:color="auto"/>
                    <w:left w:val="single" w:sz="4" w:space="0" w:color="auto"/>
                  </w:tcBorders>
                  <w:shd w:val="clear" w:color="auto" w:fill="FBD6BD"/>
                  <w:vAlign w:val="center"/>
                </w:tcPr>
                <w:p w14:paraId="1687D1C2"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Sn</w:t>
                  </w:r>
                  <w:r w:rsidRPr="00293B15">
                    <w:rPr>
                      <w:rFonts w:asciiTheme="majorHAnsi" w:eastAsia="Arial" w:hAnsiTheme="majorHAnsi" w:cstheme="majorHAnsi"/>
                      <w:color w:val="000000" w:themeColor="text1"/>
                      <w:vertAlign w:val="superscript"/>
                    </w:rPr>
                    <w:t>2+</w:t>
                  </w:r>
                  <w:r w:rsidRPr="00293B15">
                    <w:rPr>
                      <w:rFonts w:asciiTheme="majorHAnsi" w:eastAsia="Arial" w:hAnsiTheme="majorHAnsi" w:cstheme="majorHAnsi"/>
                      <w:color w:val="000000" w:themeColor="text1"/>
                    </w:rPr>
                    <w:t>/Sn</w:t>
                  </w:r>
                </w:p>
              </w:tc>
              <w:tc>
                <w:tcPr>
                  <w:tcW w:w="992" w:type="dxa"/>
                  <w:tcBorders>
                    <w:top w:val="single" w:sz="4" w:space="0" w:color="auto"/>
                    <w:left w:val="single" w:sz="4" w:space="0" w:color="auto"/>
                    <w:right w:val="single" w:sz="4" w:space="0" w:color="auto"/>
                  </w:tcBorders>
                  <w:shd w:val="clear" w:color="auto" w:fill="FBD6BD"/>
                  <w:vAlign w:val="center"/>
                </w:tcPr>
                <w:p w14:paraId="7386B0DA"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Pb</w:t>
                  </w:r>
                  <w:r w:rsidRPr="00293B15">
                    <w:rPr>
                      <w:rFonts w:asciiTheme="majorHAnsi" w:eastAsia="Arial" w:hAnsiTheme="majorHAnsi" w:cstheme="majorHAnsi"/>
                      <w:color w:val="000000" w:themeColor="text1"/>
                      <w:vertAlign w:val="superscript"/>
                    </w:rPr>
                    <w:t>2+</w:t>
                  </w:r>
                  <w:r w:rsidRPr="00293B15">
                    <w:rPr>
                      <w:rFonts w:asciiTheme="majorHAnsi" w:eastAsia="Arial" w:hAnsiTheme="majorHAnsi" w:cstheme="majorHAnsi"/>
                      <w:color w:val="000000" w:themeColor="text1"/>
                    </w:rPr>
                    <w:t>/Pb</w:t>
                  </w:r>
                </w:p>
              </w:tc>
            </w:tr>
            <w:tr w:rsidR="00492510" w:rsidRPr="00293B15" w14:paraId="11D0180E" w14:textId="77777777" w:rsidTr="00492510">
              <w:trPr>
                <w:trHeight w:hRule="exact" w:val="506"/>
                <w:jc w:val="center"/>
              </w:trPr>
              <w:tc>
                <w:tcPr>
                  <w:tcW w:w="1630" w:type="dxa"/>
                  <w:tcBorders>
                    <w:top w:val="single" w:sz="4" w:space="0" w:color="auto"/>
                    <w:left w:val="single" w:sz="4" w:space="0" w:color="auto"/>
                  </w:tcBorders>
                  <w:shd w:val="clear" w:color="auto" w:fill="8FD6CB"/>
                  <w:vAlign w:val="center"/>
                </w:tcPr>
                <w:p w14:paraId="350D9DAA"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m:oMath>
                    <m:sSubSup>
                      <m:sSubSupPr>
                        <m:ctrlPr>
                          <w:rPr>
                            <w:rFonts w:ascii="Cambria Math" w:eastAsiaTheme="minorHAnsi" w:hAnsi="Cambria Math" w:cstheme="majorHAnsi"/>
                            <w:i/>
                            <w:color w:val="000000" w:themeColor="text1"/>
                          </w:rPr>
                        </m:ctrlPr>
                      </m:sSubSupPr>
                      <m:e>
                        <m:r>
                          <w:rPr>
                            <w:rFonts w:ascii="Cambria Math" w:hAnsi="Cambria Math" w:cstheme="majorHAnsi"/>
                            <w:color w:val="000000" w:themeColor="text1"/>
                          </w:rPr>
                          <m:t>E</m:t>
                        </m:r>
                      </m:e>
                      <m:sub>
                        <m:r>
                          <w:rPr>
                            <w:rFonts w:ascii="Cambria Math" w:hAnsi="Cambria Math" w:cstheme="majorHAnsi"/>
                            <w:color w:val="000000" w:themeColor="text1"/>
                          </w:rPr>
                          <m:t>oxh/kh</m:t>
                        </m:r>
                      </m:sub>
                      <m:sup>
                        <m:r>
                          <w:rPr>
                            <w:rFonts w:ascii="Cambria Math" w:hAnsi="Cambria Math" w:cstheme="majorHAnsi"/>
                            <w:color w:val="000000" w:themeColor="text1"/>
                          </w:rPr>
                          <m:t>0</m:t>
                        </m:r>
                      </m:sup>
                    </m:sSubSup>
                  </m:oMath>
                  <w:r w:rsidRPr="00293B15">
                    <w:rPr>
                      <w:rFonts w:asciiTheme="majorHAnsi" w:hAnsiTheme="majorHAnsi" w:cstheme="majorHAnsi"/>
                      <w:color w:val="000000" w:themeColor="text1"/>
                    </w:rPr>
                    <w:t>(v)</w:t>
                  </w:r>
                </w:p>
              </w:tc>
              <w:tc>
                <w:tcPr>
                  <w:tcW w:w="1134" w:type="dxa"/>
                  <w:tcBorders>
                    <w:top w:val="single" w:sz="4" w:space="0" w:color="auto"/>
                    <w:left w:val="single" w:sz="4" w:space="0" w:color="auto"/>
                  </w:tcBorders>
                  <w:shd w:val="clear" w:color="auto" w:fill="B5E6FA"/>
                  <w:vAlign w:val="center"/>
                </w:tcPr>
                <w:p w14:paraId="6666546D"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-2,713</w:t>
                  </w:r>
                </w:p>
              </w:tc>
              <w:tc>
                <w:tcPr>
                  <w:tcW w:w="1134" w:type="dxa"/>
                  <w:tcBorders>
                    <w:top w:val="single" w:sz="4" w:space="0" w:color="auto"/>
                    <w:left w:val="single" w:sz="4" w:space="0" w:color="auto"/>
                  </w:tcBorders>
                  <w:shd w:val="clear" w:color="auto" w:fill="B5E6FA"/>
                  <w:vAlign w:val="center"/>
                </w:tcPr>
                <w:p w14:paraId="7EC1D959"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-2,356</w:t>
                  </w:r>
                </w:p>
              </w:tc>
              <w:tc>
                <w:tcPr>
                  <w:tcW w:w="992" w:type="dxa"/>
                  <w:tcBorders>
                    <w:top w:val="single" w:sz="4" w:space="0" w:color="auto"/>
                    <w:left w:val="single" w:sz="4" w:space="0" w:color="auto"/>
                  </w:tcBorders>
                  <w:shd w:val="clear" w:color="auto" w:fill="B5E6FA"/>
                  <w:vAlign w:val="center"/>
                </w:tcPr>
                <w:p w14:paraId="6DBC1FEB"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-1,676</w:t>
                  </w:r>
                </w:p>
              </w:tc>
              <w:tc>
                <w:tcPr>
                  <w:tcW w:w="992" w:type="dxa"/>
                  <w:tcBorders>
                    <w:top w:val="single" w:sz="4" w:space="0" w:color="auto"/>
                    <w:left w:val="single" w:sz="4" w:space="0" w:color="auto"/>
                  </w:tcBorders>
                  <w:shd w:val="clear" w:color="auto" w:fill="B5E6FA"/>
                  <w:vAlign w:val="center"/>
                </w:tcPr>
                <w:p w14:paraId="65216C7C" w14:textId="77777777" w:rsidR="00631A74" w:rsidRPr="00293B15" w:rsidRDefault="00631A74" w:rsidP="00631A74">
                  <w:pPr>
                    <w:pStyle w:val="Other0"/>
                    <w:spacing w:after="0" w:line="240" w:lineRule="auto"/>
                    <w:ind w:firstLine="140"/>
                    <w:rPr>
                      <w:rFonts w:asciiTheme="majorHAnsi" w:hAnsiTheme="majorHAnsi" w:cstheme="majorHAnsi"/>
                      <w:color w:val="000000" w:themeColor="text1"/>
                    </w:rPr>
                  </w:pPr>
                  <w:r w:rsidRPr="00293B15">
                    <w:rPr>
                      <w:rFonts w:asciiTheme="majorHAnsi" w:eastAsia="Arial" w:hAnsiTheme="majorHAnsi" w:cstheme="majorHAnsi"/>
                      <w:color w:val="000000" w:themeColor="text1"/>
                    </w:rPr>
                    <w:t>-0,763</w:t>
                  </w:r>
                </w:p>
              </w:tc>
              <w:tc>
                <w:tcPr>
                  <w:tcW w:w="992" w:type="dxa"/>
                  <w:tcBorders>
                    <w:top w:val="single" w:sz="4" w:space="0" w:color="auto"/>
                    <w:left w:val="single" w:sz="4" w:space="0" w:color="auto"/>
                  </w:tcBorders>
                  <w:shd w:val="clear" w:color="auto" w:fill="B5E6FA"/>
                  <w:vAlign w:val="center"/>
                </w:tcPr>
                <w:p w14:paraId="4E4BC376"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-0,440</w:t>
                  </w:r>
                </w:p>
              </w:tc>
              <w:tc>
                <w:tcPr>
                  <w:tcW w:w="993" w:type="dxa"/>
                  <w:tcBorders>
                    <w:top w:val="single" w:sz="4" w:space="0" w:color="auto"/>
                    <w:left w:val="single" w:sz="4" w:space="0" w:color="auto"/>
                  </w:tcBorders>
                  <w:shd w:val="clear" w:color="auto" w:fill="B5E6FA"/>
                  <w:vAlign w:val="center"/>
                </w:tcPr>
                <w:p w14:paraId="4B966DB8"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-0,257</w:t>
                  </w:r>
                </w:p>
              </w:tc>
              <w:tc>
                <w:tcPr>
                  <w:tcW w:w="1134" w:type="dxa"/>
                  <w:tcBorders>
                    <w:top w:val="single" w:sz="4" w:space="0" w:color="auto"/>
                    <w:left w:val="single" w:sz="4" w:space="0" w:color="auto"/>
                  </w:tcBorders>
                  <w:shd w:val="clear" w:color="auto" w:fill="B5E6FA"/>
                  <w:vAlign w:val="center"/>
                </w:tcPr>
                <w:p w14:paraId="64FBFC3D"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-0,138</w:t>
                  </w:r>
                </w:p>
              </w:tc>
              <w:tc>
                <w:tcPr>
                  <w:tcW w:w="992" w:type="dxa"/>
                  <w:tcBorders>
                    <w:top w:val="single" w:sz="4" w:space="0" w:color="auto"/>
                    <w:left w:val="single" w:sz="4" w:space="0" w:color="auto"/>
                    <w:right w:val="single" w:sz="4" w:space="0" w:color="auto"/>
                  </w:tcBorders>
                  <w:shd w:val="clear" w:color="auto" w:fill="B5E6FA"/>
                  <w:vAlign w:val="center"/>
                </w:tcPr>
                <w:p w14:paraId="3208AC8B"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-0,126</w:t>
                  </w:r>
                </w:p>
              </w:tc>
            </w:tr>
            <w:tr w:rsidR="00492510" w:rsidRPr="00293B15" w14:paraId="4E63219C" w14:textId="77777777" w:rsidTr="00492510">
              <w:trPr>
                <w:trHeight w:hRule="exact" w:val="502"/>
                <w:jc w:val="center"/>
              </w:trPr>
              <w:tc>
                <w:tcPr>
                  <w:tcW w:w="1630" w:type="dxa"/>
                  <w:tcBorders>
                    <w:top w:val="single" w:sz="4" w:space="0" w:color="auto"/>
                    <w:left w:val="single" w:sz="4" w:space="0" w:color="auto"/>
                  </w:tcBorders>
                  <w:shd w:val="clear" w:color="auto" w:fill="FEE795"/>
                  <w:vAlign w:val="center"/>
                </w:tcPr>
                <w:p w14:paraId="77379677" w14:textId="77777777" w:rsidR="00631A74" w:rsidRPr="00293B15" w:rsidRDefault="00631A74" w:rsidP="00631A74">
                  <w:pPr>
                    <w:pStyle w:val="Other0"/>
                    <w:spacing w:after="0" w:line="271"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Cặp oxi hoá - khử</w:t>
                  </w:r>
                </w:p>
              </w:tc>
              <w:tc>
                <w:tcPr>
                  <w:tcW w:w="1134" w:type="dxa"/>
                  <w:tcBorders>
                    <w:top w:val="single" w:sz="4" w:space="0" w:color="auto"/>
                    <w:left w:val="single" w:sz="4" w:space="0" w:color="auto"/>
                  </w:tcBorders>
                  <w:shd w:val="clear" w:color="auto" w:fill="FBD6BD"/>
                  <w:vAlign w:val="center"/>
                </w:tcPr>
                <w:p w14:paraId="2A945B14" w14:textId="77777777" w:rsidR="00631A74" w:rsidRPr="00293B15" w:rsidRDefault="00631A74" w:rsidP="00631A74">
                  <w:pPr>
                    <w:pStyle w:val="Other0"/>
                    <w:spacing w:after="0" w:line="240" w:lineRule="auto"/>
                    <w:ind w:firstLine="160"/>
                    <w:rPr>
                      <w:rFonts w:asciiTheme="majorHAnsi" w:hAnsiTheme="majorHAnsi" w:cstheme="majorHAnsi"/>
                      <w:color w:val="000000" w:themeColor="text1"/>
                    </w:rPr>
                  </w:pPr>
                  <w:r w:rsidRPr="00293B15">
                    <w:rPr>
                      <w:rFonts w:asciiTheme="majorHAnsi" w:eastAsia="Arial" w:hAnsiTheme="majorHAnsi" w:cstheme="majorHAnsi"/>
                      <w:color w:val="000000" w:themeColor="text1"/>
                    </w:rPr>
                    <w:t>2H</w:t>
                  </w:r>
                  <w:r w:rsidRPr="00293B15">
                    <w:rPr>
                      <w:rFonts w:asciiTheme="majorHAnsi" w:eastAsia="Arial" w:hAnsiTheme="majorHAnsi" w:cstheme="majorHAnsi"/>
                      <w:color w:val="000000" w:themeColor="text1"/>
                      <w:vertAlign w:val="superscript"/>
                    </w:rPr>
                    <w:t>+</w:t>
                  </w:r>
                  <w:r w:rsidRPr="00293B15">
                    <w:rPr>
                      <w:rFonts w:asciiTheme="majorHAnsi" w:eastAsia="Arial" w:hAnsiTheme="majorHAnsi" w:cstheme="majorHAnsi"/>
                      <w:color w:val="000000" w:themeColor="text1"/>
                    </w:rPr>
                    <w:t xml:space="preserve"> /H</w:t>
                  </w:r>
                  <w:r w:rsidRPr="00293B15">
                    <w:rPr>
                      <w:rFonts w:asciiTheme="majorHAnsi" w:eastAsia="Arial" w:hAnsiTheme="majorHAnsi" w:cstheme="majorHAnsi"/>
                      <w:color w:val="000000" w:themeColor="text1"/>
                      <w:vertAlign w:val="subscript"/>
                    </w:rPr>
                    <w:t>2</w:t>
                  </w:r>
                </w:p>
              </w:tc>
              <w:tc>
                <w:tcPr>
                  <w:tcW w:w="1134" w:type="dxa"/>
                  <w:tcBorders>
                    <w:top w:val="single" w:sz="4" w:space="0" w:color="auto"/>
                    <w:left w:val="single" w:sz="4" w:space="0" w:color="auto"/>
                  </w:tcBorders>
                  <w:shd w:val="clear" w:color="auto" w:fill="FBD6BD"/>
                  <w:vAlign w:val="center"/>
                </w:tcPr>
                <w:p w14:paraId="1876CDE2"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Cu</w:t>
                  </w:r>
                  <w:r w:rsidRPr="00293B15">
                    <w:rPr>
                      <w:rFonts w:asciiTheme="majorHAnsi" w:eastAsia="Arial" w:hAnsiTheme="majorHAnsi" w:cstheme="majorHAnsi"/>
                      <w:color w:val="000000" w:themeColor="text1"/>
                      <w:vertAlign w:val="superscript"/>
                    </w:rPr>
                    <w:t>2+</w:t>
                  </w:r>
                  <w:r w:rsidRPr="00293B15">
                    <w:rPr>
                      <w:rFonts w:asciiTheme="majorHAnsi" w:eastAsia="Arial" w:hAnsiTheme="majorHAnsi" w:cstheme="majorHAnsi"/>
                      <w:color w:val="000000" w:themeColor="text1"/>
                    </w:rPr>
                    <w:t>/Cu</w:t>
                  </w:r>
                </w:p>
              </w:tc>
              <w:tc>
                <w:tcPr>
                  <w:tcW w:w="992" w:type="dxa"/>
                  <w:tcBorders>
                    <w:top w:val="single" w:sz="4" w:space="0" w:color="auto"/>
                    <w:left w:val="single" w:sz="4" w:space="0" w:color="auto"/>
                  </w:tcBorders>
                  <w:shd w:val="clear" w:color="auto" w:fill="FBD6BD"/>
                  <w:vAlign w:val="center"/>
                </w:tcPr>
                <w:p w14:paraId="20C512BF"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Fe</w:t>
                  </w:r>
                  <w:r w:rsidRPr="00293B15">
                    <w:rPr>
                      <w:rFonts w:asciiTheme="majorHAnsi" w:eastAsia="Arial" w:hAnsiTheme="majorHAnsi" w:cstheme="majorHAnsi"/>
                      <w:color w:val="000000" w:themeColor="text1"/>
                      <w:vertAlign w:val="superscript"/>
                    </w:rPr>
                    <w:t>3+</w:t>
                  </w:r>
                  <w:r w:rsidRPr="00293B15">
                    <w:rPr>
                      <w:rFonts w:asciiTheme="majorHAnsi" w:eastAsia="Arial" w:hAnsiTheme="majorHAnsi" w:cstheme="majorHAnsi"/>
                      <w:color w:val="000000" w:themeColor="text1"/>
                    </w:rPr>
                    <w:t>/Fe</w:t>
                  </w:r>
                  <w:r w:rsidRPr="00293B15">
                    <w:rPr>
                      <w:rFonts w:asciiTheme="majorHAnsi" w:eastAsia="Arial" w:hAnsiTheme="majorHAnsi" w:cstheme="majorHAnsi"/>
                      <w:color w:val="000000" w:themeColor="text1"/>
                      <w:vertAlign w:val="superscript"/>
                    </w:rPr>
                    <w:t>2+</w:t>
                  </w:r>
                </w:p>
              </w:tc>
              <w:tc>
                <w:tcPr>
                  <w:tcW w:w="992" w:type="dxa"/>
                  <w:tcBorders>
                    <w:top w:val="single" w:sz="4" w:space="0" w:color="auto"/>
                    <w:left w:val="single" w:sz="4" w:space="0" w:color="auto"/>
                  </w:tcBorders>
                  <w:shd w:val="clear" w:color="auto" w:fill="FBD6BD"/>
                  <w:vAlign w:val="center"/>
                </w:tcPr>
                <w:p w14:paraId="436CF357" w14:textId="77777777" w:rsidR="00631A74" w:rsidRPr="00293B15" w:rsidRDefault="00631A74" w:rsidP="00631A74">
                  <w:pPr>
                    <w:pStyle w:val="Other0"/>
                    <w:spacing w:after="0" w:line="240" w:lineRule="auto"/>
                    <w:ind w:firstLine="140"/>
                    <w:rPr>
                      <w:rFonts w:asciiTheme="majorHAnsi" w:hAnsiTheme="majorHAnsi" w:cstheme="majorHAnsi"/>
                      <w:color w:val="000000" w:themeColor="text1"/>
                    </w:rPr>
                  </w:pPr>
                  <w:r w:rsidRPr="00293B15">
                    <w:rPr>
                      <w:rFonts w:asciiTheme="majorHAnsi" w:eastAsia="Arial" w:hAnsiTheme="majorHAnsi" w:cstheme="majorHAnsi"/>
                      <w:color w:val="000000" w:themeColor="text1"/>
                    </w:rPr>
                    <w:t>Ag</w:t>
                  </w:r>
                  <w:r w:rsidRPr="00293B15">
                    <w:rPr>
                      <w:rFonts w:asciiTheme="majorHAnsi" w:eastAsia="Arial" w:hAnsiTheme="majorHAnsi" w:cstheme="majorHAnsi"/>
                      <w:color w:val="000000" w:themeColor="text1"/>
                      <w:vertAlign w:val="superscript"/>
                    </w:rPr>
                    <w:t>+</w:t>
                  </w:r>
                  <w:r w:rsidRPr="00293B15">
                    <w:rPr>
                      <w:rFonts w:asciiTheme="majorHAnsi" w:eastAsia="Arial" w:hAnsiTheme="majorHAnsi" w:cstheme="majorHAnsi"/>
                      <w:color w:val="000000" w:themeColor="text1"/>
                    </w:rPr>
                    <w:t xml:space="preserve"> /Ag</w:t>
                  </w:r>
                </w:p>
              </w:tc>
              <w:tc>
                <w:tcPr>
                  <w:tcW w:w="992" w:type="dxa"/>
                  <w:tcBorders>
                    <w:top w:val="single" w:sz="4" w:space="0" w:color="auto"/>
                    <w:left w:val="single" w:sz="4" w:space="0" w:color="auto"/>
                  </w:tcBorders>
                  <w:shd w:val="clear" w:color="auto" w:fill="FBD6BD"/>
                  <w:vAlign w:val="center"/>
                </w:tcPr>
                <w:p w14:paraId="45C03529"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Hg</w:t>
                  </w:r>
                  <w:r w:rsidRPr="00293B15">
                    <w:rPr>
                      <w:rFonts w:asciiTheme="majorHAnsi" w:eastAsia="Arial" w:hAnsiTheme="majorHAnsi" w:cstheme="majorHAnsi"/>
                      <w:color w:val="000000" w:themeColor="text1"/>
                      <w:vertAlign w:val="superscript"/>
                    </w:rPr>
                    <w:t>2</w:t>
                  </w:r>
                  <w:r w:rsidRPr="00293B15">
                    <w:rPr>
                      <w:rFonts w:asciiTheme="majorHAnsi" w:eastAsia="Arial" w:hAnsiTheme="majorHAnsi" w:cstheme="majorHAnsi"/>
                      <w:color w:val="000000" w:themeColor="text1"/>
                    </w:rPr>
                    <w:t>+/Hg</w:t>
                  </w:r>
                </w:p>
              </w:tc>
              <w:tc>
                <w:tcPr>
                  <w:tcW w:w="993" w:type="dxa"/>
                  <w:tcBorders>
                    <w:top w:val="single" w:sz="4" w:space="0" w:color="auto"/>
                    <w:left w:val="single" w:sz="4" w:space="0" w:color="auto"/>
                  </w:tcBorders>
                  <w:shd w:val="clear" w:color="auto" w:fill="FBD6BD"/>
                  <w:vAlign w:val="center"/>
                </w:tcPr>
                <w:p w14:paraId="79C43697"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Pt</w:t>
                  </w:r>
                  <w:r w:rsidRPr="00293B15">
                    <w:rPr>
                      <w:rFonts w:asciiTheme="majorHAnsi" w:eastAsia="Arial" w:hAnsiTheme="majorHAnsi" w:cstheme="majorHAnsi"/>
                      <w:color w:val="000000" w:themeColor="text1"/>
                      <w:vertAlign w:val="superscript"/>
                    </w:rPr>
                    <w:t>2+</w:t>
                  </w:r>
                  <w:r w:rsidRPr="00293B15">
                    <w:rPr>
                      <w:rFonts w:asciiTheme="majorHAnsi" w:eastAsia="Arial" w:hAnsiTheme="majorHAnsi" w:cstheme="majorHAnsi"/>
                      <w:color w:val="000000" w:themeColor="text1"/>
                    </w:rPr>
                    <w:t>/Pt</w:t>
                  </w:r>
                </w:p>
              </w:tc>
              <w:tc>
                <w:tcPr>
                  <w:tcW w:w="1134" w:type="dxa"/>
                  <w:tcBorders>
                    <w:top w:val="single" w:sz="4" w:space="0" w:color="auto"/>
                    <w:left w:val="single" w:sz="4" w:space="0" w:color="auto"/>
                  </w:tcBorders>
                  <w:shd w:val="clear" w:color="auto" w:fill="FBD6BD"/>
                  <w:vAlign w:val="center"/>
                </w:tcPr>
                <w:p w14:paraId="776F30BE" w14:textId="77777777" w:rsidR="00631A74" w:rsidRPr="00293B15" w:rsidRDefault="00631A74" w:rsidP="00631A74">
                  <w:pPr>
                    <w:pStyle w:val="Other0"/>
                    <w:spacing w:after="0" w:line="240" w:lineRule="auto"/>
                    <w:ind w:right="160"/>
                    <w:jc w:val="right"/>
                    <w:rPr>
                      <w:rFonts w:asciiTheme="majorHAnsi" w:hAnsiTheme="majorHAnsi" w:cstheme="majorHAnsi"/>
                      <w:color w:val="000000" w:themeColor="text1"/>
                    </w:rPr>
                  </w:pPr>
                  <w:r w:rsidRPr="00293B15">
                    <w:rPr>
                      <w:rFonts w:asciiTheme="majorHAnsi" w:eastAsia="Arial" w:hAnsiTheme="majorHAnsi" w:cstheme="majorHAnsi"/>
                      <w:color w:val="000000" w:themeColor="text1"/>
                    </w:rPr>
                    <w:t>Au</w:t>
                  </w:r>
                  <w:r w:rsidRPr="00293B15">
                    <w:rPr>
                      <w:rFonts w:asciiTheme="majorHAnsi" w:eastAsia="Arial" w:hAnsiTheme="majorHAnsi" w:cstheme="majorHAnsi"/>
                      <w:color w:val="000000" w:themeColor="text1"/>
                      <w:vertAlign w:val="superscript"/>
                    </w:rPr>
                    <w:t>3+</w:t>
                  </w:r>
                  <w:r w:rsidRPr="00293B15">
                    <w:rPr>
                      <w:rFonts w:asciiTheme="majorHAnsi" w:eastAsia="Arial" w:hAnsiTheme="majorHAnsi" w:cstheme="majorHAnsi"/>
                      <w:color w:val="000000" w:themeColor="text1"/>
                    </w:rPr>
                    <w:t>/Au</w:t>
                  </w:r>
                </w:p>
              </w:tc>
              <w:tc>
                <w:tcPr>
                  <w:tcW w:w="992" w:type="dxa"/>
                  <w:tcBorders>
                    <w:top w:val="single" w:sz="4" w:space="0" w:color="auto"/>
                    <w:left w:val="single" w:sz="4" w:space="0" w:color="auto"/>
                    <w:right w:val="single" w:sz="4" w:space="0" w:color="auto"/>
                  </w:tcBorders>
                  <w:shd w:val="clear" w:color="auto" w:fill="FBD6BD"/>
                </w:tcPr>
                <w:p w14:paraId="7FADECD2" w14:textId="77777777" w:rsidR="00631A74" w:rsidRPr="00293B15" w:rsidRDefault="00631A74" w:rsidP="00631A74">
                  <w:pPr>
                    <w:rPr>
                      <w:rFonts w:asciiTheme="majorHAnsi" w:hAnsiTheme="majorHAnsi" w:cstheme="majorHAnsi"/>
                      <w:color w:val="000000" w:themeColor="text1"/>
                      <w:sz w:val="24"/>
                      <w:szCs w:val="24"/>
                    </w:rPr>
                  </w:pPr>
                </w:p>
              </w:tc>
            </w:tr>
            <w:tr w:rsidR="00492510" w:rsidRPr="00293B15" w14:paraId="78479B71" w14:textId="77777777" w:rsidTr="00492510">
              <w:trPr>
                <w:trHeight w:hRule="exact" w:val="515"/>
                <w:jc w:val="center"/>
              </w:trPr>
              <w:tc>
                <w:tcPr>
                  <w:tcW w:w="1630" w:type="dxa"/>
                  <w:tcBorders>
                    <w:top w:val="single" w:sz="4" w:space="0" w:color="auto"/>
                    <w:left w:val="single" w:sz="4" w:space="0" w:color="auto"/>
                    <w:bottom w:val="single" w:sz="4" w:space="0" w:color="auto"/>
                  </w:tcBorders>
                  <w:shd w:val="clear" w:color="auto" w:fill="8FD6CB"/>
                  <w:vAlign w:val="center"/>
                </w:tcPr>
                <w:p w14:paraId="4C0D381C"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m:oMath>
                    <m:sSubSup>
                      <m:sSubSupPr>
                        <m:ctrlPr>
                          <w:rPr>
                            <w:rFonts w:ascii="Cambria Math" w:eastAsiaTheme="minorHAnsi" w:hAnsi="Cambria Math" w:cstheme="majorHAnsi"/>
                            <w:i/>
                            <w:color w:val="000000" w:themeColor="text1"/>
                          </w:rPr>
                        </m:ctrlPr>
                      </m:sSubSupPr>
                      <m:e>
                        <m:r>
                          <w:rPr>
                            <w:rFonts w:ascii="Cambria Math" w:hAnsi="Cambria Math" w:cstheme="majorHAnsi"/>
                            <w:color w:val="000000" w:themeColor="text1"/>
                          </w:rPr>
                          <m:t>E</m:t>
                        </m:r>
                      </m:e>
                      <m:sub>
                        <m:r>
                          <w:rPr>
                            <w:rFonts w:ascii="Cambria Math" w:hAnsi="Cambria Math" w:cstheme="majorHAnsi"/>
                            <w:color w:val="000000" w:themeColor="text1"/>
                          </w:rPr>
                          <m:t>oxh/kh</m:t>
                        </m:r>
                      </m:sub>
                      <m:sup>
                        <m:r>
                          <w:rPr>
                            <w:rFonts w:ascii="Cambria Math" w:hAnsi="Cambria Math" w:cstheme="majorHAnsi"/>
                            <w:color w:val="000000" w:themeColor="text1"/>
                          </w:rPr>
                          <m:t>0</m:t>
                        </m:r>
                      </m:sup>
                    </m:sSubSup>
                  </m:oMath>
                  <w:r w:rsidRPr="00293B15">
                    <w:rPr>
                      <w:rFonts w:asciiTheme="majorHAnsi" w:hAnsiTheme="majorHAnsi" w:cstheme="majorHAnsi"/>
                      <w:color w:val="000000" w:themeColor="text1"/>
                    </w:rPr>
                    <w:t>(v)</w:t>
                  </w:r>
                </w:p>
              </w:tc>
              <w:tc>
                <w:tcPr>
                  <w:tcW w:w="1134" w:type="dxa"/>
                  <w:tcBorders>
                    <w:top w:val="single" w:sz="4" w:space="0" w:color="auto"/>
                    <w:left w:val="single" w:sz="4" w:space="0" w:color="auto"/>
                    <w:bottom w:val="single" w:sz="4" w:space="0" w:color="auto"/>
                  </w:tcBorders>
                  <w:shd w:val="clear" w:color="auto" w:fill="B5E6FA"/>
                  <w:vAlign w:val="center"/>
                </w:tcPr>
                <w:p w14:paraId="322E6D3A" w14:textId="77777777" w:rsidR="00631A74" w:rsidRPr="00293B15" w:rsidRDefault="00631A74" w:rsidP="00631A74">
                  <w:pPr>
                    <w:pStyle w:val="Other0"/>
                    <w:spacing w:after="0" w:line="240" w:lineRule="auto"/>
                    <w:ind w:firstLine="400"/>
                    <w:rPr>
                      <w:rFonts w:asciiTheme="majorHAnsi" w:hAnsiTheme="majorHAnsi" w:cstheme="majorHAnsi"/>
                      <w:color w:val="000000" w:themeColor="text1"/>
                    </w:rPr>
                  </w:pPr>
                  <w:r w:rsidRPr="00293B15">
                    <w:rPr>
                      <w:rFonts w:asciiTheme="majorHAnsi" w:eastAsia="Arial" w:hAnsiTheme="majorHAnsi" w:cstheme="majorHAnsi"/>
                      <w:color w:val="000000" w:themeColor="text1"/>
                    </w:rPr>
                    <w:t>0</w:t>
                  </w:r>
                </w:p>
              </w:tc>
              <w:tc>
                <w:tcPr>
                  <w:tcW w:w="1134" w:type="dxa"/>
                  <w:tcBorders>
                    <w:top w:val="single" w:sz="4" w:space="0" w:color="auto"/>
                    <w:left w:val="single" w:sz="4" w:space="0" w:color="auto"/>
                    <w:bottom w:val="single" w:sz="4" w:space="0" w:color="auto"/>
                  </w:tcBorders>
                  <w:shd w:val="clear" w:color="auto" w:fill="B5E6FA"/>
                  <w:vAlign w:val="center"/>
                </w:tcPr>
                <w:p w14:paraId="3A2128DB"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0,340</w:t>
                  </w:r>
                </w:p>
              </w:tc>
              <w:tc>
                <w:tcPr>
                  <w:tcW w:w="992" w:type="dxa"/>
                  <w:tcBorders>
                    <w:top w:val="single" w:sz="4" w:space="0" w:color="auto"/>
                    <w:left w:val="single" w:sz="4" w:space="0" w:color="auto"/>
                    <w:bottom w:val="single" w:sz="4" w:space="0" w:color="auto"/>
                  </w:tcBorders>
                  <w:shd w:val="clear" w:color="auto" w:fill="B5E6FA"/>
                  <w:vAlign w:val="center"/>
                </w:tcPr>
                <w:p w14:paraId="25292AC8"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0,771</w:t>
                  </w:r>
                </w:p>
              </w:tc>
              <w:tc>
                <w:tcPr>
                  <w:tcW w:w="992" w:type="dxa"/>
                  <w:tcBorders>
                    <w:top w:val="single" w:sz="4" w:space="0" w:color="auto"/>
                    <w:left w:val="single" w:sz="4" w:space="0" w:color="auto"/>
                    <w:bottom w:val="single" w:sz="4" w:space="0" w:color="auto"/>
                  </w:tcBorders>
                  <w:shd w:val="clear" w:color="auto" w:fill="B5E6FA"/>
                  <w:vAlign w:val="center"/>
                </w:tcPr>
                <w:p w14:paraId="375B109A"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0,799</w:t>
                  </w:r>
                </w:p>
              </w:tc>
              <w:tc>
                <w:tcPr>
                  <w:tcW w:w="992" w:type="dxa"/>
                  <w:tcBorders>
                    <w:top w:val="single" w:sz="4" w:space="0" w:color="auto"/>
                    <w:left w:val="single" w:sz="4" w:space="0" w:color="auto"/>
                    <w:bottom w:val="single" w:sz="4" w:space="0" w:color="auto"/>
                  </w:tcBorders>
                  <w:shd w:val="clear" w:color="auto" w:fill="B5E6FA"/>
                  <w:vAlign w:val="center"/>
                </w:tcPr>
                <w:p w14:paraId="3B98A489" w14:textId="77777777" w:rsidR="00631A74" w:rsidRPr="00293B15" w:rsidRDefault="00631A74" w:rsidP="00631A74">
                  <w:pPr>
                    <w:pStyle w:val="Other0"/>
                    <w:spacing w:after="0" w:line="240" w:lineRule="auto"/>
                    <w:ind w:firstLine="220"/>
                    <w:jc w:val="both"/>
                    <w:rPr>
                      <w:rFonts w:asciiTheme="majorHAnsi" w:hAnsiTheme="majorHAnsi" w:cstheme="majorHAnsi"/>
                      <w:color w:val="000000" w:themeColor="text1"/>
                    </w:rPr>
                  </w:pPr>
                  <w:r w:rsidRPr="00293B15">
                    <w:rPr>
                      <w:rFonts w:asciiTheme="majorHAnsi" w:eastAsia="Arial" w:hAnsiTheme="majorHAnsi" w:cstheme="majorHAnsi"/>
                      <w:color w:val="000000" w:themeColor="text1"/>
                    </w:rPr>
                    <w:t>0,854</w:t>
                  </w:r>
                </w:p>
              </w:tc>
              <w:tc>
                <w:tcPr>
                  <w:tcW w:w="993" w:type="dxa"/>
                  <w:tcBorders>
                    <w:top w:val="single" w:sz="4" w:space="0" w:color="auto"/>
                    <w:left w:val="single" w:sz="4" w:space="0" w:color="auto"/>
                    <w:bottom w:val="single" w:sz="4" w:space="0" w:color="auto"/>
                  </w:tcBorders>
                  <w:shd w:val="clear" w:color="auto" w:fill="B5E6FA"/>
                  <w:vAlign w:val="center"/>
                </w:tcPr>
                <w:p w14:paraId="69ECE546" w14:textId="77777777" w:rsidR="00631A74" w:rsidRPr="00293B15" w:rsidRDefault="00631A74" w:rsidP="00631A74">
                  <w:pPr>
                    <w:pStyle w:val="Other0"/>
                    <w:spacing w:after="0" w:line="240" w:lineRule="auto"/>
                    <w:jc w:val="center"/>
                    <w:rPr>
                      <w:rFonts w:asciiTheme="majorHAnsi" w:hAnsiTheme="majorHAnsi" w:cstheme="majorHAnsi"/>
                      <w:color w:val="000000" w:themeColor="text1"/>
                    </w:rPr>
                  </w:pPr>
                  <w:r w:rsidRPr="00293B15">
                    <w:rPr>
                      <w:rFonts w:asciiTheme="majorHAnsi" w:eastAsia="Arial" w:hAnsiTheme="majorHAnsi" w:cstheme="majorHAnsi"/>
                      <w:color w:val="000000" w:themeColor="text1"/>
                    </w:rPr>
                    <w:t>1,188</w:t>
                  </w:r>
                </w:p>
              </w:tc>
              <w:tc>
                <w:tcPr>
                  <w:tcW w:w="1134" w:type="dxa"/>
                  <w:tcBorders>
                    <w:top w:val="single" w:sz="4" w:space="0" w:color="auto"/>
                    <w:left w:val="single" w:sz="4" w:space="0" w:color="auto"/>
                    <w:bottom w:val="single" w:sz="4" w:space="0" w:color="auto"/>
                  </w:tcBorders>
                  <w:shd w:val="clear" w:color="auto" w:fill="B5E6FA"/>
                  <w:vAlign w:val="center"/>
                </w:tcPr>
                <w:p w14:paraId="40248F89" w14:textId="77777777" w:rsidR="00631A74" w:rsidRPr="00293B15" w:rsidRDefault="00631A74" w:rsidP="00631A74">
                  <w:pPr>
                    <w:pStyle w:val="Other0"/>
                    <w:spacing w:after="0" w:line="240" w:lineRule="auto"/>
                    <w:ind w:firstLine="240"/>
                    <w:jc w:val="both"/>
                    <w:rPr>
                      <w:rFonts w:asciiTheme="majorHAnsi" w:hAnsiTheme="majorHAnsi" w:cstheme="majorHAnsi"/>
                      <w:color w:val="000000" w:themeColor="text1"/>
                    </w:rPr>
                  </w:pPr>
                  <w:r w:rsidRPr="00293B15">
                    <w:rPr>
                      <w:rFonts w:asciiTheme="majorHAnsi" w:eastAsia="Arial" w:hAnsiTheme="majorHAnsi" w:cstheme="majorHAnsi"/>
                      <w:color w:val="000000" w:themeColor="text1"/>
                    </w:rPr>
                    <w:t>1,520</w:t>
                  </w:r>
                </w:p>
              </w:tc>
              <w:tc>
                <w:tcPr>
                  <w:tcW w:w="992" w:type="dxa"/>
                  <w:tcBorders>
                    <w:top w:val="single" w:sz="4" w:space="0" w:color="auto"/>
                    <w:left w:val="single" w:sz="4" w:space="0" w:color="auto"/>
                    <w:bottom w:val="single" w:sz="4" w:space="0" w:color="auto"/>
                    <w:right w:val="single" w:sz="4" w:space="0" w:color="auto"/>
                  </w:tcBorders>
                  <w:shd w:val="clear" w:color="auto" w:fill="B5E6FA"/>
                </w:tcPr>
                <w:p w14:paraId="55A36431" w14:textId="77777777" w:rsidR="00631A74" w:rsidRPr="00293B15" w:rsidRDefault="00631A74" w:rsidP="00631A74">
                  <w:pPr>
                    <w:rPr>
                      <w:rFonts w:asciiTheme="majorHAnsi" w:hAnsiTheme="majorHAnsi" w:cstheme="majorHAnsi"/>
                      <w:color w:val="000000" w:themeColor="text1"/>
                      <w:sz w:val="24"/>
                      <w:szCs w:val="24"/>
                    </w:rPr>
                  </w:pPr>
                </w:p>
              </w:tc>
            </w:tr>
          </w:tbl>
          <w:p w14:paraId="6E23309D" w14:textId="77777777" w:rsidR="00631A74" w:rsidRPr="00293B15" w:rsidRDefault="00631A74" w:rsidP="00631A74">
            <w:pPr>
              <w:pStyle w:val="Tablecaption0"/>
              <w:spacing w:line="298" w:lineRule="auto"/>
              <w:rPr>
                <w:rFonts w:asciiTheme="majorHAnsi" w:hAnsiTheme="majorHAnsi" w:cstheme="majorHAnsi"/>
                <w:color w:val="000000" w:themeColor="text1"/>
                <w:sz w:val="24"/>
                <w:szCs w:val="24"/>
              </w:rPr>
            </w:pPr>
            <w:r w:rsidRPr="00293B15">
              <w:rPr>
                <w:rFonts w:asciiTheme="majorHAnsi" w:hAnsiTheme="majorHAnsi" w:cstheme="majorHAnsi"/>
                <w:color w:val="000000" w:themeColor="text1"/>
                <w:sz w:val="24"/>
                <w:szCs w:val="24"/>
              </w:rPr>
              <w:t xml:space="preserve">[1] James Speight, Norbert Adolph Lange, John A. Dean. 2005, </w:t>
            </w:r>
            <w:r w:rsidRPr="00293B15">
              <w:rPr>
                <w:rFonts w:asciiTheme="majorHAnsi" w:hAnsiTheme="majorHAnsi" w:cstheme="majorHAnsi"/>
                <w:i/>
                <w:iCs/>
                <w:color w:val="000000" w:themeColor="text1"/>
                <w:sz w:val="24"/>
                <w:szCs w:val="24"/>
              </w:rPr>
              <w:t xml:space="preserve">Lange’s Handbook of Chemistry, </w:t>
            </w:r>
            <w:r w:rsidRPr="00293B15">
              <w:rPr>
                <w:rFonts w:asciiTheme="majorHAnsi" w:hAnsiTheme="majorHAnsi" w:cstheme="majorHAnsi"/>
                <w:color w:val="000000" w:themeColor="text1"/>
                <w:sz w:val="24"/>
                <w:szCs w:val="24"/>
              </w:rPr>
              <w:t>16</w:t>
            </w:r>
            <w:r w:rsidRPr="00293B15">
              <w:rPr>
                <w:rFonts w:asciiTheme="majorHAnsi" w:hAnsiTheme="majorHAnsi" w:cstheme="majorHAnsi"/>
                <w:color w:val="000000" w:themeColor="text1"/>
                <w:sz w:val="24"/>
                <w:szCs w:val="24"/>
                <w:vertAlign w:val="superscript"/>
              </w:rPr>
              <w:t>th</w:t>
            </w:r>
            <w:r w:rsidRPr="00293B15">
              <w:rPr>
                <w:rFonts w:asciiTheme="majorHAnsi" w:hAnsiTheme="majorHAnsi" w:cstheme="majorHAnsi"/>
                <w:color w:val="000000" w:themeColor="text1"/>
                <w:sz w:val="24"/>
                <w:szCs w:val="24"/>
              </w:rPr>
              <w:t xml:space="preserve"> edition, McGraw-Hill.</w:t>
            </w:r>
          </w:p>
          <w:p w14:paraId="351B323D" w14:textId="77777777" w:rsidR="00631A74" w:rsidRPr="00293B15" w:rsidRDefault="00631A74" w:rsidP="00C1041C">
            <w:pPr>
              <w:spacing w:line="240" w:lineRule="auto"/>
              <w:rPr>
                <w:rFonts w:asciiTheme="majorHAnsi" w:hAnsiTheme="majorHAnsi" w:cstheme="majorHAnsi"/>
                <w:sz w:val="24"/>
                <w:szCs w:val="24"/>
                <w:lang w:val="vi-VN"/>
              </w:rPr>
            </w:pPr>
          </w:p>
        </w:tc>
      </w:tr>
      <w:tr w:rsidR="00C1041C" w:rsidRPr="00293B15" w14:paraId="4D033A16" w14:textId="77777777" w:rsidTr="00F36810">
        <w:tc>
          <w:tcPr>
            <w:tcW w:w="4112" w:type="dxa"/>
          </w:tcPr>
          <w:p w14:paraId="46D4DE45"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Hoạt động của GV và HS</w:t>
            </w:r>
          </w:p>
        </w:tc>
        <w:tc>
          <w:tcPr>
            <w:tcW w:w="6379" w:type="dxa"/>
          </w:tcPr>
          <w:p w14:paraId="6F5FE5E3"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Sản phẩm dự kiến</w:t>
            </w:r>
          </w:p>
        </w:tc>
      </w:tr>
      <w:tr w:rsidR="00C1041C" w:rsidRPr="00293B15" w14:paraId="5FBC4ED5" w14:textId="77777777" w:rsidTr="00F36810">
        <w:tc>
          <w:tcPr>
            <w:tcW w:w="4112" w:type="dxa"/>
          </w:tcPr>
          <w:p w14:paraId="0FD84B5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Giao nhiệm vụ học tập:</w:t>
            </w:r>
          </w:p>
          <w:p w14:paraId="77CE166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phát PHT số 2 cho HS, yêu cầu HS chuẩn bị trước ở nhà, sau đó lên lớp sẽ hoạt động nhóm hoàn thành các nhiệm vụ trong PHT số 2 thành sản phẩm chung của nhóm. Sau đó mỗi nhóm sẽ chịu trách nhiệm trình bày 01 nội dung nhỏ trước cả lớp theo phân công:</w:t>
            </w:r>
          </w:p>
          <w:p w14:paraId="383F2FAF"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Nhóm 1: nhiệm vụ 1;</w:t>
            </w:r>
          </w:p>
          <w:p w14:paraId="6B152F8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lastRenderedPageBreak/>
              <w:t>- Nhóm 2: nhiệm vụ 2;</w:t>
            </w:r>
          </w:p>
          <w:p w14:paraId="26CE3267"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Nhóm 3: nhiệm vụ 3;</w:t>
            </w:r>
          </w:p>
          <w:p w14:paraId="4F706EC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Nhóm 4: nhiệm vụ 4;</w:t>
            </w:r>
          </w:p>
          <w:p w14:paraId="2756046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Thực hiện nhiệm vụ:</w:t>
            </w:r>
          </w:p>
          <w:p w14:paraId="29F3F44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HS hoạt động cá nhân chuẩn bị trước nội dung của PHT số 2 trước ở nhà, sau đó hoạt động nhóm trên lớp thực hiện các yêu cầu GV đưa ra.</w:t>
            </w:r>
          </w:p>
          <w:p w14:paraId="0EEE3FB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quan sát, hỗ trợ HS trong quá trình HS thực hiện nhiệm vụ.</w:t>
            </w:r>
          </w:p>
          <w:p w14:paraId="650F7B7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Báo cáo, thảo luận:</w:t>
            </w:r>
          </w:p>
          <w:p w14:paraId="1DFF72B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mời lần lượt từng nhóm trình bày nội dung được phân công, các nhóm khác lắng nghe, nhận xét, bổ sung.</w:t>
            </w:r>
          </w:p>
          <w:p w14:paraId="6BE0E06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HS: từng nhóm trình bày nội dung được phân công, các nhóm khác lắng nghe, nhận xét và bổ sung.</w:t>
            </w:r>
          </w:p>
          <w:p w14:paraId="2D0E786F"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Kết luận, nhận định:</w:t>
            </w:r>
          </w:p>
          <w:p w14:paraId="1F2F151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sau mỗi nhiệm vụ được HS báo cáo, thảo luận sẽ đưa ra nhận xét, bổ sung (nếu cần) và chốt lại các kiến thức có liên quan.</w:t>
            </w:r>
          </w:p>
          <w:p w14:paraId="6C47DF6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chú ý với HS:</w:t>
            </w:r>
          </w:p>
          <w:p w14:paraId="1C515A8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Giới thiệu với HS về điện cực chuẩn của hydrogen;</w:t>
            </w:r>
          </w:p>
          <w:p w14:paraId="780B32E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Vận dụng quy tắc α để xác định khả năng phản ứng của hai cặp oxi hóa – khử;</w:t>
            </w:r>
          </w:p>
          <w:p w14:paraId="60ADA34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Thứ tự xảy ra phản ứng giữa các cặp oxi hóa – khử: khoảng cách giữa các cặp oxi hóa – khử càng xa càng được ưu tiên phản ứng.</w:t>
            </w:r>
          </w:p>
        </w:tc>
        <w:tc>
          <w:tcPr>
            <w:tcW w:w="6379" w:type="dxa"/>
          </w:tcPr>
          <w:p w14:paraId="005E04A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u w:val="single"/>
              </w:rPr>
              <w:lastRenderedPageBreak/>
              <w:t>Nhiệm vụ 1:</w:t>
            </w:r>
            <w:r w:rsidRPr="00293B15">
              <w:rPr>
                <w:rFonts w:asciiTheme="majorHAnsi" w:hAnsiTheme="majorHAnsi" w:cstheme="majorHAnsi"/>
                <w:sz w:val="24"/>
                <w:szCs w:val="24"/>
              </w:rPr>
              <w:t xml:space="preserve"> </w:t>
            </w:r>
          </w:p>
          <w:p w14:paraId="31E5726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1) – Với điện cực kẽm: thanh Zn→dd muối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p>
          <w:p w14:paraId="4A62BD4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Với điện cực đồng: thanh Cu→dd muối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p>
          <w:p w14:paraId="4904F9B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=&gt; Điện cực bất kì: thanh kim loại M→dd muối M</w:t>
            </w:r>
            <w:r w:rsidRPr="00293B15">
              <w:rPr>
                <w:rFonts w:asciiTheme="majorHAnsi" w:hAnsiTheme="majorHAnsi" w:cstheme="majorHAnsi"/>
                <w:sz w:val="24"/>
                <w:szCs w:val="24"/>
                <w:vertAlign w:val="superscript"/>
              </w:rPr>
              <w:t>n+</w:t>
            </w:r>
            <w:r w:rsidRPr="00293B15">
              <w:rPr>
                <w:rFonts w:asciiTheme="majorHAnsi" w:hAnsiTheme="majorHAnsi" w:cstheme="majorHAnsi"/>
                <w:sz w:val="24"/>
                <w:szCs w:val="24"/>
              </w:rPr>
              <w:t>;</w:t>
            </w:r>
          </w:p>
          <w:p w14:paraId="5EEC5A3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2) Tại ranh giới giữa kim loại và dung dịch chất điện li của mỗi điện cực tồn tại cân bằng:</w:t>
            </w:r>
          </w:p>
          <w:p w14:paraId="2C4DB212"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M</w:t>
            </w:r>
            <w:r w:rsidRPr="00293B15">
              <w:rPr>
                <w:rFonts w:asciiTheme="majorHAnsi" w:hAnsiTheme="majorHAnsi" w:cstheme="majorHAnsi"/>
                <w:sz w:val="24"/>
                <w:szCs w:val="24"/>
                <w:vertAlign w:val="superscript"/>
              </w:rPr>
              <w:t>n+</w:t>
            </w:r>
            <w:r w:rsidRPr="00293B15">
              <w:rPr>
                <w:rFonts w:asciiTheme="majorHAnsi" w:hAnsiTheme="majorHAnsi" w:cstheme="majorHAnsi"/>
                <w:sz w:val="24"/>
                <w:szCs w:val="24"/>
              </w:rPr>
              <w:t xml:space="preserve"> + ne </w:t>
            </w:r>
            <w:r w:rsidRPr="00293B15">
              <w:rPr>
                <w:rFonts w:asciiTheme="majorHAnsi" w:hAnsiTheme="majorHAnsi" w:cstheme="majorHAnsi"/>
                <w:position w:val="-8"/>
                <w:sz w:val="24"/>
                <w:szCs w:val="24"/>
              </w:rPr>
              <w:object w:dxaOrig="620" w:dyaOrig="360" w14:anchorId="72411B75">
                <v:shape id="_x0000_i4104" type="#_x0000_t75" style="width:31.1pt;height:18.45pt" o:ole="">
                  <v:imagedata r:id="rId16" o:title=""/>
                </v:shape>
                <o:OLEObject Type="Embed" ProgID="Equation.DSMT4" ShapeID="_x0000_i4104" DrawAspect="Content" ObjectID="_1780043911" r:id="rId28"/>
              </w:object>
            </w:r>
            <w:r w:rsidRPr="00293B15">
              <w:rPr>
                <w:rFonts w:asciiTheme="majorHAnsi" w:hAnsiTheme="majorHAnsi" w:cstheme="majorHAnsi"/>
                <w:sz w:val="24"/>
                <w:szCs w:val="24"/>
              </w:rPr>
              <w:t>M</w:t>
            </w:r>
          </w:p>
          <w:p w14:paraId="3BB517F5"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Ví dụ: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+2e </w:t>
            </w:r>
            <w:r w:rsidRPr="00293B15">
              <w:rPr>
                <w:rFonts w:asciiTheme="majorHAnsi" w:hAnsiTheme="majorHAnsi" w:cstheme="majorHAnsi"/>
                <w:position w:val="-8"/>
                <w:sz w:val="24"/>
                <w:szCs w:val="24"/>
              </w:rPr>
              <w:object w:dxaOrig="620" w:dyaOrig="360" w14:anchorId="46C759A7">
                <v:shape id="_x0000_i4105" type="#_x0000_t75" style="width:31.1pt;height:18.45pt" o:ole="">
                  <v:imagedata r:id="rId16" o:title=""/>
                </v:shape>
                <o:OLEObject Type="Embed" ProgID="Equation.DSMT4" ShapeID="_x0000_i4105" DrawAspect="Content" ObjectID="_1780043912" r:id="rId29"/>
              </w:object>
            </w:r>
            <w:r w:rsidRPr="00293B15">
              <w:rPr>
                <w:rFonts w:asciiTheme="majorHAnsi" w:hAnsiTheme="majorHAnsi" w:cstheme="majorHAnsi"/>
                <w:sz w:val="24"/>
                <w:szCs w:val="24"/>
              </w:rPr>
              <w:t>Zn;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+2e </w:t>
            </w:r>
            <w:r w:rsidRPr="00293B15">
              <w:rPr>
                <w:rFonts w:asciiTheme="majorHAnsi" w:hAnsiTheme="majorHAnsi" w:cstheme="majorHAnsi"/>
                <w:position w:val="-8"/>
                <w:sz w:val="24"/>
                <w:szCs w:val="24"/>
              </w:rPr>
              <w:object w:dxaOrig="620" w:dyaOrig="360" w14:anchorId="68C74923">
                <v:shape id="_x0000_i4106" type="#_x0000_t75" style="width:31.1pt;height:18.45pt" o:ole="">
                  <v:imagedata r:id="rId16" o:title=""/>
                </v:shape>
                <o:OLEObject Type="Embed" ProgID="Equation.DSMT4" ShapeID="_x0000_i4106" DrawAspect="Content" ObjectID="_1780043913" r:id="rId30"/>
              </w:object>
            </w:r>
            <w:r w:rsidRPr="00293B15">
              <w:rPr>
                <w:rFonts w:asciiTheme="majorHAnsi" w:hAnsiTheme="majorHAnsi" w:cstheme="majorHAnsi"/>
                <w:sz w:val="24"/>
                <w:szCs w:val="24"/>
              </w:rPr>
              <w:t>Cu</w:t>
            </w:r>
          </w:p>
          <w:p w14:paraId="2D64ED6B"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lastRenderedPageBreak/>
              <w:t xml:space="preserve">3) Điều kiện hình thành điện cực ở điều kiện chuẩn: </w:t>
            </w:r>
            <w:r w:rsidRPr="00293B15">
              <w:rPr>
                <w:rFonts w:asciiTheme="majorHAnsi" w:hAnsiTheme="majorHAnsi" w:cstheme="majorHAnsi"/>
                <w:position w:val="-18"/>
                <w:sz w:val="24"/>
                <w:szCs w:val="24"/>
              </w:rPr>
              <w:object w:dxaOrig="920" w:dyaOrig="420" w14:anchorId="404DAC04">
                <v:shape id="_x0000_i4107" type="#_x0000_t75" style="width:46.1pt;height:20.75pt" o:ole="">
                  <v:imagedata r:id="rId31" o:title=""/>
                </v:shape>
                <o:OLEObject Type="Embed" ProgID="Equation.DSMT4" ShapeID="_x0000_i4107" DrawAspect="Content" ObjectID="_1780043914" r:id="rId32"/>
              </w:object>
            </w:r>
            <w:r w:rsidRPr="00293B15">
              <w:rPr>
                <w:rFonts w:asciiTheme="majorHAnsi" w:hAnsiTheme="majorHAnsi" w:cstheme="majorHAnsi"/>
                <w:sz w:val="24"/>
                <w:szCs w:val="24"/>
              </w:rPr>
              <w:t>1M, t</w:t>
            </w:r>
            <w:r w:rsidRPr="00293B15">
              <w:rPr>
                <w:rFonts w:asciiTheme="majorHAnsi" w:hAnsiTheme="majorHAnsi" w:cstheme="majorHAnsi"/>
                <w:sz w:val="24"/>
                <w:szCs w:val="24"/>
                <w:vertAlign w:val="superscript"/>
              </w:rPr>
              <w:t>o</w:t>
            </w:r>
            <w:r w:rsidRPr="00293B15">
              <w:rPr>
                <w:rFonts w:asciiTheme="majorHAnsi" w:hAnsiTheme="majorHAnsi" w:cstheme="majorHAnsi"/>
                <w:sz w:val="24"/>
                <w:szCs w:val="24"/>
              </w:rPr>
              <w:t>=25</w:t>
            </w:r>
            <w:r w:rsidRPr="00293B15">
              <w:rPr>
                <w:rFonts w:asciiTheme="majorHAnsi" w:hAnsiTheme="majorHAnsi" w:cstheme="majorHAnsi"/>
                <w:sz w:val="24"/>
                <w:szCs w:val="24"/>
                <w:vertAlign w:val="superscript"/>
              </w:rPr>
              <w:t>o</w:t>
            </w:r>
            <w:r w:rsidRPr="00293B15">
              <w:rPr>
                <w:rFonts w:asciiTheme="majorHAnsi" w:hAnsiTheme="majorHAnsi" w:cstheme="majorHAnsi"/>
                <w:sz w:val="24"/>
                <w:szCs w:val="24"/>
              </w:rPr>
              <w:t>C (298 K).</w:t>
            </w:r>
          </w:p>
          <w:p w14:paraId="13F4EC6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Ví dụ:</w:t>
            </w:r>
          </w:p>
          <w:p w14:paraId="361EE12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Điện cực kẽm ở điều kiện chuẩn: </w:t>
            </w:r>
            <w:r w:rsidRPr="00293B15">
              <w:rPr>
                <w:rFonts w:asciiTheme="majorHAnsi" w:hAnsiTheme="majorHAnsi" w:cstheme="majorHAnsi"/>
                <w:position w:val="-18"/>
                <w:sz w:val="24"/>
                <w:szCs w:val="24"/>
              </w:rPr>
              <w:object w:dxaOrig="960" w:dyaOrig="420" w14:anchorId="7ECCE94B">
                <v:shape id="_x0000_i4108" type="#_x0000_t75" style="width:47.8pt;height:20.75pt" o:ole="">
                  <v:imagedata r:id="rId33" o:title=""/>
                </v:shape>
                <o:OLEObject Type="Embed" ProgID="Equation.DSMT4" ShapeID="_x0000_i4108" DrawAspect="Content" ObjectID="_1780043915" r:id="rId34"/>
              </w:object>
            </w:r>
            <w:r w:rsidRPr="00293B15">
              <w:rPr>
                <w:rFonts w:asciiTheme="majorHAnsi" w:hAnsiTheme="majorHAnsi" w:cstheme="majorHAnsi"/>
                <w:sz w:val="24"/>
                <w:szCs w:val="24"/>
              </w:rPr>
              <w:t>1M, t</w:t>
            </w:r>
            <w:r w:rsidRPr="00293B15">
              <w:rPr>
                <w:rFonts w:asciiTheme="majorHAnsi" w:hAnsiTheme="majorHAnsi" w:cstheme="majorHAnsi"/>
                <w:sz w:val="24"/>
                <w:szCs w:val="24"/>
                <w:vertAlign w:val="superscript"/>
              </w:rPr>
              <w:t>o</w:t>
            </w:r>
            <w:r w:rsidRPr="00293B15">
              <w:rPr>
                <w:rFonts w:asciiTheme="majorHAnsi" w:hAnsiTheme="majorHAnsi" w:cstheme="majorHAnsi"/>
                <w:sz w:val="24"/>
                <w:szCs w:val="24"/>
              </w:rPr>
              <w:t>=25</w:t>
            </w:r>
            <w:r w:rsidRPr="00293B15">
              <w:rPr>
                <w:rFonts w:asciiTheme="majorHAnsi" w:hAnsiTheme="majorHAnsi" w:cstheme="majorHAnsi"/>
                <w:sz w:val="24"/>
                <w:szCs w:val="24"/>
                <w:vertAlign w:val="superscript"/>
              </w:rPr>
              <w:t>o</w:t>
            </w:r>
            <w:r w:rsidRPr="00293B15">
              <w:rPr>
                <w:rFonts w:asciiTheme="majorHAnsi" w:hAnsiTheme="majorHAnsi" w:cstheme="majorHAnsi"/>
                <w:sz w:val="24"/>
                <w:szCs w:val="24"/>
              </w:rPr>
              <w:t>C (298 K);</w:t>
            </w:r>
          </w:p>
          <w:p w14:paraId="59B12B1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Điện cực đồng ở điều kiện chuẩn: </w:t>
            </w:r>
            <w:r w:rsidRPr="00293B15">
              <w:rPr>
                <w:rFonts w:asciiTheme="majorHAnsi" w:hAnsiTheme="majorHAnsi" w:cstheme="majorHAnsi"/>
                <w:position w:val="-18"/>
                <w:sz w:val="24"/>
                <w:szCs w:val="24"/>
              </w:rPr>
              <w:object w:dxaOrig="960" w:dyaOrig="420" w14:anchorId="161EEC44">
                <v:shape id="_x0000_i4109" type="#_x0000_t75" style="width:47.8pt;height:20.75pt" o:ole="">
                  <v:imagedata r:id="rId35" o:title=""/>
                </v:shape>
                <o:OLEObject Type="Embed" ProgID="Equation.DSMT4" ShapeID="_x0000_i4109" DrawAspect="Content" ObjectID="_1780043916" r:id="rId36"/>
              </w:object>
            </w:r>
            <w:r w:rsidRPr="00293B15">
              <w:rPr>
                <w:rFonts w:asciiTheme="majorHAnsi" w:hAnsiTheme="majorHAnsi" w:cstheme="majorHAnsi"/>
                <w:sz w:val="24"/>
                <w:szCs w:val="24"/>
              </w:rPr>
              <w:t>1M, t</w:t>
            </w:r>
            <w:r w:rsidRPr="00293B15">
              <w:rPr>
                <w:rFonts w:asciiTheme="majorHAnsi" w:hAnsiTheme="majorHAnsi" w:cstheme="majorHAnsi"/>
                <w:sz w:val="24"/>
                <w:szCs w:val="24"/>
                <w:vertAlign w:val="superscript"/>
              </w:rPr>
              <w:t>o</w:t>
            </w:r>
            <w:r w:rsidRPr="00293B15">
              <w:rPr>
                <w:rFonts w:asciiTheme="majorHAnsi" w:hAnsiTheme="majorHAnsi" w:cstheme="majorHAnsi"/>
                <w:sz w:val="24"/>
                <w:szCs w:val="24"/>
              </w:rPr>
              <w:t>=25</w:t>
            </w:r>
            <w:r w:rsidRPr="00293B15">
              <w:rPr>
                <w:rFonts w:asciiTheme="majorHAnsi" w:hAnsiTheme="majorHAnsi" w:cstheme="majorHAnsi"/>
                <w:sz w:val="24"/>
                <w:szCs w:val="24"/>
                <w:vertAlign w:val="superscript"/>
              </w:rPr>
              <w:t>o</w:t>
            </w:r>
            <w:r w:rsidRPr="00293B15">
              <w:rPr>
                <w:rFonts w:asciiTheme="majorHAnsi" w:hAnsiTheme="majorHAnsi" w:cstheme="majorHAnsi"/>
                <w:sz w:val="24"/>
                <w:szCs w:val="24"/>
              </w:rPr>
              <w:t>C (298 K);</w:t>
            </w:r>
          </w:p>
          <w:p w14:paraId="7CCE6CC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u w:val="single"/>
              </w:rPr>
              <w:t>Nhiệm vụ 2:</w:t>
            </w:r>
            <w:r w:rsidRPr="00293B15">
              <w:rPr>
                <w:rFonts w:asciiTheme="majorHAnsi" w:hAnsiTheme="majorHAnsi" w:cstheme="majorHAnsi"/>
                <w:sz w:val="24"/>
                <w:szCs w:val="24"/>
              </w:rPr>
              <w:t xml:space="preserve"> </w:t>
            </w:r>
          </w:p>
          <w:p w14:paraId="1630690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1) Mỗi điện cực ở điều kiện chuẩn có một đại lượng đặc trưng về điện thế gọi là thế điện cực chuẩn.</w:t>
            </w:r>
          </w:p>
          <w:p w14:paraId="5A3953A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Kí hiệu: </w:t>
            </w:r>
          </w:p>
          <w:p w14:paraId="644B3D61"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noProof/>
                <w:sz w:val="24"/>
                <w:szCs w:val="24"/>
              </w:rPr>
              <w:drawing>
                <wp:inline distT="0" distB="0" distL="0" distR="0" wp14:anchorId="6BBFE71B" wp14:editId="3C11E9E6">
                  <wp:extent cx="1068902" cy="3090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99666" cy="317913"/>
                          </a:xfrm>
                          <a:prstGeom prst="rect">
                            <a:avLst/>
                          </a:prstGeom>
                        </pic:spPr>
                      </pic:pic>
                    </a:graphicData>
                  </a:graphic>
                </wp:inline>
              </w:drawing>
            </w:r>
          </w:p>
          <w:p w14:paraId="357E9AE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Đơn vị: volt (V);</w:t>
            </w:r>
          </w:p>
          <w:p w14:paraId="5509D35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2) Thực nghiệm không đo được giá trị tuyệt đối của</w:t>
            </w:r>
            <w:r w:rsidRPr="00293B15">
              <w:rPr>
                <w:rFonts w:asciiTheme="majorHAnsi" w:hAnsiTheme="majorHAnsi" w:cstheme="majorHAnsi"/>
                <w:position w:val="-12"/>
                <w:sz w:val="24"/>
                <w:szCs w:val="24"/>
              </w:rPr>
              <w:object w:dxaOrig="680" w:dyaOrig="380" w14:anchorId="3B5AB6A8">
                <v:shape id="_x0000_i4110" type="#_x0000_t75" style="width:34pt;height:19pt" o:ole="">
                  <v:imagedata r:id="rId38" o:title=""/>
                </v:shape>
                <o:OLEObject Type="Embed" ProgID="Equation.DSMT4" ShapeID="_x0000_i4110" DrawAspect="Content" ObjectID="_1780043917" r:id="rId39"/>
              </w:object>
            </w:r>
            <w:r w:rsidRPr="00293B15">
              <w:rPr>
                <w:rFonts w:asciiTheme="majorHAnsi" w:hAnsiTheme="majorHAnsi" w:cstheme="majorHAnsi"/>
                <w:sz w:val="24"/>
                <w:szCs w:val="24"/>
              </w:rPr>
              <w:t>, nhưng đo được sự chênh lệch điện thế giữa hai điện cực ở điều kiện chuẩn.</w:t>
            </w:r>
          </w:p>
          <w:p w14:paraId="74FD32E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Do vậy, bằng cách quy ước:</w:t>
            </w:r>
          </w:p>
          <w:p w14:paraId="3097A02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2H</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 xml:space="preserve"> + 2e </w:t>
            </w:r>
            <w:r w:rsidRPr="00293B15">
              <w:rPr>
                <w:rFonts w:asciiTheme="majorHAnsi" w:hAnsiTheme="majorHAnsi" w:cstheme="majorHAnsi"/>
                <w:position w:val="-8"/>
                <w:sz w:val="24"/>
                <w:szCs w:val="24"/>
              </w:rPr>
              <w:object w:dxaOrig="620" w:dyaOrig="360" w14:anchorId="221E2F96">
                <v:shape id="_x0000_i4111" type="#_x0000_t75" style="width:31.1pt;height:18.45pt" o:ole="">
                  <v:imagedata r:id="rId16" o:title=""/>
                </v:shape>
                <o:OLEObject Type="Embed" ProgID="Equation.DSMT4" ShapeID="_x0000_i4111" DrawAspect="Content" ObjectID="_1780043918" r:id="rId40"/>
              </w:object>
            </w:r>
            <w:r w:rsidRPr="00293B15">
              <w:rPr>
                <w:rFonts w:asciiTheme="majorHAnsi" w:hAnsiTheme="majorHAnsi" w:cstheme="majorHAnsi"/>
                <w:sz w:val="24"/>
                <w:szCs w:val="24"/>
              </w:rPr>
              <w:t xml:space="preserve"> 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w:t>
            </w:r>
            <w:r w:rsidRPr="00293B15">
              <w:rPr>
                <w:rFonts w:asciiTheme="majorHAnsi" w:hAnsiTheme="majorHAnsi" w:cstheme="majorHAnsi"/>
                <w:sz w:val="24"/>
                <w:szCs w:val="24"/>
              </w:rPr>
              <w:tab/>
            </w:r>
            <w:r w:rsidRPr="00293B15">
              <w:rPr>
                <w:rFonts w:asciiTheme="majorHAnsi" w:hAnsiTheme="majorHAnsi" w:cstheme="majorHAnsi"/>
                <w:position w:val="-18"/>
                <w:sz w:val="24"/>
                <w:szCs w:val="24"/>
              </w:rPr>
              <w:object w:dxaOrig="1500" w:dyaOrig="440" w14:anchorId="7B145E30">
                <v:shape id="_x0000_i4112" type="#_x0000_t75" style="width:75.45pt;height:21.9pt" o:ole="">
                  <v:imagedata r:id="rId41" o:title=""/>
                </v:shape>
                <o:OLEObject Type="Embed" ProgID="Equation.DSMT4" ShapeID="_x0000_i4112" DrawAspect="Content" ObjectID="_1780043919" r:id="rId42"/>
              </w:object>
            </w:r>
          </w:p>
          <w:p w14:paraId="43E74A3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Từ đó, </w:t>
            </w:r>
            <w:r w:rsidRPr="00293B15">
              <w:rPr>
                <w:rFonts w:asciiTheme="majorHAnsi" w:hAnsiTheme="majorHAnsi" w:cstheme="majorHAnsi"/>
                <w:position w:val="-12"/>
                <w:sz w:val="24"/>
                <w:szCs w:val="24"/>
              </w:rPr>
              <w:object w:dxaOrig="680" w:dyaOrig="380" w14:anchorId="576E4954">
                <v:shape id="_x0000_i4113" type="#_x0000_t75" style="width:34pt;height:19pt" o:ole="">
                  <v:imagedata r:id="rId38" o:title=""/>
                </v:shape>
                <o:OLEObject Type="Embed" ProgID="Equation.DSMT4" ShapeID="_x0000_i4113" DrawAspect="Content" ObjectID="_1780043920" r:id="rId43"/>
              </w:object>
            </w:r>
            <w:r w:rsidRPr="00293B15">
              <w:rPr>
                <w:rFonts w:asciiTheme="majorHAnsi" w:hAnsiTheme="majorHAnsi" w:cstheme="majorHAnsi"/>
                <w:sz w:val="24"/>
                <w:szCs w:val="24"/>
              </w:rPr>
              <w:t xml:space="preserve"> của một điện cực khác được xác định bằng thực nghiệm trên cơ sở đo sự chênh lệch điện thế giữa điện cực đó với điện cực hydrogen chuẩn.</w:t>
            </w:r>
          </w:p>
          <w:p w14:paraId="1B17D2B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Ví dụ: </w:t>
            </w:r>
            <w:r w:rsidRPr="00293B15">
              <w:rPr>
                <w:rFonts w:asciiTheme="majorHAnsi" w:hAnsiTheme="majorHAnsi" w:cstheme="majorHAnsi"/>
                <w:position w:val="-14"/>
                <w:sz w:val="24"/>
                <w:szCs w:val="24"/>
              </w:rPr>
              <w:object w:dxaOrig="4280" w:dyaOrig="400" w14:anchorId="3CFFF8F4">
                <v:shape id="_x0000_i4114" type="#_x0000_t75" style="width:214.25pt;height:20.15pt" o:ole="">
                  <v:imagedata r:id="rId44" o:title=""/>
                </v:shape>
                <o:OLEObject Type="Embed" ProgID="Equation.DSMT4" ShapeID="_x0000_i4114" DrawAspect="Content" ObjectID="_1780043921" r:id="rId45"/>
              </w:object>
            </w:r>
          </w:p>
          <w:p w14:paraId="7BFC688F" w14:textId="77777777" w:rsidR="00C1041C" w:rsidRPr="00293B15" w:rsidRDefault="00C1041C" w:rsidP="00C1041C">
            <w:pPr>
              <w:spacing w:line="240" w:lineRule="auto"/>
              <w:rPr>
                <w:rFonts w:asciiTheme="majorHAnsi" w:hAnsiTheme="majorHAnsi" w:cstheme="majorHAnsi"/>
                <w:b/>
                <w:sz w:val="24"/>
                <w:szCs w:val="24"/>
                <w:u w:val="single"/>
              </w:rPr>
            </w:pPr>
            <w:r w:rsidRPr="00293B15">
              <w:rPr>
                <w:rFonts w:asciiTheme="majorHAnsi" w:hAnsiTheme="majorHAnsi" w:cstheme="majorHAnsi"/>
                <w:b/>
                <w:sz w:val="24"/>
                <w:szCs w:val="24"/>
                <w:u w:val="single"/>
              </w:rPr>
              <w:t>Nhiệm vụ 3:</w:t>
            </w:r>
          </w:p>
          <w:p w14:paraId="1D44363B"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1) Mối quan hệ giữa giá trị </w:t>
            </w:r>
            <w:r w:rsidRPr="00293B15">
              <w:rPr>
                <w:rFonts w:asciiTheme="majorHAnsi" w:hAnsiTheme="majorHAnsi" w:cstheme="majorHAnsi"/>
                <w:position w:val="-12"/>
                <w:sz w:val="24"/>
                <w:szCs w:val="24"/>
              </w:rPr>
              <w:object w:dxaOrig="680" w:dyaOrig="380" w14:anchorId="42FE6F86">
                <v:shape id="_x0000_i4115" type="#_x0000_t75" style="width:34pt;height:19pt" o:ole="">
                  <v:imagedata r:id="rId38" o:title=""/>
                </v:shape>
                <o:OLEObject Type="Embed" ProgID="Equation.DSMT4" ShapeID="_x0000_i4115" DrawAspect="Content" ObjectID="_1780043922" r:id="rId46"/>
              </w:object>
            </w:r>
            <w:r w:rsidRPr="00293B15">
              <w:rPr>
                <w:rFonts w:asciiTheme="majorHAnsi" w:hAnsiTheme="majorHAnsi" w:cstheme="majorHAnsi"/>
                <w:sz w:val="24"/>
                <w:szCs w:val="24"/>
              </w:rPr>
              <w:t xml:space="preserve"> với tính khử của dạng khử và tính oxi hóa của dạng oxi hóa:</w:t>
            </w:r>
          </w:p>
          <w:p w14:paraId="5CE127B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noProof/>
                <w:sz w:val="24"/>
                <w:szCs w:val="24"/>
              </w:rPr>
              <w:drawing>
                <wp:inline distT="0" distB="0" distL="0" distR="0" wp14:anchorId="1646F666" wp14:editId="3B67525D">
                  <wp:extent cx="2830802" cy="77522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94679" cy="792713"/>
                          </a:xfrm>
                          <a:prstGeom prst="rect">
                            <a:avLst/>
                          </a:prstGeom>
                        </pic:spPr>
                      </pic:pic>
                    </a:graphicData>
                  </a:graphic>
                </wp:inline>
              </w:drawing>
            </w:r>
          </w:p>
          <w:p w14:paraId="44BD466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noProof/>
                <w:sz w:val="24"/>
                <w:szCs w:val="24"/>
              </w:rPr>
              <w:drawing>
                <wp:inline distT="0" distB="0" distL="0" distR="0" wp14:anchorId="05CF932E" wp14:editId="074DF394">
                  <wp:extent cx="2784075" cy="787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05084" cy="793060"/>
                          </a:xfrm>
                          <a:prstGeom prst="rect">
                            <a:avLst/>
                          </a:prstGeom>
                        </pic:spPr>
                      </pic:pic>
                    </a:graphicData>
                  </a:graphic>
                </wp:inline>
              </w:drawing>
            </w:r>
          </w:p>
          <w:p w14:paraId="2C42129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=&gt; Có thể dựa vào thế điện cực chuẩn của các cặp oxi hóa – khử để so sánh độ mạnh/yếu tính khử của dạng khử, tính oxi hóa của dạng oxi hóa giữa các cặp oxi hóa – khử.</w:t>
            </w:r>
          </w:p>
          <w:p w14:paraId="7DCF0CE7" w14:textId="77777777" w:rsidR="00C1041C" w:rsidRPr="00293B15" w:rsidRDefault="00C1041C" w:rsidP="00C1041C">
            <w:pPr>
              <w:spacing w:line="240" w:lineRule="auto"/>
              <w:rPr>
                <w:rFonts w:asciiTheme="majorHAnsi" w:hAnsiTheme="majorHAnsi" w:cstheme="majorHAnsi"/>
                <w:spacing w:val="-6"/>
                <w:sz w:val="24"/>
                <w:szCs w:val="24"/>
              </w:rPr>
            </w:pPr>
            <w:r w:rsidRPr="00293B15">
              <w:rPr>
                <w:rFonts w:asciiTheme="majorHAnsi" w:hAnsiTheme="majorHAnsi" w:cstheme="majorHAnsi"/>
                <w:spacing w:val="-6"/>
                <w:sz w:val="24"/>
                <w:szCs w:val="24"/>
              </w:rPr>
              <w:t xml:space="preserve">Ví dụ: thấy </w:t>
            </w:r>
            <w:r w:rsidRPr="00293B15">
              <w:rPr>
                <w:rFonts w:asciiTheme="majorHAnsi" w:hAnsiTheme="majorHAnsi" w:cstheme="majorHAnsi"/>
                <w:spacing w:val="-6"/>
                <w:position w:val="-14"/>
                <w:sz w:val="24"/>
                <w:szCs w:val="24"/>
              </w:rPr>
              <w:object w:dxaOrig="4400" w:dyaOrig="400" w14:anchorId="36093B13">
                <v:shape id="_x0000_i4116" type="#_x0000_t75" style="width:220.05pt;height:20.15pt" o:ole="">
                  <v:imagedata r:id="rId49" o:title=""/>
                </v:shape>
                <o:OLEObject Type="Embed" ProgID="Equation.DSMT4" ShapeID="_x0000_i4116" DrawAspect="Content" ObjectID="_1780043923" r:id="rId50"/>
              </w:object>
            </w:r>
          </w:p>
          <w:p w14:paraId="0B2EFE05"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Tính khử của Zn &gt; Cu; tính oxi hóa của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&lt;Cu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p>
          <w:p w14:paraId="24D3C24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Các cặp oxi hóa – khử theo chiều giảm dần tính khử của dạng khử: Na</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/Na, Mg</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/Mg, Al</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/Al,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/Zn,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/Fe, 2H</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/Cu, Fe</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/Ag.</w:t>
            </w:r>
          </w:p>
          <w:p w14:paraId="6AD1346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2) Nguyên tắc sắp xếp các cặp oxi hóa – khử trong dãy điện hóa: theo chiều mạnh dần tính oxi hóa của dạng oxi hóa, yếu dần tính khử của dạng khử (từ trái qua phải).</w:t>
            </w:r>
          </w:p>
          <w:p w14:paraId="76D40AA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Do đó, dãy điện hóa cũng giúp ta so sánh tính khử, tính oxi hóa giữa các cặp oxi hóa – khử.</w:t>
            </w:r>
          </w:p>
          <w:p w14:paraId="3FA90A7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u w:val="single"/>
              </w:rPr>
              <w:t>Nhiệm vụ 4:</w:t>
            </w:r>
            <w:r w:rsidRPr="00293B15">
              <w:rPr>
                <w:rFonts w:asciiTheme="majorHAnsi" w:hAnsiTheme="majorHAnsi" w:cstheme="majorHAnsi"/>
                <w:sz w:val="24"/>
                <w:szCs w:val="24"/>
              </w:rPr>
              <w:t xml:space="preserve"> </w:t>
            </w:r>
          </w:p>
          <w:p w14:paraId="53039627"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1) </w:t>
            </w:r>
            <w:r w:rsidRPr="00293B15">
              <w:rPr>
                <w:rFonts w:asciiTheme="majorHAnsi" w:hAnsiTheme="majorHAnsi" w:cstheme="majorHAnsi"/>
                <w:position w:val="-14"/>
                <w:sz w:val="24"/>
                <w:szCs w:val="24"/>
              </w:rPr>
              <w:object w:dxaOrig="4400" w:dyaOrig="400" w14:anchorId="1B2C281D">
                <v:shape id="_x0000_i4117" type="#_x0000_t75" style="width:220.05pt;height:20.15pt" o:ole="">
                  <v:imagedata r:id="rId49" o:title=""/>
                </v:shape>
                <o:OLEObject Type="Embed" ProgID="Equation.DSMT4" ShapeID="_x0000_i4117" DrawAspect="Content" ObjectID="_1780043924" r:id="rId51"/>
              </w:object>
            </w:r>
          </w:p>
          <w:p w14:paraId="4BA439F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position w:val="-18"/>
                <w:sz w:val="24"/>
                <w:szCs w:val="24"/>
              </w:rPr>
              <w:object w:dxaOrig="4420" w:dyaOrig="440" w14:anchorId="080B9CB5">
                <v:shape id="_x0000_i4118" type="#_x0000_t75" style="width:221.2pt;height:21.9pt" o:ole="">
                  <v:imagedata r:id="rId52" o:title=""/>
                </v:shape>
                <o:OLEObject Type="Embed" ProgID="Equation.DSMT4" ShapeID="_x0000_i4118" DrawAspect="Content" ObjectID="_1780043925" r:id="rId53"/>
              </w:object>
            </w:r>
          </w:p>
          <w:p w14:paraId="7650DD32"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2) - Trong phản ứng (1): Chất khử mạnh hơn: Zn; Chất oxi hóa mạnh hơn: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p>
          <w:p w14:paraId="1742BBE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Trong phản ứng (2): chất khử mạnh hơn: Cu; chất oxi hóa mạnh hơn: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w:t>
            </w:r>
          </w:p>
          <w:p w14:paraId="762F66C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3) Chiều phản ứng giữa 2 cặp oxi hóa – khử:</w:t>
            </w:r>
          </w:p>
          <w:p w14:paraId="1385F227"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Quy tắc α: </w:t>
            </w:r>
          </w:p>
          <w:p w14:paraId="14A77559"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noProof/>
                <w:sz w:val="24"/>
                <w:szCs w:val="24"/>
              </w:rPr>
              <w:drawing>
                <wp:inline distT="0" distB="0" distL="0" distR="0" wp14:anchorId="54861A27" wp14:editId="37A63C82">
                  <wp:extent cx="3075120" cy="10537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8276" cy="1085702"/>
                          </a:xfrm>
                          <a:prstGeom prst="rect">
                            <a:avLst/>
                          </a:prstGeom>
                        </pic:spPr>
                      </pic:pic>
                    </a:graphicData>
                  </a:graphic>
                </wp:inline>
              </w:drawing>
            </w:r>
          </w:p>
          <w:p w14:paraId="774D8D2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C.OXH mạnh + C.K mạnh → C.K yếu + C.OXH yếu</w:t>
            </w:r>
          </w:p>
          <w:p w14:paraId="752C14D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4) (a) Cu + 2Fe</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 xml:space="preserve"> →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+ 2Fe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p>
          <w:p w14:paraId="37292F16"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(b)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 xml:space="preserve"> +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Ag + Fe</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w:t>
            </w:r>
          </w:p>
          <w:p w14:paraId="42003FE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(c) Mg + 2H</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 xml:space="preserve"> → Mg</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 Fe + 2H</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 xml:space="preserve"> →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w:t>
            </w:r>
          </w:p>
          <w:p w14:paraId="1E9F48E5"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(d) Không phản ứng;</w:t>
            </w:r>
          </w:p>
        </w:tc>
      </w:tr>
    </w:tbl>
    <w:p w14:paraId="4F357142" w14:textId="77777777" w:rsidR="00C1041C" w:rsidRPr="00293B15" w:rsidRDefault="00C1041C" w:rsidP="00C1041C">
      <w:pPr>
        <w:spacing w:line="240" w:lineRule="auto"/>
        <w:rPr>
          <w:rFonts w:asciiTheme="majorHAnsi" w:hAnsiTheme="majorHAnsi" w:cstheme="majorHAnsi"/>
          <w:b/>
          <w:sz w:val="24"/>
          <w:szCs w:val="24"/>
        </w:rPr>
      </w:pPr>
      <w:r w:rsidRPr="00293B15">
        <w:rPr>
          <w:rFonts w:asciiTheme="majorHAnsi" w:hAnsiTheme="majorHAnsi" w:cstheme="majorHAnsi"/>
          <w:b/>
          <w:sz w:val="24"/>
          <w:szCs w:val="24"/>
        </w:rPr>
        <w:lastRenderedPageBreak/>
        <w:t>3. Hoạt động 3: Luyện tập</w:t>
      </w:r>
    </w:p>
    <w:p w14:paraId="5046D10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a) Mục tiêu</w:t>
      </w:r>
    </w:p>
    <w:p w14:paraId="47CE1ADD" w14:textId="3B217B06" w:rsidR="00C1041C" w:rsidRPr="00D77B4B" w:rsidRDefault="00C1041C" w:rsidP="00C1041C">
      <w:pPr>
        <w:spacing w:line="240" w:lineRule="auto"/>
        <w:rPr>
          <w:rFonts w:asciiTheme="majorHAnsi" w:hAnsiTheme="majorHAnsi" w:cstheme="majorHAnsi"/>
          <w:sz w:val="24"/>
          <w:szCs w:val="24"/>
          <w:lang w:val="vi-VN"/>
        </w:rPr>
      </w:pPr>
      <w:r w:rsidRPr="00293B15">
        <w:rPr>
          <w:rFonts w:asciiTheme="majorHAnsi" w:hAnsiTheme="majorHAnsi" w:cstheme="majorHAnsi"/>
          <w:sz w:val="24"/>
          <w:szCs w:val="24"/>
        </w:rPr>
        <w:t xml:space="preserve">Củng cố lại các kiến thức đã học về thế điện cực </w:t>
      </w:r>
      <w:r w:rsidR="00D77B4B">
        <w:rPr>
          <w:rFonts w:asciiTheme="majorHAnsi" w:hAnsiTheme="majorHAnsi" w:cstheme="majorHAnsi"/>
          <w:sz w:val="24"/>
          <w:szCs w:val="24"/>
        </w:rPr>
        <w:t>và</w:t>
      </w:r>
      <w:r w:rsidR="00D77B4B">
        <w:rPr>
          <w:rFonts w:asciiTheme="majorHAnsi" w:hAnsiTheme="majorHAnsi" w:cstheme="majorHAnsi"/>
          <w:sz w:val="24"/>
          <w:szCs w:val="24"/>
          <w:lang w:val="vi-VN"/>
        </w:rPr>
        <w:t xml:space="preserve"> ứng dụng</w:t>
      </w:r>
    </w:p>
    <w:p w14:paraId="48E96CE5"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b) Nội dung</w:t>
      </w:r>
    </w:p>
    <w:p w14:paraId="3E037A8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tổ chức cho HS tham gia trò chơi Rung chuông vàng.</w:t>
      </w:r>
    </w:p>
    <w:p w14:paraId="267FCDF5"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u w:val="single"/>
        </w:rPr>
        <w:t>Luật chơi:</w:t>
      </w:r>
      <w:r w:rsidRPr="00293B15">
        <w:rPr>
          <w:rFonts w:asciiTheme="majorHAnsi" w:hAnsiTheme="majorHAnsi" w:cstheme="majorHAnsi"/>
          <w:sz w:val="24"/>
          <w:szCs w:val="24"/>
        </w:rPr>
        <w:t xml:space="preserve"> </w:t>
      </w:r>
    </w:p>
    <w:p w14:paraId="100CE5BB"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Cả lớp sẽ cùng tham gia trả lời bộ 10 câu hỏi liên quan đến bài, mỗi câu hỏi HS sẽ có từ 10-20s suy nghĩ và trả lời (tùy thuộc mức độ nhận thức của từng câu mà thời gian suy nghĩ trả lời sẽ khác nhau). Hết thời gian, tất cả HS sẽ giơ bảng ghi đáp án của mình. Nếu HS nào sai sẽ ngừng cuộc chơi và nộp lại bảng ghi đáp án, HS nào đúng sẽ tiếp tục trả lời câu hỏi tiếp theo. HS chiến thắng sẽ là HS còn lại duy nhất sau khi hết 10 câu. </w:t>
      </w:r>
    </w:p>
    <w:p w14:paraId="59D5F379"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xml:space="preserve">- Nếu chưa hết 10 câu tất cả các HS bị loại, GV sẽ đưa ra 01 câu hỏi cho tất cả các HS cùng trả lời, những HS nào trả lời đúng tiếp tục quay lại sàn đấu. </w:t>
      </w:r>
    </w:p>
    <w:p w14:paraId="7FEA602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Nếu sau 10 câu vẫn còn nhiều hơn 01 HS trên sàn đấu, GV sẽ đưa ra 01 câu hỏi quyết định, HS nào trả lời đúng và nhanh nhất sẽ là người chiến thắng.</w:t>
      </w:r>
    </w:p>
    <w:p w14:paraId="5D782B16" w14:textId="77777777" w:rsidR="00C1041C" w:rsidRPr="00293B15" w:rsidRDefault="00C1041C" w:rsidP="00C1041C">
      <w:pPr>
        <w:spacing w:line="240" w:lineRule="auto"/>
        <w:rPr>
          <w:rFonts w:asciiTheme="majorHAnsi" w:hAnsiTheme="majorHAnsi" w:cstheme="majorHAnsi"/>
          <w:b/>
          <w:sz w:val="24"/>
          <w:szCs w:val="24"/>
        </w:rPr>
      </w:pPr>
      <w:r w:rsidRPr="00293B15">
        <w:rPr>
          <w:rFonts w:asciiTheme="majorHAnsi" w:hAnsiTheme="majorHAnsi" w:cstheme="majorHAnsi"/>
          <w:b/>
          <w:i/>
          <w:sz w:val="24"/>
          <w:szCs w:val="24"/>
          <w:u w:val="single"/>
        </w:rPr>
        <w:t>Bộ câu hỏi:</w:t>
      </w:r>
    </w:p>
    <w:p w14:paraId="6619C055"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1:</w:t>
      </w:r>
      <w:r w:rsidRPr="00293B15">
        <w:rPr>
          <w:rFonts w:asciiTheme="majorHAnsi" w:hAnsiTheme="majorHAnsi" w:cstheme="majorHAnsi"/>
          <w:sz w:val="24"/>
          <w:szCs w:val="24"/>
        </w:rPr>
        <w:t xml:space="preserve"> Cách biểu diễn cặp oxi hóa – khử nào sau đây </w:t>
      </w:r>
      <w:r w:rsidRPr="00293B15">
        <w:rPr>
          <w:rFonts w:asciiTheme="majorHAnsi" w:hAnsiTheme="majorHAnsi" w:cstheme="majorHAnsi"/>
          <w:b/>
          <w:i/>
          <w:sz w:val="24"/>
          <w:szCs w:val="24"/>
        </w:rPr>
        <w:t>không</w:t>
      </w:r>
      <w:r w:rsidRPr="00293B15">
        <w:rPr>
          <w:rFonts w:asciiTheme="majorHAnsi" w:hAnsiTheme="majorHAnsi" w:cstheme="majorHAnsi"/>
          <w:sz w:val="24"/>
          <w:szCs w:val="24"/>
        </w:rPr>
        <w:t xml:space="preserve"> đúng?</w:t>
      </w:r>
    </w:p>
    <w:p w14:paraId="04F478D0"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Na</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/Na.</w:t>
      </w:r>
      <w:r w:rsidRPr="00293B15">
        <w:rPr>
          <w:rFonts w:asciiTheme="majorHAnsi" w:hAnsiTheme="majorHAnsi" w:cstheme="majorHAnsi"/>
          <w:sz w:val="24"/>
          <w:szCs w:val="24"/>
        </w:rPr>
        <w:tab/>
        <w:t>B.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/Cu.</w:t>
      </w:r>
      <w:r w:rsidRPr="00293B15">
        <w:rPr>
          <w:rFonts w:asciiTheme="majorHAnsi" w:hAnsiTheme="majorHAnsi" w:cstheme="majorHAnsi"/>
          <w:sz w:val="24"/>
          <w:szCs w:val="24"/>
        </w:rPr>
        <w:tab/>
        <w:t>C.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w:t>
      </w:r>
      <w:r w:rsidRPr="00293B15">
        <w:rPr>
          <w:rFonts w:asciiTheme="majorHAnsi" w:hAnsiTheme="majorHAnsi" w:cstheme="majorHAnsi"/>
          <w:sz w:val="24"/>
          <w:szCs w:val="24"/>
        </w:rPr>
        <w:tab/>
        <w:t>D. Al</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/Al.</w:t>
      </w:r>
    </w:p>
    <w:p w14:paraId="31CB87AC"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2:</w:t>
      </w:r>
      <w:r w:rsidRPr="00293B15">
        <w:rPr>
          <w:rFonts w:asciiTheme="majorHAnsi" w:hAnsiTheme="majorHAnsi" w:cstheme="majorHAnsi"/>
          <w:sz w:val="24"/>
          <w:szCs w:val="24"/>
        </w:rPr>
        <w:t xml:space="preserve"> Để thiết lập điện cực đồng (copper) người ta nhúng thanh Cu vào dung dịch nào sau đây?</w:t>
      </w:r>
    </w:p>
    <w:p w14:paraId="6820AF98"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HCl.</w:t>
      </w:r>
      <w:r w:rsidRPr="00293B15">
        <w:rPr>
          <w:rFonts w:asciiTheme="majorHAnsi" w:hAnsiTheme="majorHAnsi" w:cstheme="majorHAnsi"/>
          <w:sz w:val="24"/>
          <w:szCs w:val="24"/>
        </w:rPr>
        <w:tab/>
        <w:t>B. 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SO</w:t>
      </w:r>
      <w:r w:rsidRPr="00293B15">
        <w:rPr>
          <w:rFonts w:asciiTheme="majorHAnsi" w:hAnsiTheme="majorHAnsi" w:cstheme="majorHAnsi"/>
          <w:sz w:val="24"/>
          <w:szCs w:val="24"/>
          <w:vertAlign w:val="subscript"/>
        </w:rPr>
        <w:t>4</w:t>
      </w:r>
      <w:r w:rsidRPr="00293B15">
        <w:rPr>
          <w:rFonts w:asciiTheme="majorHAnsi" w:hAnsiTheme="majorHAnsi" w:cstheme="majorHAnsi"/>
          <w:sz w:val="24"/>
          <w:szCs w:val="24"/>
        </w:rPr>
        <w:t>.</w:t>
      </w:r>
      <w:r w:rsidRPr="00293B15">
        <w:rPr>
          <w:rFonts w:asciiTheme="majorHAnsi" w:hAnsiTheme="majorHAnsi" w:cstheme="majorHAnsi"/>
          <w:sz w:val="24"/>
          <w:szCs w:val="24"/>
        </w:rPr>
        <w:tab/>
        <w:t>C. NaOH.</w:t>
      </w:r>
      <w:r w:rsidRPr="00293B15">
        <w:rPr>
          <w:rFonts w:asciiTheme="majorHAnsi" w:hAnsiTheme="majorHAnsi" w:cstheme="majorHAnsi"/>
          <w:sz w:val="24"/>
          <w:szCs w:val="24"/>
        </w:rPr>
        <w:tab/>
        <w:t>D. CuSO</w:t>
      </w:r>
      <w:r w:rsidRPr="00293B15">
        <w:rPr>
          <w:rFonts w:asciiTheme="majorHAnsi" w:hAnsiTheme="majorHAnsi" w:cstheme="majorHAnsi"/>
          <w:sz w:val="24"/>
          <w:szCs w:val="24"/>
          <w:vertAlign w:val="subscript"/>
        </w:rPr>
        <w:t>4</w:t>
      </w:r>
      <w:r w:rsidRPr="00293B15">
        <w:rPr>
          <w:rFonts w:asciiTheme="majorHAnsi" w:hAnsiTheme="majorHAnsi" w:cstheme="majorHAnsi"/>
          <w:sz w:val="24"/>
          <w:szCs w:val="24"/>
        </w:rPr>
        <w:t>.</w:t>
      </w:r>
    </w:p>
    <w:p w14:paraId="48FD3974"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3:</w:t>
      </w:r>
      <w:r w:rsidRPr="00293B15">
        <w:rPr>
          <w:rFonts w:asciiTheme="majorHAnsi" w:hAnsiTheme="majorHAnsi" w:cstheme="majorHAnsi"/>
          <w:sz w:val="24"/>
          <w:szCs w:val="24"/>
        </w:rPr>
        <w:t xml:space="preserve"> Đối với điện cực kẽm (zinc) chuẩn, tại ranh giới giữa bề mặt thanh Zn với dung dịch chất điện li tồn tại cân bằng nào sau đây?</w:t>
      </w:r>
    </w:p>
    <w:p w14:paraId="3591EBD0"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2H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 xml:space="preserve">O + 2e </w:t>
      </w:r>
      <w:r w:rsidRPr="00293B15">
        <w:rPr>
          <w:rFonts w:asciiTheme="majorHAnsi" w:hAnsiTheme="majorHAnsi" w:cstheme="majorHAnsi"/>
          <w:position w:val="-8"/>
          <w:sz w:val="24"/>
          <w:szCs w:val="24"/>
        </w:rPr>
        <w:object w:dxaOrig="620" w:dyaOrig="360" w14:anchorId="32EA530D">
          <v:shape id="_x0000_i3982" type="#_x0000_t75" style="width:31.1pt;height:18.45pt" o:ole="">
            <v:imagedata r:id="rId55" o:title=""/>
          </v:shape>
          <o:OLEObject Type="Embed" ProgID="Equation.DSMT4" ShapeID="_x0000_i3982" DrawAspect="Content" ObjectID="_1780043926" r:id="rId56"/>
        </w:object>
      </w:r>
      <w:r w:rsidRPr="00293B15">
        <w:rPr>
          <w:rFonts w:asciiTheme="majorHAnsi" w:hAnsiTheme="majorHAnsi" w:cstheme="majorHAnsi"/>
          <w:sz w:val="24"/>
          <w:szCs w:val="24"/>
        </w:rPr>
        <w:t xml:space="preserve"> 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 xml:space="preserve"> + 2OH</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w:t>
      </w:r>
      <w:r w:rsidRPr="00293B15">
        <w:rPr>
          <w:rFonts w:asciiTheme="majorHAnsi" w:hAnsiTheme="majorHAnsi" w:cstheme="majorHAnsi"/>
          <w:sz w:val="24"/>
          <w:szCs w:val="24"/>
        </w:rPr>
        <w:tab/>
        <w:t>B. 2H</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 xml:space="preserve"> + 2e</w:t>
      </w:r>
      <w:r w:rsidRPr="00293B15">
        <w:rPr>
          <w:rFonts w:asciiTheme="majorHAnsi" w:hAnsiTheme="majorHAnsi" w:cstheme="majorHAnsi"/>
          <w:position w:val="-8"/>
          <w:sz w:val="24"/>
          <w:szCs w:val="24"/>
        </w:rPr>
        <w:object w:dxaOrig="620" w:dyaOrig="360" w14:anchorId="6280E7DF">
          <v:shape id="_x0000_i3983" type="#_x0000_t75" style="width:31.1pt;height:18.45pt" o:ole="">
            <v:imagedata r:id="rId55" o:title=""/>
          </v:shape>
          <o:OLEObject Type="Embed" ProgID="Equation.DSMT4" ShapeID="_x0000_i3983" DrawAspect="Content" ObjectID="_1780043927" r:id="rId57"/>
        </w:object>
      </w:r>
      <w:r w:rsidRPr="00293B15">
        <w:rPr>
          <w:rFonts w:asciiTheme="majorHAnsi" w:hAnsiTheme="majorHAnsi" w:cstheme="majorHAnsi"/>
          <w:sz w:val="24"/>
          <w:szCs w:val="24"/>
        </w:rPr>
        <w:t xml:space="preserve"> 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w:t>
      </w:r>
    </w:p>
    <w:p w14:paraId="3A1047C8"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C. 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+ 2e </w:t>
      </w:r>
      <w:r w:rsidRPr="00293B15">
        <w:rPr>
          <w:rFonts w:asciiTheme="majorHAnsi" w:hAnsiTheme="majorHAnsi" w:cstheme="majorHAnsi"/>
          <w:position w:val="-8"/>
          <w:sz w:val="24"/>
          <w:szCs w:val="24"/>
        </w:rPr>
        <w:object w:dxaOrig="620" w:dyaOrig="360" w14:anchorId="064C412A">
          <v:shape id="_x0000_i3984" type="#_x0000_t75" style="width:31.1pt;height:18.45pt" o:ole="">
            <v:imagedata r:id="rId55" o:title=""/>
          </v:shape>
          <o:OLEObject Type="Embed" ProgID="Equation.DSMT4" ShapeID="_x0000_i3984" DrawAspect="Content" ObjectID="_1780043928" r:id="rId58"/>
        </w:object>
      </w:r>
      <w:r w:rsidRPr="00293B15">
        <w:rPr>
          <w:rFonts w:asciiTheme="majorHAnsi" w:hAnsiTheme="majorHAnsi" w:cstheme="majorHAnsi"/>
          <w:sz w:val="24"/>
          <w:szCs w:val="24"/>
        </w:rPr>
        <w:t>Zn.</w:t>
      </w:r>
      <w:r w:rsidRPr="00293B15">
        <w:rPr>
          <w:rFonts w:asciiTheme="majorHAnsi" w:hAnsiTheme="majorHAnsi" w:cstheme="majorHAnsi"/>
          <w:sz w:val="24"/>
          <w:szCs w:val="24"/>
        </w:rPr>
        <w:tab/>
      </w:r>
      <w:r w:rsidRPr="00293B15">
        <w:rPr>
          <w:rFonts w:asciiTheme="majorHAnsi" w:hAnsiTheme="majorHAnsi" w:cstheme="majorHAnsi"/>
          <w:sz w:val="24"/>
          <w:szCs w:val="24"/>
        </w:rPr>
        <w:tab/>
        <w:t>D. 2H</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 xml:space="preserve">O </w:t>
      </w:r>
      <w:r w:rsidRPr="00293B15">
        <w:rPr>
          <w:rFonts w:asciiTheme="majorHAnsi" w:hAnsiTheme="majorHAnsi" w:cstheme="majorHAnsi"/>
          <w:position w:val="-8"/>
          <w:sz w:val="24"/>
          <w:szCs w:val="24"/>
        </w:rPr>
        <w:object w:dxaOrig="620" w:dyaOrig="360" w14:anchorId="366C91FE">
          <v:shape id="_x0000_i3985" type="#_x0000_t75" style="width:31.1pt;height:18.45pt" o:ole="">
            <v:imagedata r:id="rId55" o:title=""/>
          </v:shape>
          <o:OLEObject Type="Embed" ProgID="Equation.DSMT4" ShapeID="_x0000_i3985" DrawAspect="Content" ObjectID="_1780043929" r:id="rId59"/>
        </w:object>
      </w:r>
      <w:r w:rsidRPr="00293B15">
        <w:rPr>
          <w:rFonts w:asciiTheme="majorHAnsi" w:hAnsiTheme="majorHAnsi" w:cstheme="majorHAnsi"/>
          <w:sz w:val="24"/>
          <w:szCs w:val="24"/>
        </w:rPr>
        <w:t xml:space="preserve"> O</w:t>
      </w:r>
      <w:r w:rsidRPr="00293B15">
        <w:rPr>
          <w:rFonts w:asciiTheme="majorHAnsi" w:hAnsiTheme="majorHAnsi" w:cstheme="majorHAnsi"/>
          <w:sz w:val="24"/>
          <w:szCs w:val="24"/>
          <w:vertAlign w:val="subscript"/>
        </w:rPr>
        <w:t>2</w:t>
      </w:r>
      <w:r w:rsidRPr="00293B15">
        <w:rPr>
          <w:rFonts w:asciiTheme="majorHAnsi" w:hAnsiTheme="majorHAnsi" w:cstheme="majorHAnsi"/>
          <w:sz w:val="24"/>
          <w:szCs w:val="24"/>
        </w:rPr>
        <w:t xml:space="preserve"> + 4e + 4H</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w:t>
      </w:r>
    </w:p>
    <w:p w14:paraId="1D9E867F"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4:</w:t>
      </w:r>
      <w:r w:rsidRPr="00293B15">
        <w:rPr>
          <w:rFonts w:asciiTheme="majorHAnsi" w:hAnsiTheme="majorHAnsi" w:cstheme="majorHAnsi"/>
          <w:sz w:val="24"/>
          <w:szCs w:val="24"/>
        </w:rPr>
        <w:t xml:space="preserve"> Thế điện cực chuẩn của điện cực đồng (copper) là +0,340 V, điều này có nghĩa là khi so sánh với điện cực hydrogen chuẩn, điện cực đồng có thế điện cực</w:t>
      </w:r>
    </w:p>
    <w:p w14:paraId="659A6A82"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lastRenderedPageBreak/>
        <w:tab/>
        <w:t>A. lớn gấp 0,340 lần.</w:t>
      </w:r>
      <w:r w:rsidRPr="00293B15">
        <w:rPr>
          <w:rFonts w:asciiTheme="majorHAnsi" w:hAnsiTheme="majorHAnsi" w:cstheme="majorHAnsi"/>
          <w:sz w:val="24"/>
          <w:szCs w:val="24"/>
        </w:rPr>
        <w:tab/>
        <w:t>B. thấp hơn 0,340 V.</w:t>
      </w:r>
      <w:r w:rsidRPr="00293B15">
        <w:rPr>
          <w:rFonts w:asciiTheme="majorHAnsi" w:hAnsiTheme="majorHAnsi" w:cstheme="majorHAnsi"/>
          <w:sz w:val="24"/>
          <w:szCs w:val="24"/>
        </w:rPr>
        <w:tab/>
        <w:t>C. cao hơn 0,340 B.</w:t>
      </w:r>
      <w:r w:rsidRPr="00293B15">
        <w:rPr>
          <w:rFonts w:asciiTheme="majorHAnsi" w:hAnsiTheme="majorHAnsi" w:cstheme="majorHAnsi"/>
          <w:sz w:val="24"/>
          <w:szCs w:val="24"/>
        </w:rPr>
        <w:tab/>
        <w:t>D. nhỏ hơn 0,340 lần.</w:t>
      </w:r>
    </w:p>
    <w:p w14:paraId="6FF4FC27"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5:</w:t>
      </w:r>
      <w:r w:rsidRPr="00293B15">
        <w:rPr>
          <w:rFonts w:asciiTheme="majorHAnsi" w:hAnsiTheme="majorHAnsi" w:cstheme="majorHAnsi"/>
          <w:sz w:val="24"/>
          <w:szCs w:val="24"/>
        </w:rPr>
        <w:t xml:space="preserve"> Một pin Galvani được thành lập từ hai cặp oxi hóa khử sau: Al</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/Al và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/Cu. Biết </w:t>
      </w:r>
      <w:r w:rsidRPr="00293B15">
        <w:rPr>
          <w:rFonts w:asciiTheme="majorHAnsi" w:hAnsiTheme="majorHAnsi" w:cstheme="majorHAnsi"/>
          <w:position w:val="-14"/>
          <w:sz w:val="24"/>
          <w:szCs w:val="24"/>
        </w:rPr>
        <w:object w:dxaOrig="4160" w:dyaOrig="400" w14:anchorId="7E299DC7">
          <v:shape id="_x0000_i3986" type="#_x0000_t75" style="width:207.95pt;height:20.15pt" o:ole="">
            <v:imagedata r:id="rId60" o:title=""/>
          </v:shape>
          <o:OLEObject Type="Embed" ProgID="Equation.DSMT4" ShapeID="_x0000_i3986" DrawAspect="Content" ObjectID="_1780043930" r:id="rId61"/>
        </w:object>
      </w:r>
      <w:r w:rsidRPr="00293B15">
        <w:rPr>
          <w:rFonts w:asciiTheme="majorHAnsi" w:hAnsiTheme="majorHAnsi" w:cstheme="majorHAnsi"/>
          <w:sz w:val="24"/>
          <w:szCs w:val="24"/>
        </w:rPr>
        <w:t>. Sức điện động của pin Galvani trên là</w:t>
      </w:r>
    </w:p>
    <w:p w14:paraId="247A58D5"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 2,016 (V).</w:t>
      </w:r>
      <w:r w:rsidRPr="00293B15">
        <w:rPr>
          <w:rFonts w:asciiTheme="majorHAnsi" w:hAnsiTheme="majorHAnsi" w:cstheme="majorHAnsi"/>
          <w:sz w:val="24"/>
          <w:szCs w:val="24"/>
        </w:rPr>
        <w:tab/>
        <w:t>B. 2,016 (V).</w:t>
      </w:r>
      <w:r w:rsidRPr="00293B15">
        <w:rPr>
          <w:rFonts w:asciiTheme="majorHAnsi" w:hAnsiTheme="majorHAnsi" w:cstheme="majorHAnsi"/>
          <w:sz w:val="24"/>
          <w:szCs w:val="24"/>
        </w:rPr>
        <w:tab/>
        <w:t>C.1,336 (V).</w:t>
      </w:r>
      <w:r w:rsidRPr="00293B15">
        <w:rPr>
          <w:rFonts w:asciiTheme="majorHAnsi" w:hAnsiTheme="majorHAnsi" w:cstheme="majorHAnsi"/>
          <w:sz w:val="24"/>
          <w:szCs w:val="24"/>
        </w:rPr>
        <w:tab/>
        <w:t>D. – 1,336 (V).</w:t>
      </w:r>
    </w:p>
    <w:p w14:paraId="04AEB62E"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6:</w:t>
      </w:r>
      <w:r w:rsidRPr="00293B15">
        <w:rPr>
          <w:rFonts w:asciiTheme="majorHAnsi" w:hAnsiTheme="majorHAnsi" w:cstheme="majorHAnsi"/>
          <w:sz w:val="24"/>
          <w:szCs w:val="24"/>
        </w:rPr>
        <w:t xml:space="preserve"> Cho </w:t>
      </w:r>
      <w:r w:rsidRPr="00293B15">
        <w:rPr>
          <w:rFonts w:asciiTheme="majorHAnsi" w:hAnsiTheme="majorHAnsi" w:cstheme="majorHAnsi"/>
          <w:position w:val="-18"/>
          <w:sz w:val="24"/>
          <w:szCs w:val="24"/>
        </w:rPr>
        <w:object w:dxaOrig="4160" w:dyaOrig="440" w14:anchorId="1D96D9B3">
          <v:shape id="_x0000_i3987" type="#_x0000_t75" style="width:207.95pt;height:21.9pt" o:ole="">
            <v:imagedata r:id="rId62" o:title=""/>
          </v:shape>
          <o:OLEObject Type="Embed" ProgID="Equation.DSMT4" ShapeID="_x0000_i3987" DrawAspect="Content" ObjectID="_1780043931" r:id="rId63"/>
        </w:object>
      </w:r>
      <w:r w:rsidRPr="00293B15">
        <w:rPr>
          <w:rFonts w:asciiTheme="majorHAnsi" w:hAnsiTheme="majorHAnsi" w:cstheme="majorHAnsi"/>
          <w:sz w:val="24"/>
          <w:szCs w:val="24"/>
        </w:rPr>
        <w:t>. Hãy cho biết phát biểu nào sau đây là đúng?</w:t>
      </w:r>
    </w:p>
    <w:p w14:paraId="3D8FAB2C"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Tính oxi hóa của ion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mạnh hơn của ion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w:t>
      </w:r>
    </w:p>
    <w:p w14:paraId="4BA6941F"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B. Tính khử của Ag mạnh hơn của Fe.</w:t>
      </w:r>
    </w:p>
    <w:p w14:paraId="508D3AA2"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C. Tính khử của Fe mạnh hơn của Ag.</w:t>
      </w:r>
    </w:p>
    <w:p w14:paraId="550F3CBB"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D. Cả A và C đều đúng.</w:t>
      </w:r>
    </w:p>
    <w:p w14:paraId="4499B0A5"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7:</w:t>
      </w:r>
      <w:r w:rsidRPr="00293B15">
        <w:rPr>
          <w:rFonts w:asciiTheme="majorHAnsi" w:hAnsiTheme="majorHAnsi" w:cstheme="majorHAnsi"/>
          <w:sz w:val="24"/>
          <w:szCs w:val="24"/>
        </w:rPr>
        <w:t xml:space="preserve"> Cho biết giá trị thế điện cực chuẩn của một số cặp oxi hóa – khử sau:</w:t>
      </w:r>
    </w:p>
    <w:tbl>
      <w:tblPr>
        <w:tblStyle w:val="TableGrid"/>
        <w:tblW w:w="7099" w:type="dxa"/>
        <w:jc w:val="center"/>
        <w:tblLook w:val="04A0" w:firstRow="1" w:lastRow="0" w:firstColumn="1" w:lastColumn="0" w:noHBand="0" w:noVBand="1"/>
      </w:tblPr>
      <w:tblGrid>
        <w:gridCol w:w="2546"/>
        <w:gridCol w:w="1014"/>
        <w:gridCol w:w="1044"/>
        <w:gridCol w:w="1203"/>
        <w:gridCol w:w="1292"/>
      </w:tblGrid>
      <w:tr w:rsidR="00C1041C" w:rsidRPr="00293B15" w14:paraId="008878A0" w14:textId="77777777" w:rsidTr="00A83F39">
        <w:trPr>
          <w:jc w:val="center"/>
        </w:trPr>
        <w:tc>
          <w:tcPr>
            <w:tcW w:w="2546" w:type="dxa"/>
          </w:tcPr>
          <w:p w14:paraId="571A7432"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Cặp oxi hóa – khử</w:t>
            </w:r>
          </w:p>
        </w:tc>
        <w:tc>
          <w:tcPr>
            <w:tcW w:w="1014" w:type="dxa"/>
          </w:tcPr>
          <w:p w14:paraId="2CE87C3B"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Ba</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/Ba</w:t>
            </w:r>
          </w:p>
        </w:tc>
        <w:tc>
          <w:tcPr>
            <w:tcW w:w="1044" w:type="dxa"/>
          </w:tcPr>
          <w:p w14:paraId="6DF2A3A5"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/Ag</w:t>
            </w:r>
          </w:p>
        </w:tc>
        <w:tc>
          <w:tcPr>
            <w:tcW w:w="1203" w:type="dxa"/>
          </w:tcPr>
          <w:p w14:paraId="107CE456"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Al</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/Al</w:t>
            </w:r>
          </w:p>
        </w:tc>
        <w:tc>
          <w:tcPr>
            <w:tcW w:w="1292" w:type="dxa"/>
          </w:tcPr>
          <w:p w14:paraId="2250603B"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/Cu</w:t>
            </w:r>
          </w:p>
        </w:tc>
      </w:tr>
      <w:tr w:rsidR="00C1041C" w:rsidRPr="00293B15" w14:paraId="7D25CC73" w14:textId="77777777" w:rsidTr="00A83F39">
        <w:trPr>
          <w:jc w:val="center"/>
        </w:trPr>
        <w:tc>
          <w:tcPr>
            <w:tcW w:w="2546" w:type="dxa"/>
          </w:tcPr>
          <w:p w14:paraId="0E8846A7"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Thế điện cực chuẩn (V)</w:t>
            </w:r>
          </w:p>
        </w:tc>
        <w:tc>
          <w:tcPr>
            <w:tcW w:w="1014" w:type="dxa"/>
          </w:tcPr>
          <w:p w14:paraId="1D0B34CF"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-2,92</w:t>
            </w:r>
          </w:p>
        </w:tc>
        <w:tc>
          <w:tcPr>
            <w:tcW w:w="1044" w:type="dxa"/>
          </w:tcPr>
          <w:p w14:paraId="51F5BAC2"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+0,799</w:t>
            </w:r>
          </w:p>
        </w:tc>
        <w:tc>
          <w:tcPr>
            <w:tcW w:w="1203" w:type="dxa"/>
          </w:tcPr>
          <w:p w14:paraId="5B0A8698"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-1,676</w:t>
            </w:r>
          </w:p>
        </w:tc>
        <w:tc>
          <w:tcPr>
            <w:tcW w:w="1292" w:type="dxa"/>
          </w:tcPr>
          <w:p w14:paraId="3DDA5CC5"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+0,340</w:t>
            </w:r>
          </w:p>
        </w:tc>
      </w:tr>
    </w:tbl>
    <w:p w14:paraId="2E2164A5"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Ion có tính oxi hóa mạnh nhất là</w:t>
      </w:r>
    </w:p>
    <w:p w14:paraId="521ED400"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Ba</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r w:rsidRPr="00293B15">
        <w:rPr>
          <w:rFonts w:asciiTheme="majorHAnsi" w:hAnsiTheme="majorHAnsi" w:cstheme="majorHAnsi"/>
          <w:sz w:val="24"/>
          <w:szCs w:val="24"/>
        </w:rPr>
        <w:tab/>
        <w:t>B.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w:t>
      </w:r>
      <w:r w:rsidRPr="00293B15">
        <w:rPr>
          <w:rFonts w:asciiTheme="majorHAnsi" w:hAnsiTheme="majorHAnsi" w:cstheme="majorHAnsi"/>
          <w:sz w:val="24"/>
          <w:szCs w:val="24"/>
        </w:rPr>
        <w:tab/>
        <w:t>C. Al</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w:t>
      </w:r>
      <w:r w:rsidRPr="00293B15">
        <w:rPr>
          <w:rFonts w:asciiTheme="majorHAnsi" w:hAnsiTheme="majorHAnsi" w:cstheme="majorHAnsi"/>
          <w:sz w:val="24"/>
          <w:szCs w:val="24"/>
        </w:rPr>
        <w:tab/>
        <w:t>D.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p>
    <w:p w14:paraId="03B7D779"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8:</w:t>
      </w:r>
      <w:r w:rsidRPr="00293B15">
        <w:rPr>
          <w:rFonts w:asciiTheme="majorHAnsi" w:hAnsiTheme="majorHAnsi" w:cstheme="majorHAnsi"/>
          <w:sz w:val="24"/>
          <w:szCs w:val="24"/>
        </w:rPr>
        <w:t xml:space="preserve"> Cho phản ứng sau: Fe +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 Cu. Phát biểu nào sau đây là đúng?</w:t>
      </w:r>
    </w:p>
    <w:p w14:paraId="3ED1FDC5"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Fe là chất oxi hóa mạnh hơn.</w:t>
      </w:r>
      <w:r w:rsidRPr="00293B15">
        <w:rPr>
          <w:rFonts w:asciiTheme="majorHAnsi" w:hAnsiTheme="majorHAnsi" w:cstheme="majorHAnsi"/>
          <w:sz w:val="24"/>
          <w:szCs w:val="24"/>
        </w:rPr>
        <w:tab/>
        <w:t>B.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là chất oxi hóa mạnh hơn.</w:t>
      </w:r>
    </w:p>
    <w:p w14:paraId="19014CFB"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C.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xml:space="preserve"> là chất khử mạnh hơn.</w:t>
      </w:r>
      <w:r w:rsidRPr="00293B15">
        <w:rPr>
          <w:rFonts w:asciiTheme="majorHAnsi" w:hAnsiTheme="majorHAnsi" w:cstheme="majorHAnsi"/>
          <w:sz w:val="24"/>
          <w:szCs w:val="24"/>
        </w:rPr>
        <w:tab/>
        <w:t>D. Cu là chất oxi hóa mạnh hơn.</w:t>
      </w:r>
    </w:p>
    <w:p w14:paraId="61F2E790"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9:</w:t>
      </w:r>
      <w:r w:rsidRPr="00293B15">
        <w:rPr>
          <w:rFonts w:asciiTheme="majorHAnsi" w:hAnsiTheme="majorHAnsi" w:cstheme="majorHAnsi"/>
          <w:sz w:val="24"/>
          <w:szCs w:val="24"/>
        </w:rPr>
        <w:t xml:space="preserve"> Cho biết giá trị thế điện cực chuẩn của một số cặp oxi hóa – khử sau:</w:t>
      </w:r>
    </w:p>
    <w:tbl>
      <w:tblPr>
        <w:tblStyle w:val="TableGrid"/>
        <w:tblW w:w="8359" w:type="dxa"/>
        <w:jc w:val="center"/>
        <w:tblLook w:val="04A0" w:firstRow="1" w:lastRow="0" w:firstColumn="1" w:lastColumn="0" w:noHBand="0" w:noVBand="1"/>
      </w:tblPr>
      <w:tblGrid>
        <w:gridCol w:w="2547"/>
        <w:gridCol w:w="1276"/>
        <w:gridCol w:w="1417"/>
        <w:gridCol w:w="1559"/>
        <w:gridCol w:w="1560"/>
      </w:tblGrid>
      <w:tr w:rsidR="00C1041C" w:rsidRPr="00293B15" w14:paraId="0B1F6A40" w14:textId="77777777" w:rsidTr="00A83F39">
        <w:trPr>
          <w:jc w:val="center"/>
        </w:trPr>
        <w:tc>
          <w:tcPr>
            <w:tcW w:w="2547" w:type="dxa"/>
          </w:tcPr>
          <w:p w14:paraId="3EAA69DC"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Cặp oxi hóa – khử</w:t>
            </w:r>
          </w:p>
        </w:tc>
        <w:tc>
          <w:tcPr>
            <w:tcW w:w="1276" w:type="dxa"/>
          </w:tcPr>
          <w:p w14:paraId="2AAC0200"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/Cu</w:t>
            </w:r>
          </w:p>
        </w:tc>
        <w:tc>
          <w:tcPr>
            <w:tcW w:w="1417" w:type="dxa"/>
          </w:tcPr>
          <w:p w14:paraId="23D5951D"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/Ag</w:t>
            </w:r>
          </w:p>
        </w:tc>
        <w:tc>
          <w:tcPr>
            <w:tcW w:w="1559" w:type="dxa"/>
          </w:tcPr>
          <w:p w14:paraId="53C64E94"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/Fe</w:t>
            </w:r>
          </w:p>
        </w:tc>
        <w:tc>
          <w:tcPr>
            <w:tcW w:w="1560" w:type="dxa"/>
          </w:tcPr>
          <w:p w14:paraId="79C163D2"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Ni</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/Ni</w:t>
            </w:r>
          </w:p>
        </w:tc>
      </w:tr>
      <w:tr w:rsidR="00C1041C" w:rsidRPr="00293B15" w14:paraId="41B0C363" w14:textId="77777777" w:rsidTr="00A83F39">
        <w:trPr>
          <w:jc w:val="center"/>
        </w:trPr>
        <w:tc>
          <w:tcPr>
            <w:tcW w:w="2547" w:type="dxa"/>
          </w:tcPr>
          <w:p w14:paraId="4F3BCF93"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Thế điện cực chuẩn (V)</w:t>
            </w:r>
          </w:p>
        </w:tc>
        <w:tc>
          <w:tcPr>
            <w:tcW w:w="1276" w:type="dxa"/>
          </w:tcPr>
          <w:p w14:paraId="44970854"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+0,340</w:t>
            </w:r>
          </w:p>
        </w:tc>
        <w:tc>
          <w:tcPr>
            <w:tcW w:w="1417" w:type="dxa"/>
          </w:tcPr>
          <w:p w14:paraId="712754C1"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+0,799</w:t>
            </w:r>
          </w:p>
        </w:tc>
        <w:tc>
          <w:tcPr>
            <w:tcW w:w="1559" w:type="dxa"/>
          </w:tcPr>
          <w:p w14:paraId="0CEB72F1"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-0,440</w:t>
            </w:r>
          </w:p>
        </w:tc>
        <w:tc>
          <w:tcPr>
            <w:tcW w:w="1560" w:type="dxa"/>
          </w:tcPr>
          <w:p w14:paraId="3FA540B9"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-0,257</w:t>
            </w:r>
          </w:p>
        </w:tc>
      </w:tr>
    </w:tbl>
    <w:p w14:paraId="35448010"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Dãy sắp xếp các ion kim loại theo chiều tăng dần tính oxi hóa là</w:t>
      </w:r>
    </w:p>
    <w:p w14:paraId="1FF1AA26"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Ni</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w:t>
      </w:r>
      <w:r w:rsidRPr="00293B15">
        <w:rPr>
          <w:rFonts w:asciiTheme="majorHAnsi" w:hAnsiTheme="majorHAnsi" w:cstheme="majorHAnsi"/>
          <w:sz w:val="24"/>
          <w:szCs w:val="24"/>
        </w:rPr>
        <w:tab/>
        <w:t>B.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 Ni</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p>
    <w:p w14:paraId="15194076"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C.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Ni</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r w:rsidRPr="00293B15">
        <w:rPr>
          <w:rFonts w:asciiTheme="majorHAnsi" w:hAnsiTheme="majorHAnsi" w:cstheme="majorHAnsi"/>
          <w:sz w:val="24"/>
          <w:szCs w:val="24"/>
        </w:rPr>
        <w:tab/>
        <w:t>D.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 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Ni</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 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w:t>
      </w:r>
    </w:p>
    <w:p w14:paraId="04CA9B61"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10:</w:t>
      </w:r>
      <w:r w:rsidRPr="00293B15">
        <w:rPr>
          <w:rFonts w:asciiTheme="majorHAnsi" w:hAnsiTheme="majorHAnsi" w:cstheme="majorHAnsi"/>
          <w:sz w:val="24"/>
          <w:szCs w:val="24"/>
        </w:rPr>
        <w:t xml:space="preserve"> Cho biết giá trị thế điện cực chuẩn của một số cặp oxi hóa – khử sau:</w:t>
      </w:r>
    </w:p>
    <w:tbl>
      <w:tblPr>
        <w:tblStyle w:val="TableGrid"/>
        <w:tblW w:w="8391" w:type="dxa"/>
        <w:jc w:val="center"/>
        <w:tblLook w:val="04A0" w:firstRow="1" w:lastRow="0" w:firstColumn="1" w:lastColumn="0" w:noHBand="0" w:noVBand="1"/>
      </w:tblPr>
      <w:tblGrid>
        <w:gridCol w:w="2546"/>
        <w:gridCol w:w="1014"/>
        <w:gridCol w:w="1044"/>
        <w:gridCol w:w="1203"/>
        <w:gridCol w:w="1292"/>
        <w:gridCol w:w="1292"/>
      </w:tblGrid>
      <w:tr w:rsidR="00C1041C" w:rsidRPr="00293B15" w14:paraId="37898F05" w14:textId="77777777" w:rsidTr="00A83F39">
        <w:trPr>
          <w:jc w:val="center"/>
        </w:trPr>
        <w:tc>
          <w:tcPr>
            <w:tcW w:w="2546" w:type="dxa"/>
          </w:tcPr>
          <w:p w14:paraId="6BB787AA"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Cặp oxi hóa – khử</w:t>
            </w:r>
          </w:p>
        </w:tc>
        <w:tc>
          <w:tcPr>
            <w:tcW w:w="1014" w:type="dxa"/>
          </w:tcPr>
          <w:p w14:paraId="7ADC8422"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/Cu</w:t>
            </w:r>
          </w:p>
        </w:tc>
        <w:tc>
          <w:tcPr>
            <w:tcW w:w="1044" w:type="dxa"/>
          </w:tcPr>
          <w:p w14:paraId="78C60475"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/Ag</w:t>
            </w:r>
          </w:p>
        </w:tc>
        <w:tc>
          <w:tcPr>
            <w:tcW w:w="1203" w:type="dxa"/>
          </w:tcPr>
          <w:p w14:paraId="5FA6034C"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/Fe</w:t>
            </w:r>
          </w:p>
        </w:tc>
        <w:tc>
          <w:tcPr>
            <w:tcW w:w="1292" w:type="dxa"/>
          </w:tcPr>
          <w:p w14:paraId="7ED9721E" w14:textId="77777777" w:rsidR="00C1041C" w:rsidRPr="00293B15" w:rsidRDefault="00C1041C" w:rsidP="00C1041C">
            <w:pPr>
              <w:tabs>
                <w:tab w:val="left" w:pos="284"/>
              </w:tabs>
              <w:spacing w:line="240" w:lineRule="auto"/>
              <w:jc w:val="center"/>
              <w:rPr>
                <w:rFonts w:asciiTheme="majorHAnsi" w:hAnsiTheme="majorHAnsi" w:cstheme="majorHAnsi"/>
                <w:sz w:val="24"/>
                <w:szCs w:val="24"/>
                <w:vertAlign w:val="superscript"/>
              </w:rPr>
            </w:pP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p>
        </w:tc>
        <w:tc>
          <w:tcPr>
            <w:tcW w:w="1292" w:type="dxa"/>
          </w:tcPr>
          <w:p w14:paraId="76FBDE3C"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Mg</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/Mg</w:t>
            </w:r>
          </w:p>
        </w:tc>
      </w:tr>
      <w:tr w:rsidR="00C1041C" w:rsidRPr="00293B15" w14:paraId="43C63F17" w14:textId="77777777" w:rsidTr="00A83F39">
        <w:trPr>
          <w:jc w:val="center"/>
        </w:trPr>
        <w:tc>
          <w:tcPr>
            <w:tcW w:w="2546" w:type="dxa"/>
          </w:tcPr>
          <w:p w14:paraId="334089F6"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Thế điện cực chuẩn (V)</w:t>
            </w:r>
          </w:p>
        </w:tc>
        <w:tc>
          <w:tcPr>
            <w:tcW w:w="1014" w:type="dxa"/>
          </w:tcPr>
          <w:p w14:paraId="4DF95F5C"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+0,340</w:t>
            </w:r>
          </w:p>
        </w:tc>
        <w:tc>
          <w:tcPr>
            <w:tcW w:w="1044" w:type="dxa"/>
          </w:tcPr>
          <w:p w14:paraId="72CC20B7"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+0,799</w:t>
            </w:r>
          </w:p>
        </w:tc>
        <w:tc>
          <w:tcPr>
            <w:tcW w:w="1203" w:type="dxa"/>
          </w:tcPr>
          <w:p w14:paraId="1C0FF396"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-0,440</w:t>
            </w:r>
          </w:p>
        </w:tc>
        <w:tc>
          <w:tcPr>
            <w:tcW w:w="1292" w:type="dxa"/>
          </w:tcPr>
          <w:p w14:paraId="2B007292"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+0,771</w:t>
            </w:r>
          </w:p>
        </w:tc>
        <w:tc>
          <w:tcPr>
            <w:tcW w:w="1292" w:type="dxa"/>
          </w:tcPr>
          <w:p w14:paraId="4B3823E7"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-2,356</w:t>
            </w:r>
          </w:p>
        </w:tc>
      </w:tr>
    </w:tbl>
    <w:p w14:paraId="276F3DF5"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Trong số các kim loại ở các cặp oxi hóa – khử trên, có bao nhiêu kim loại tác dụng được với Fe</w:t>
      </w:r>
      <w:r w:rsidRPr="00293B15">
        <w:rPr>
          <w:rFonts w:asciiTheme="majorHAnsi" w:hAnsiTheme="majorHAnsi" w:cstheme="majorHAnsi"/>
          <w:sz w:val="24"/>
          <w:szCs w:val="24"/>
          <w:vertAlign w:val="superscript"/>
        </w:rPr>
        <w:t>3+</w:t>
      </w:r>
      <w:r w:rsidRPr="00293B15">
        <w:rPr>
          <w:rFonts w:asciiTheme="majorHAnsi" w:hAnsiTheme="majorHAnsi" w:cstheme="majorHAnsi"/>
          <w:sz w:val="24"/>
          <w:szCs w:val="24"/>
        </w:rPr>
        <w:t>?</w:t>
      </w:r>
    </w:p>
    <w:p w14:paraId="71A8A95B"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1.</w:t>
      </w:r>
      <w:r w:rsidRPr="00293B15">
        <w:rPr>
          <w:rFonts w:asciiTheme="majorHAnsi" w:hAnsiTheme="majorHAnsi" w:cstheme="majorHAnsi"/>
          <w:sz w:val="24"/>
          <w:szCs w:val="24"/>
        </w:rPr>
        <w:tab/>
        <w:t>B. 2.</w:t>
      </w:r>
      <w:r w:rsidRPr="00293B15">
        <w:rPr>
          <w:rFonts w:asciiTheme="majorHAnsi" w:hAnsiTheme="majorHAnsi" w:cstheme="majorHAnsi"/>
          <w:sz w:val="24"/>
          <w:szCs w:val="24"/>
        </w:rPr>
        <w:tab/>
        <w:t>C. 3.</w:t>
      </w:r>
      <w:r w:rsidRPr="00293B15">
        <w:rPr>
          <w:rFonts w:asciiTheme="majorHAnsi" w:hAnsiTheme="majorHAnsi" w:cstheme="majorHAnsi"/>
          <w:sz w:val="24"/>
          <w:szCs w:val="24"/>
        </w:rPr>
        <w:tab/>
        <w:t>D. 4.</w:t>
      </w:r>
    </w:p>
    <w:p w14:paraId="6E760197"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hỏi phụ 1 (cứu thí sinh):</w:t>
      </w:r>
      <w:r w:rsidRPr="00293B15">
        <w:rPr>
          <w:rFonts w:asciiTheme="majorHAnsi" w:hAnsiTheme="majorHAnsi" w:cstheme="majorHAnsi"/>
          <w:sz w:val="24"/>
          <w:szCs w:val="24"/>
        </w:rPr>
        <w:t xml:space="preserve"> Một pin Galvani được thành lập từ hai cặp oxi hóa khử sau: Mg</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/Mg và Ag</w:t>
      </w:r>
      <w:r w:rsidRPr="00293B15">
        <w:rPr>
          <w:rFonts w:asciiTheme="majorHAnsi" w:hAnsiTheme="majorHAnsi" w:cstheme="majorHAnsi"/>
          <w:sz w:val="24"/>
          <w:szCs w:val="24"/>
          <w:vertAlign w:val="superscript"/>
        </w:rPr>
        <w:t>+</w:t>
      </w:r>
      <w:r w:rsidRPr="00293B15">
        <w:rPr>
          <w:rFonts w:asciiTheme="majorHAnsi" w:hAnsiTheme="majorHAnsi" w:cstheme="majorHAnsi"/>
          <w:sz w:val="24"/>
          <w:szCs w:val="24"/>
        </w:rPr>
        <w:t xml:space="preserve">/Ag. Biết </w:t>
      </w:r>
      <w:r w:rsidRPr="00293B15">
        <w:rPr>
          <w:rFonts w:asciiTheme="majorHAnsi" w:hAnsiTheme="majorHAnsi" w:cstheme="majorHAnsi"/>
          <w:position w:val="-18"/>
          <w:sz w:val="24"/>
          <w:szCs w:val="24"/>
        </w:rPr>
        <w:object w:dxaOrig="3720" w:dyaOrig="440" w14:anchorId="3F2A6BFD">
          <v:shape id="_x0000_i3988" type="#_x0000_t75" style="width:186.05pt;height:21.9pt" o:ole="">
            <v:imagedata r:id="rId64" o:title=""/>
          </v:shape>
          <o:OLEObject Type="Embed" ProgID="Equation.DSMT4" ShapeID="_x0000_i3988" DrawAspect="Content" ObjectID="_1780043932" r:id="rId65"/>
        </w:object>
      </w:r>
      <w:r w:rsidRPr="00293B15">
        <w:rPr>
          <w:rFonts w:asciiTheme="majorHAnsi" w:hAnsiTheme="majorHAnsi" w:cstheme="majorHAnsi"/>
          <w:sz w:val="24"/>
          <w:szCs w:val="24"/>
        </w:rPr>
        <w:t>. Tính thế điện cực chuẩn của điện cực magnesium?</w:t>
      </w:r>
    </w:p>
    <w:p w14:paraId="4027EFAC"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ab/>
        <w:t>A. – 2,356 (V).</w:t>
      </w:r>
      <w:r w:rsidRPr="00293B15">
        <w:rPr>
          <w:rFonts w:asciiTheme="majorHAnsi" w:hAnsiTheme="majorHAnsi" w:cstheme="majorHAnsi"/>
          <w:sz w:val="24"/>
          <w:szCs w:val="24"/>
        </w:rPr>
        <w:tab/>
        <w:t>B. +2,356 (V).</w:t>
      </w:r>
      <w:r w:rsidRPr="00293B15">
        <w:rPr>
          <w:rFonts w:asciiTheme="majorHAnsi" w:hAnsiTheme="majorHAnsi" w:cstheme="majorHAnsi"/>
          <w:sz w:val="24"/>
          <w:szCs w:val="24"/>
        </w:rPr>
        <w:tab/>
        <w:t>C. – 3,954 (V).</w:t>
      </w:r>
      <w:r w:rsidRPr="00293B15">
        <w:rPr>
          <w:rFonts w:asciiTheme="majorHAnsi" w:hAnsiTheme="majorHAnsi" w:cstheme="majorHAnsi"/>
          <w:sz w:val="24"/>
          <w:szCs w:val="24"/>
        </w:rPr>
        <w:tab/>
        <w:t>D. + 3,954 (V).</w:t>
      </w:r>
    </w:p>
    <w:p w14:paraId="57227007"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b/>
          <w:sz w:val="24"/>
          <w:szCs w:val="24"/>
        </w:rPr>
        <w:t>Câu hỏi phụ 2 (tìm người chiến thắng):</w:t>
      </w:r>
      <w:r w:rsidRPr="00293B15">
        <w:rPr>
          <w:rFonts w:asciiTheme="majorHAnsi" w:hAnsiTheme="majorHAnsi" w:cstheme="majorHAnsi"/>
          <w:sz w:val="24"/>
          <w:szCs w:val="24"/>
        </w:rPr>
        <w:t xml:space="preserve"> Cho biết thế điện cực chuẩn của một số cặp oxi hóa – khử sau:</w:t>
      </w:r>
    </w:p>
    <w:tbl>
      <w:tblPr>
        <w:tblStyle w:val="TableGrid"/>
        <w:tblW w:w="0" w:type="auto"/>
        <w:jc w:val="center"/>
        <w:tblLook w:val="04A0" w:firstRow="1" w:lastRow="0" w:firstColumn="1" w:lastColumn="0" w:noHBand="0" w:noVBand="1"/>
      </w:tblPr>
      <w:tblGrid>
        <w:gridCol w:w="2549"/>
        <w:gridCol w:w="1557"/>
        <w:gridCol w:w="1701"/>
        <w:gridCol w:w="1843"/>
      </w:tblGrid>
      <w:tr w:rsidR="00C1041C" w:rsidRPr="00293B15" w14:paraId="58C82CF6" w14:textId="77777777" w:rsidTr="00A83F39">
        <w:trPr>
          <w:jc w:val="center"/>
        </w:trPr>
        <w:tc>
          <w:tcPr>
            <w:tcW w:w="2549" w:type="dxa"/>
          </w:tcPr>
          <w:p w14:paraId="5F308E83"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Cặp oxi hóa – khử</w:t>
            </w:r>
          </w:p>
        </w:tc>
        <w:tc>
          <w:tcPr>
            <w:tcW w:w="1557" w:type="dxa"/>
          </w:tcPr>
          <w:p w14:paraId="64D82CDA"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Zn</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/Zn</w:t>
            </w:r>
          </w:p>
        </w:tc>
        <w:tc>
          <w:tcPr>
            <w:tcW w:w="1701" w:type="dxa"/>
          </w:tcPr>
          <w:p w14:paraId="543D8B4C"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Cu</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/Cu</w:t>
            </w:r>
          </w:p>
        </w:tc>
        <w:tc>
          <w:tcPr>
            <w:tcW w:w="1843" w:type="dxa"/>
          </w:tcPr>
          <w:p w14:paraId="5815D639"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Fe</w:t>
            </w:r>
            <w:r w:rsidRPr="00293B15">
              <w:rPr>
                <w:rFonts w:asciiTheme="majorHAnsi" w:hAnsiTheme="majorHAnsi" w:cstheme="majorHAnsi"/>
                <w:sz w:val="24"/>
                <w:szCs w:val="24"/>
                <w:vertAlign w:val="superscript"/>
              </w:rPr>
              <w:t>2+</w:t>
            </w:r>
            <w:r w:rsidRPr="00293B15">
              <w:rPr>
                <w:rFonts w:asciiTheme="majorHAnsi" w:hAnsiTheme="majorHAnsi" w:cstheme="majorHAnsi"/>
                <w:sz w:val="24"/>
                <w:szCs w:val="24"/>
              </w:rPr>
              <w:t>/Fe</w:t>
            </w:r>
          </w:p>
        </w:tc>
      </w:tr>
      <w:tr w:rsidR="00C1041C" w:rsidRPr="00293B15" w14:paraId="5EB1149C" w14:textId="77777777" w:rsidTr="00A83F39">
        <w:trPr>
          <w:jc w:val="center"/>
        </w:trPr>
        <w:tc>
          <w:tcPr>
            <w:tcW w:w="2549" w:type="dxa"/>
          </w:tcPr>
          <w:p w14:paraId="1271B48F"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Thế điện cực chuẩn (V)</w:t>
            </w:r>
          </w:p>
        </w:tc>
        <w:tc>
          <w:tcPr>
            <w:tcW w:w="1557" w:type="dxa"/>
          </w:tcPr>
          <w:p w14:paraId="2F288799"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-0,762</w:t>
            </w:r>
          </w:p>
        </w:tc>
        <w:tc>
          <w:tcPr>
            <w:tcW w:w="1701" w:type="dxa"/>
          </w:tcPr>
          <w:p w14:paraId="40E6D485"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+0,340</w:t>
            </w:r>
          </w:p>
        </w:tc>
        <w:tc>
          <w:tcPr>
            <w:tcW w:w="1843" w:type="dxa"/>
          </w:tcPr>
          <w:p w14:paraId="7273C748" w14:textId="77777777" w:rsidR="00C1041C" w:rsidRPr="00293B15" w:rsidRDefault="00C1041C" w:rsidP="00C1041C">
            <w:pPr>
              <w:tabs>
                <w:tab w:val="left" w:pos="284"/>
              </w:tabs>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-0,440</w:t>
            </w:r>
          </w:p>
        </w:tc>
      </w:tr>
    </w:tbl>
    <w:p w14:paraId="4A707D76"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t>Trong số các cặp oxi hóa – khử trên, có bao nhiêu cặp oxi hóa – khử phản ứng được với nhau?</w:t>
      </w:r>
    </w:p>
    <w:p w14:paraId="5889FB12" w14:textId="77777777" w:rsidR="00C1041C" w:rsidRPr="00293B15" w:rsidRDefault="00C1041C" w:rsidP="00C1041C">
      <w:pPr>
        <w:tabs>
          <w:tab w:val="left" w:pos="284"/>
        </w:tabs>
        <w:spacing w:line="240" w:lineRule="auto"/>
        <w:rPr>
          <w:rFonts w:asciiTheme="majorHAnsi" w:hAnsiTheme="majorHAnsi" w:cstheme="majorHAnsi"/>
          <w:sz w:val="24"/>
          <w:szCs w:val="24"/>
        </w:rPr>
      </w:pPr>
      <w:r w:rsidRPr="00293B15">
        <w:rPr>
          <w:rFonts w:asciiTheme="majorHAnsi" w:hAnsiTheme="majorHAnsi" w:cstheme="majorHAnsi"/>
          <w:sz w:val="24"/>
          <w:szCs w:val="24"/>
        </w:rPr>
        <w:lastRenderedPageBreak/>
        <w:tab/>
        <w:t>A. 1.</w:t>
      </w:r>
      <w:r w:rsidRPr="00293B15">
        <w:rPr>
          <w:rFonts w:asciiTheme="majorHAnsi" w:hAnsiTheme="majorHAnsi" w:cstheme="majorHAnsi"/>
          <w:sz w:val="24"/>
          <w:szCs w:val="24"/>
        </w:rPr>
        <w:tab/>
        <w:t>B. 2.</w:t>
      </w:r>
      <w:r w:rsidRPr="00293B15">
        <w:rPr>
          <w:rFonts w:asciiTheme="majorHAnsi" w:hAnsiTheme="majorHAnsi" w:cstheme="majorHAnsi"/>
          <w:sz w:val="24"/>
          <w:szCs w:val="24"/>
        </w:rPr>
        <w:tab/>
        <w:t>C. 3.</w:t>
      </w:r>
      <w:r w:rsidRPr="00293B15">
        <w:rPr>
          <w:rFonts w:asciiTheme="majorHAnsi" w:hAnsiTheme="majorHAnsi" w:cstheme="majorHAnsi"/>
          <w:sz w:val="24"/>
          <w:szCs w:val="24"/>
        </w:rPr>
        <w:tab/>
        <w:t>D. 4.</w:t>
      </w:r>
    </w:p>
    <w:p w14:paraId="4071CE4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c) Sản phẩm</w:t>
      </w:r>
    </w:p>
    <w:p w14:paraId="6902A95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Các câu trả lời của HS:</w:t>
      </w:r>
    </w:p>
    <w:p w14:paraId="2626857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1:</w:t>
      </w:r>
      <w:r w:rsidRPr="00293B15">
        <w:rPr>
          <w:rFonts w:asciiTheme="majorHAnsi" w:hAnsiTheme="majorHAnsi" w:cstheme="majorHAnsi"/>
          <w:sz w:val="24"/>
          <w:szCs w:val="24"/>
        </w:rPr>
        <w:t xml:space="preserve"> C</w:t>
      </w:r>
    </w:p>
    <w:p w14:paraId="2EDB9F9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2:</w:t>
      </w:r>
      <w:r w:rsidRPr="00293B15">
        <w:rPr>
          <w:rFonts w:asciiTheme="majorHAnsi" w:hAnsiTheme="majorHAnsi" w:cstheme="majorHAnsi"/>
          <w:sz w:val="24"/>
          <w:szCs w:val="24"/>
        </w:rPr>
        <w:t xml:space="preserve"> D</w:t>
      </w:r>
    </w:p>
    <w:p w14:paraId="3A8650E0"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3:</w:t>
      </w:r>
      <w:r w:rsidRPr="00293B15">
        <w:rPr>
          <w:rFonts w:asciiTheme="majorHAnsi" w:hAnsiTheme="majorHAnsi" w:cstheme="majorHAnsi"/>
          <w:sz w:val="24"/>
          <w:szCs w:val="24"/>
        </w:rPr>
        <w:t xml:space="preserve"> C</w:t>
      </w:r>
    </w:p>
    <w:p w14:paraId="4DD9863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4:</w:t>
      </w:r>
      <w:r w:rsidRPr="00293B15">
        <w:rPr>
          <w:rFonts w:asciiTheme="majorHAnsi" w:hAnsiTheme="majorHAnsi" w:cstheme="majorHAnsi"/>
          <w:sz w:val="24"/>
          <w:szCs w:val="24"/>
        </w:rPr>
        <w:t xml:space="preserve"> C</w:t>
      </w:r>
    </w:p>
    <w:p w14:paraId="2CFF4BA5"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5:</w:t>
      </w:r>
      <w:r w:rsidRPr="00293B15">
        <w:rPr>
          <w:rFonts w:asciiTheme="majorHAnsi" w:hAnsiTheme="majorHAnsi" w:cstheme="majorHAnsi"/>
          <w:sz w:val="24"/>
          <w:szCs w:val="24"/>
        </w:rPr>
        <w:t xml:space="preserve"> B</w:t>
      </w:r>
    </w:p>
    <w:p w14:paraId="5905B3F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6:</w:t>
      </w:r>
      <w:r w:rsidRPr="00293B15">
        <w:rPr>
          <w:rFonts w:asciiTheme="majorHAnsi" w:hAnsiTheme="majorHAnsi" w:cstheme="majorHAnsi"/>
          <w:sz w:val="24"/>
          <w:szCs w:val="24"/>
        </w:rPr>
        <w:t xml:space="preserve"> C</w:t>
      </w:r>
    </w:p>
    <w:p w14:paraId="4AD6A97B"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7:</w:t>
      </w:r>
      <w:r w:rsidRPr="00293B15">
        <w:rPr>
          <w:rFonts w:asciiTheme="majorHAnsi" w:hAnsiTheme="majorHAnsi" w:cstheme="majorHAnsi"/>
          <w:sz w:val="24"/>
          <w:szCs w:val="24"/>
        </w:rPr>
        <w:t xml:space="preserve"> B</w:t>
      </w:r>
    </w:p>
    <w:p w14:paraId="2830B2D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8:</w:t>
      </w:r>
      <w:r w:rsidRPr="00293B15">
        <w:rPr>
          <w:rFonts w:asciiTheme="majorHAnsi" w:hAnsiTheme="majorHAnsi" w:cstheme="majorHAnsi"/>
          <w:sz w:val="24"/>
          <w:szCs w:val="24"/>
        </w:rPr>
        <w:t xml:space="preserve"> B</w:t>
      </w:r>
    </w:p>
    <w:p w14:paraId="6F49D62B"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9:</w:t>
      </w:r>
      <w:r w:rsidRPr="00293B15">
        <w:rPr>
          <w:rFonts w:asciiTheme="majorHAnsi" w:hAnsiTheme="majorHAnsi" w:cstheme="majorHAnsi"/>
          <w:sz w:val="24"/>
          <w:szCs w:val="24"/>
        </w:rPr>
        <w:t xml:space="preserve"> A</w:t>
      </w:r>
    </w:p>
    <w:p w14:paraId="7EAA175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10:</w:t>
      </w:r>
      <w:r w:rsidRPr="00293B15">
        <w:rPr>
          <w:rFonts w:asciiTheme="majorHAnsi" w:hAnsiTheme="majorHAnsi" w:cstheme="majorHAnsi"/>
          <w:sz w:val="24"/>
          <w:szCs w:val="24"/>
        </w:rPr>
        <w:t xml:space="preserve"> C</w:t>
      </w:r>
    </w:p>
    <w:p w14:paraId="5E4D8D9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hỏi phụ 1 (cứu thí sinh):</w:t>
      </w:r>
      <w:r w:rsidRPr="00293B15">
        <w:rPr>
          <w:rFonts w:asciiTheme="majorHAnsi" w:hAnsiTheme="majorHAnsi" w:cstheme="majorHAnsi"/>
          <w:sz w:val="24"/>
          <w:szCs w:val="24"/>
        </w:rPr>
        <w:t xml:space="preserve"> A</w:t>
      </w:r>
    </w:p>
    <w:p w14:paraId="603E9E5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sz w:val="24"/>
          <w:szCs w:val="24"/>
        </w:rPr>
        <w:t>Câu hỏi phụ 2 (tìm người chiến thắng):</w:t>
      </w:r>
      <w:r w:rsidRPr="00293B15">
        <w:rPr>
          <w:rFonts w:asciiTheme="majorHAnsi" w:hAnsiTheme="majorHAnsi" w:cstheme="majorHAnsi"/>
          <w:sz w:val="24"/>
          <w:szCs w:val="24"/>
        </w:rPr>
        <w:t xml:space="preserve"> C</w:t>
      </w:r>
    </w:p>
    <w:p w14:paraId="5D4E7049" w14:textId="77777777" w:rsidR="00C1041C" w:rsidRPr="00293B15" w:rsidRDefault="00C1041C" w:rsidP="00C1041C">
      <w:pPr>
        <w:spacing w:line="240" w:lineRule="auto"/>
        <w:rPr>
          <w:rFonts w:asciiTheme="majorHAnsi" w:hAnsiTheme="majorHAnsi" w:cstheme="majorHAnsi"/>
          <w:b/>
          <w:i/>
          <w:sz w:val="24"/>
          <w:szCs w:val="24"/>
        </w:rPr>
      </w:pPr>
      <w:r w:rsidRPr="00293B15">
        <w:rPr>
          <w:rFonts w:asciiTheme="majorHAnsi" w:hAnsiTheme="majorHAnsi" w:cstheme="majorHAnsi"/>
          <w:b/>
          <w:i/>
          <w:sz w:val="24"/>
          <w:szCs w:val="24"/>
        </w:rPr>
        <w:t>d) Tổ chức thực hiện</w:t>
      </w:r>
    </w:p>
    <w:p w14:paraId="25368F3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HS tham gia trò chơi để củng cố lại kiến thức và tìm ra người thắng cuộc;</w:t>
      </w:r>
    </w:p>
    <w:p w14:paraId="3920092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GV tổ chức và duy trì trật tự trò chơi, qua mỗi câu hỏi sẽ cùng HS nhắc lại các kiến thức liên quan.</w:t>
      </w:r>
    </w:p>
    <w:p w14:paraId="1D0B88B7" w14:textId="77777777" w:rsidR="00C1041C" w:rsidRPr="00293B15" w:rsidRDefault="00C1041C" w:rsidP="00C1041C">
      <w:pPr>
        <w:spacing w:line="240" w:lineRule="auto"/>
        <w:rPr>
          <w:rFonts w:asciiTheme="majorHAnsi" w:hAnsiTheme="majorHAnsi" w:cstheme="majorHAnsi"/>
          <w:b/>
          <w:sz w:val="24"/>
          <w:szCs w:val="24"/>
        </w:rPr>
      </w:pPr>
      <w:r w:rsidRPr="00293B15">
        <w:rPr>
          <w:rFonts w:asciiTheme="majorHAnsi" w:hAnsiTheme="majorHAnsi" w:cstheme="majorHAnsi"/>
          <w:b/>
          <w:sz w:val="24"/>
          <w:szCs w:val="24"/>
        </w:rPr>
        <w:t>4. Hoạt động 4: Vận dụng</w:t>
      </w:r>
    </w:p>
    <w:p w14:paraId="5E8897C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a) Mục tiêu</w:t>
      </w:r>
    </w:p>
    <w:p w14:paraId="39331864"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Vận dụng được kiến thức đã học về thế điện cực và nguồn điện hóa học để lắp ráp được một pin đơn giản với các nguyên liệu sẵn có trong gia đình (chế tạo pin từ củ, quả).</w:t>
      </w:r>
    </w:p>
    <w:p w14:paraId="783B742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b) Nội dung</w:t>
      </w:r>
    </w:p>
    <w:p w14:paraId="1BE4662C"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HS Tìm hiểu các thông tin trong SGK Hóa học 12 (KNTT), tham khảo thêm các thông tin, video trên internet để đưa ra phương án thiết kế (nguyên vật liệu, sơ đồ lắp) và lắp ráp thành công một pin đơn giản từ các nguyên vật liệu có sẵn trong gia đình (pin từ củ, quả ví dụ: chanh, cà chua, khoai tây), đảm bảo có thể thắp sáng được 01 bóng đèn LED 3V trong tối thiểu 5 phút.</w:t>
      </w:r>
    </w:p>
    <w:p w14:paraId="243063A7"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b/>
          <w:i/>
          <w:sz w:val="24"/>
          <w:szCs w:val="24"/>
        </w:rPr>
        <w:t>c) Sản phẩm</w:t>
      </w:r>
    </w:p>
    <w:p w14:paraId="6F6BC3F3"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Bản thiết kế pin từ rau củ (nguyên vật liệu, sơ đồ);</w:t>
      </w:r>
    </w:p>
    <w:p w14:paraId="144929A8"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Bảng kết quả đo sức điện động của pin (1 quả/củ; mắc nối tiếp nhiều quả/củ);</w:t>
      </w:r>
    </w:p>
    <w:p w14:paraId="55CFC68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Bộ pin Galvani thắp sáng được 01 bóng đèn LED 3V trong tối thiểu 5 phút.</w:t>
      </w:r>
    </w:p>
    <w:p w14:paraId="1F011C17" w14:textId="77777777" w:rsidR="00C1041C" w:rsidRPr="00293B15" w:rsidRDefault="00C1041C" w:rsidP="00C1041C">
      <w:pPr>
        <w:spacing w:line="240" w:lineRule="auto"/>
        <w:rPr>
          <w:rFonts w:asciiTheme="majorHAnsi" w:hAnsiTheme="majorHAnsi" w:cstheme="majorHAnsi"/>
          <w:b/>
          <w:i/>
          <w:sz w:val="24"/>
          <w:szCs w:val="24"/>
        </w:rPr>
      </w:pPr>
      <w:r w:rsidRPr="00293B15">
        <w:rPr>
          <w:rFonts w:asciiTheme="majorHAnsi" w:hAnsiTheme="majorHAnsi" w:cstheme="majorHAnsi"/>
          <w:b/>
          <w:i/>
          <w:sz w:val="24"/>
          <w:szCs w:val="24"/>
        </w:rPr>
        <w:t>d) Tổ chức thực hiện</w:t>
      </w:r>
    </w:p>
    <w:p w14:paraId="089F646B"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GV: Giao nhiệm vụ về nhà tìm hiểu cách lắp đặt pin từ củ, quả cho HS, đồng thời yêu cầu mỗi một HS tự lắp ráp 1 pin từ củ, quả sẵn có trong gia đình.</w:t>
      </w:r>
    </w:p>
    <w:p w14:paraId="65DC09FA"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HS: Tìm hiểu các thông tin trong SGK, mạng internet để lắp ráp pin.</w:t>
      </w:r>
    </w:p>
    <w:p w14:paraId="4577A2FF"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 GV: Hỗ trợ HS trong quá trình HS thực hiện nhiệm vụ. Sau đó sẽ chấm điểm sản phẩm của HS.</w:t>
      </w:r>
    </w:p>
    <w:p w14:paraId="19B4EF0D" w14:textId="77777777" w:rsidR="00C1041C" w:rsidRPr="00293B15" w:rsidRDefault="00C1041C" w:rsidP="00C1041C">
      <w:pPr>
        <w:spacing w:line="240" w:lineRule="auto"/>
        <w:jc w:val="center"/>
        <w:rPr>
          <w:rFonts w:asciiTheme="majorHAnsi" w:hAnsiTheme="majorHAnsi" w:cstheme="majorHAnsi"/>
          <w:b/>
          <w:i/>
          <w:sz w:val="24"/>
          <w:szCs w:val="24"/>
        </w:rPr>
      </w:pPr>
      <w:r w:rsidRPr="00293B15">
        <w:rPr>
          <w:rFonts w:asciiTheme="majorHAnsi" w:hAnsiTheme="majorHAnsi" w:cstheme="majorHAnsi"/>
          <w:b/>
          <w:i/>
          <w:sz w:val="24"/>
          <w:szCs w:val="24"/>
        </w:rPr>
        <w:lastRenderedPageBreak/>
        <w:t>Tiêu chí đánh giá sản phẩm bộ nguồn điện từ củ, quả</w:t>
      </w:r>
    </w:p>
    <w:tbl>
      <w:tblPr>
        <w:tblStyle w:val="TableGrid"/>
        <w:tblW w:w="9209" w:type="dxa"/>
        <w:tblLook w:val="04A0" w:firstRow="1" w:lastRow="0" w:firstColumn="1" w:lastColumn="0" w:noHBand="0" w:noVBand="1"/>
      </w:tblPr>
      <w:tblGrid>
        <w:gridCol w:w="7083"/>
        <w:gridCol w:w="2126"/>
      </w:tblGrid>
      <w:tr w:rsidR="00C1041C" w:rsidRPr="00293B15" w14:paraId="71A23C59" w14:textId="77777777" w:rsidTr="00A83F39">
        <w:tc>
          <w:tcPr>
            <w:tcW w:w="7083" w:type="dxa"/>
          </w:tcPr>
          <w:p w14:paraId="4D43741A"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Tiêu chí</w:t>
            </w:r>
          </w:p>
        </w:tc>
        <w:tc>
          <w:tcPr>
            <w:tcW w:w="2126" w:type="dxa"/>
          </w:tcPr>
          <w:p w14:paraId="2FC9F3FF"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Điểm tối đa</w:t>
            </w:r>
          </w:p>
        </w:tc>
      </w:tr>
      <w:tr w:rsidR="00C1041C" w:rsidRPr="00293B15" w14:paraId="0A54D7A9" w14:textId="77777777" w:rsidTr="00A83F39">
        <w:tc>
          <w:tcPr>
            <w:tcW w:w="7083" w:type="dxa"/>
          </w:tcPr>
          <w:p w14:paraId="77F223CE"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Nguồn điện được chế tạo từ các loại củ, quả dễ tìm kiếm.</w:t>
            </w:r>
          </w:p>
        </w:tc>
        <w:tc>
          <w:tcPr>
            <w:tcW w:w="2126" w:type="dxa"/>
          </w:tcPr>
          <w:p w14:paraId="1F54913F"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1</w:t>
            </w:r>
          </w:p>
        </w:tc>
      </w:tr>
      <w:tr w:rsidR="00C1041C" w:rsidRPr="00293B15" w14:paraId="4E174B86" w14:textId="77777777" w:rsidTr="00A83F39">
        <w:tc>
          <w:tcPr>
            <w:tcW w:w="7083" w:type="dxa"/>
          </w:tcPr>
          <w:p w14:paraId="73E22397"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Nguồn điện có khả năng thắp sáng được đèn led có hiệu điện thế định mức 3V.</w:t>
            </w:r>
          </w:p>
        </w:tc>
        <w:tc>
          <w:tcPr>
            <w:tcW w:w="2126" w:type="dxa"/>
          </w:tcPr>
          <w:p w14:paraId="457C56B6"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3</w:t>
            </w:r>
          </w:p>
        </w:tc>
      </w:tr>
      <w:tr w:rsidR="00C1041C" w:rsidRPr="00293B15" w14:paraId="5FA36794" w14:textId="77777777" w:rsidTr="00A83F39">
        <w:tc>
          <w:tcPr>
            <w:tcW w:w="7083" w:type="dxa"/>
          </w:tcPr>
          <w:p w14:paraId="6EB9317D"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Đèn có thời gian sáng tối thiểu 05 phút.</w:t>
            </w:r>
          </w:p>
        </w:tc>
        <w:tc>
          <w:tcPr>
            <w:tcW w:w="2126" w:type="dxa"/>
          </w:tcPr>
          <w:p w14:paraId="51AC7222"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3</w:t>
            </w:r>
          </w:p>
        </w:tc>
      </w:tr>
      <w:tr w:rsidR="00C1041C" w:rsidRPr="00293B15" w14:paraId="1216EF61" w14:textId="77777777" w:rsidTr="00A83F39">
        <w:tc>
          <w:tcPr>
            <w:tcW w:w="7083" w:type="dxa"/>
          </w:tcPr>
          <w:p w14:paraId="1AC981D1"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Sản phẩm có hình thức đẹp.</w:t>
            </w:r>
          </w:p>
        </w:tc>
        <w:tc>
          <w:tcPr>
            <w:tcW w:w="2126" w:type="dxa"/>
          </w:tcPr>
          <w:p w14:paraId="3F85FBBA"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1</w:t>
            </w:r>
          </w:p>
        </w:tc>
      </w:tr>
      <w:tr w:rsidR="00C1041C" w:rsidRPr="00293B15" w14:paraId="4375F082" w14:textId="77777777" w:rsidTr="00A83F39">
        <w:tc>
          <w:tcPr>
            <w:tcW w:w="7083" w:type="dxa"/>
          </w:tcPr>
          <w:p w14:paraId="14EA29CB" w14:textId="77777777" w:rsidR="00C1041C" w:rsidRPr="00293B15" w:rsidRDefault="00C1041C" w:rsidP="00C1041C">
            <w:pPr>
              <w:spacing w:line="240" w:lineRule="auto"/>
              <w:rPr>
                <w:rFonts w:asciiTheme="majorHAnsi" w:hAnsiTheme="majorHAnsi" w:cstheme="majorHAnsi"/>
                <w:sz w:val="24"/>
                <w:szCs w:val="24"/>
              </w:rPr>
            </w:pPr>
            <w:r w:rsidRPr="00293B15">
              <w:rPr>
                <w:rFonts w:asciiTheme="majorHAnsi" w:hAnsiTheme="majorHAnsi" w:cstheme="majorHAnsi"/>
                <w:sz w:val="24"/>
                <w:szCs w:val="24"/>
              </w:rPr>
              <w:t>Chi phí làm thấp.</w:t>
            </w:r>
          </w:p>
        </w:tc>
        <w:tc>
          <w:tcPr>
            <w:tcW w:w="2126" w:type="dxa"/>
          </w:tcPr>
          <w:p w14:paraId="76520425" w14:textId="77777777" w:rsidR="00C1041C" w:rsidRPr="00293B15" w:rsidRDefault="00C1041C" w:rsidP="00C1041C">
            <w:pPr>
              <w:spacing w:line="240" w:lineRule="auto"/>
              <w:jc w:val="center"/>
              <w:rPr>
                <w:rFonts w:asciiTheme="majorHAnsi" w:hAnsiTheme="majorHAnsi" w:cstheme="majorHAnsi"/>
                <w:sz w:val="24"/>
                <w:szCs w:val="24"/>
              </w:rPr>
            </w:pPr>
            <w:r w:rsidRPr="00293B15">
              <w:rPr>
                <w:rFonts w:asciiTheme="majorHAnsi" w:hAnsiTheme="majorHAnsi" w:cstheme="majorHAnsi"/>
                <w:sz w:val="24"/>
                <w:szCs w:val="24"/>
              </w:rPr>
              <w:t>2</w:t>
            </w:r>
          </w:p>
        </w:tc>
      </w:tr>
      <w:tr w:rsidR="00C1041C" w:rsidRPr="00293B15" w14:paraId="1C4242C2" w14:textId="77777777" w:rsidTr="00A83F39">
        <w:tc>
          <w:tcPr>
            <w:tcW w:w="7083" w:type="dxa"/>
          </w:tcPr>
          <w:p w14:paraId="1E9888D0" w14:textId="77777777" w:rsidR="00C1041C" w:rsidRPr="00293B15" w:rsidRDefault="00C1041C" w:rsidP="00C1041C">
            <w:pPr>
              <w:spacing w:line="240" w:lineRule="auto"/>
              <w:jc w:val="center"/>
              <w:rPr>
                <w:rFonts w:asciiTheme="majorHAnsi" w:hAnsiTheme="majorHAnsi" w:cstheme="majorHAnsi"/>
                <w:b/>
                <w:i/>
                <w:sz w:val="24"/>
                <w:szCs w:val="24"/>
              </w:rPr>
            </w:pPr>
            <w:r w:rsidRPr="00293B15">
              <w:rPr>
                <w:rFonts w:asciiTheme="majorHAnsi" w:hAnsiTheme="majorHAnsi" w:cstheme="majorHAnsi"/>
                <w:b/>
                <w:i/>
                <w:sz w:val="24"/>
                <w:szCs w:val="24"/>
              </w:rPr>
              <w:t>Tổng điểm:</w:t>
            </w:r>
          </w:p>
        </w:tc>
        <w:tc>
          <w:tcPr>
            <w:tcW w:w="2126" w:type="dxa"/>
          </w:tcPr>
          <w:p w14:paraId="5CC56861" w14:textId="77777777" w:rsidR="00C1041C" w:rsidRPr="00293B15" w:rsidRDefault="00C1041C" w:rsidP="00C1041C">
            <w:pPr>
              <w:spacing w:line="240" w:lineRule="auto"/>
              <w:jc w:val="center"/>
              <w:rPr>
                <w:rFonts w:asciiTheme="majorHAnsi" w:hAnsiTheme="majorHAnsi" w:cstheme="majorHAnsi"/>
                <w:b/>
                <w:sz w:val="24"/>
                <w:szCs w:val="24"/>
              </w:rPr>
            </w:pPr>
            <w:r w:rsidRPr="00293B15">
              <w:rPr>
                <w:rFonts w:asciiTheme="majorHAnsi" w:hAnsiTheme="majorHAnsi" w:cstheme="majorHAnsi"/>
                <w:b/>
                <w:sz w:val="24"/>
                <w:szCs w:val="24"/>
              </w:rPr>
              <w:t>10</w:t>
            </w:r>
          </w:p>
        </w:tc>
      </w:tr>
    </w:tbl>
    <w:p w14:paraId="3507C712" w14:textId="77777777" w:rsidR="00C1041C" w:rsidRPr="00293B15" w:rsidRDefault="00C1041C" w:rsidP="00C1041C">
      <w:pPr>
        <w:spacing w:line="240" w:lineRule="auto"/>
        <w:rPr>
          <w:rFonts w:asciiTheme="majorHAnsi" w:hAnsiTheme="majorHAnsi" w:cstheme="majorHAnsi"/>
          <w:sz w:val="24"/>
          <w:szCs w:val="24"/>
        </w:rPr>
      </w:pPr>
    </w:p>
    <w:p w14:paraId="33C87C8C" w14:textId="77777777" w:rsidR="007D2085" w:rsidRPr="00293B15" w:rsidRDefault="007D2085" w:rsidP="00C1041C">
      <w:pPr>
        <w:tabs>
          <w:tab w:val="left" w:pos="142"/>
        </w:tabs>
        <w:spacing w:after="0" w:line="240" w:lineRule="auto"/>
        <w:jc w:val="both"/>
        <w:rPr>
          <w:rFonts w:asciiTheme="majorHAnsi" w:hAnsiTheme="majorHAnsi" w:cstheme="majorHAnsi"/>
          <w:sz w:val="24"/>
          <w:szCs w:val="24"/>
        </w:rPr>
      </w:pPr>
    </w:p>
    <w:sectPr w:rsidR="007D2085" w:rsidRPr="00293B15" w:rsidSect="007D2085">
      <w:pgSz w:w="11906" w:h="16838" w:code="9"/>
      <w:pgMar w:top="709" w:right="991"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70AC1"/>
    <w:multiLevelType w:val="hybridMultilevel"/>
    <w:tmpl w:val="FFFFFFFF"/>
    <w:lvl w:ilvl="0" w:tplc="7A54490E">
      <w:numFmt w:val="bullet"/>
      <w:lvlText w:val="–"/>
      <w:lvlJc w:val="left"/>
      <w:pPr>
        <w:ind w:left="292" w:hanging="185"/>
      </w:pPr>
      <w:rPr>
        <w:rFonts w:ascii="Times New Roman" w:eastAsia="Times New Roman" w:hAnsi="Times New Roman" w:hint="default"/>
        <w:w w:val="100"/>
        <w:sz w:val="28"/>
      </w:rPr>
    </w:lvl>
    <w:lvl w:ilvl="1" w:tplc="F5B829FC">
      <w:numFmt w:val="bullet"/>
      <w:lvlText w:val="•"/>
      <w:lvlJc w:val="left"/>
      <w:pPr>
        <w:ind w:left="1365" w:hanging="185"/>
      </w:pPr>
      <w:rPr>
        <w:rFonts w:hint="default"/>
      </w:rPr>
    </w:lvl>
    <w:lvl w:ilvl="2" w:tplc="33745C3A">
      <w:numFmt w:val="bullet"/>
      <w:lvlText w:val="•"/>
      <w:lvlJc w:val="left"/>
      <w:pPr>
        <w:ind w:left="2431" w:hanging="185"/>
      </w:pPr>
      <w:rPr>
        <w:rFonts w:hint="default"/>
      </w:rPr>
    </w:lvl>
    <w:lvl w:ilvl="3" w:tplc="917242BC">
      <w:numFmt w:val="bullet"/>
      <w:lvlText w:val="•"/>
      <w:lvlJc w:val="left"/>
      <w:pPr>
        <w:ind w:left="3496" w:hanging="185"/>
      </w:pPr>
      <w:rPr>
        <w:rFonts w:hint="default"/>
      </w:rPr>
    </w:lvl>
    <w:lvl w:ilvl="4" w:tplc="ABC2DA6C">
      <w:numFmt w:val="bullet"/>
      <w:lvlText w:val="•"/>
      <w:lvlJc w:val="left"/>
      <w:pPr>
        <w:ind w:left="4562" w:hanging="185"/>
      </w:pPr>
      <w:rPr>
        <w:rFonts w:hint="default"/>
      </w:rPr>
    </w:lvl>
    <w:lvl w:ilvl="5" w:tplc="ED2A2E1A">
      <w:numFmt w:val="bullet"/>
      <w:lvlText w:val="•"/>
      <w:lvlJc w:val="left"/>
      <w:pPr>
        <w:ind w:left="5627" w:hanging="185"/>
      </w:pPr>
      <w:rPr>
        <w:rFonts w:hint="default"/>
      </w:rPr>
    </w:lvl>
    <w:lvl w:ilvl="6" w:tplc="1EA62900">
      <w:numFmt w:val="bullet"/>
      <w:lvlText w:val="•"/>
      <w:lvlJc w:val="left"/>
      <w:pPr>
        <w:ind w:left="6693" w:hanging="185"/>
      </w:pPr>
      <w:rPr>
        <w:rFonts w:hint="default"/>
      </w:rPr>
    </w:lvl>
    <w:lvl w:ilvl="7" w:tplc="2F32DEA0">
      <w:numFmt w:val="bullet"/>
      <w:lvlText w:val="•"/>
      <w:lvlJc w:val="left"/>
      <w:pPr>
        <w:ind w:left="7758" w:hanging="185"/>
      </w:pPr>
      <w:rPr>
        <w:rFonts w:hint="default"/>
      </w:rPr>
    </w:lvl>
    <w:lvl w:ilvl="8" w:tplc="28E094B8">
      <w:numFmt w:val="bullet"/>
      <w:lvlText w:val="•"/>
      <w:lvlJc w:val="left"/>
      <w:pPr>
        <w:ind w:left="8824" w:hanging="185"/>
      </w:pPr>
      <w:rPr>
        <w:rFonts w:hint="default"/>
      </w:rPr>
    </w:lvl>
  </w:abstractNum>
  <w:abstractNum w:abstractNumId="1" w15:restartNumberingAfterBreak="0">
    <w:nsid w:val="189076B4"/>
    <w:multiLevelType w:val="hybridMultilevel"/>
    <w:tmpl w:val="478E84DE"/>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301301"/>
    <w:multiLevelType w:val="hybridMultilevel"/>
    <w:tmpl w:val="6D166E04"/>
    <w:lvl w:ilvl="0" w:tplc="011CFE7C">
      <w:numFmt w:val="bullet"/>
      <w:lvlText w:val="-"/>
      <w:lvlJc w:val="left"/>
      <w:pPr>
        <w:ind w:left="720" w:hanging="360"/>
      </w:pPr>
      <w:rPr>
        <w:rFonts w:ascii="Times New Roman" w:eastAsia="Times New Roman" w:hAnsi="Times New Roman" w:cs="Times New Roman" w:hint="default"/>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41F338AB"/>
    <w:multiLevelType w:val="hybridMultilevel"/>
    <w:tmpl w:val="BAE0A2D4"/>
    <w:lvl w:ilvl="0" w:tplc="4E7EB816">
      <w:numFmt w:val="bullet"/>
      <w:lvlText w:val=""/>
      <w:lvlJc w:val="left"/>
      <w:pPr>
        <w:ind w:left="1860" w:hanging="360"/>
      </w:pPr>
      <w:rPr>
        <w:rFonts w:ascii="Symbol" w:eastAsia="Times New Roman" w:hAnsi="Symbol" w:cs="Times New Roman" w:hint="default"/>
        <w:i/>
        <w:color w:val="000000"/>
        <w:sz w:val="24"/>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 w15:restartNumberingAfterBreak="0">
    <w:nsid w:val="51CD6ECB"/>
    <w:multiLevelType w:val="hybridMultilevel"/>
    <w:tmpl w:val="43BCCEE8"/>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1720861070">
    <w:abstractNumId w:val="4"/>
  </w:num>
  <w:num w:numId="2" w16cid:durableId="706952956">
    <w:abstractNumId w:val="1"/>
  </w:num>
  <w:num w:numId="3" w16cid:durableId="1438528570">
    <w:abstractNumId w:val="5"/>
  </w:num>
  <w:num w:numId="4" w16cid:durableId="1908757066">
    <w:abstractNumId w:val="0"/>
  </w:num>
  <w:num w:numId="5" w16cid:durableId="2084643163">
    <w:abstractNumId w:val="3"/>
  </w:num>
  <w:num w:numId="6" w16cid:durableId="1302536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085"/>
    <w:rsid w:val="000024D9"/>
    <w:rsid w:val="00010B5F"/>
    <w:rsid w:val="0001201A"/>
    <w:rsid w:val="00026CA2"/>
    <w:rsid w:val="00091842"/>
    <w:rsid w:val="0014238F"/>
    <w:rsid w:val="001E4847"/>
    <w:rsid w:val="0029331C"/>
    <w:rsid w:val="00293B15"/>
    <w:rsid w:val="002B120B"/>
    <w:rsid w:val="002D6373"/>
    <w:rsid w:val="00342920"/>
    <w:rsid w:val="00420698"/>
    <w:rsid w:val="004604E4"/>
    <w:rsid w:val="00492510"/>
    <w:rsid w:val="004A6D72"/>
    <w:rsid w:val="004C3C40"/>
    <w:rsid w:val="00521D58"/>
    <w:rsid w:val="005508B2"/>
    <w:rsid w:val="00584E4A"/>
    <w:rsid w:val="00622690"/>
    <w:rsid w:val="00631A74"/>
    <w:rsid w:val="00645601"/>
    <w:rsid w:val="00654467"/>
    <w:rsid w:val="00655316"/>
    <w:rsid w:val="006E1D9E"/>
    <w:rsid w:val="007C3F3B"/>
    <w:rsid w:val="007D2085"/>
    <w:rsid w:val="007F3F11"/>
    <w:rsid w:val="008F797C"/>
    <w:rsid w:val="009E75D6"/>
    <w:rsid w:val="00A1438F"/>
    <w:rsid w:val="00A94C7A"/>
    <w:rsid w:val="00AF494F"/>
    <w:rsid w:val="00B46E65"/>
    <w:rsid w:val="00B51579"/>
    <w:rsid w:val="00BF177C"/>
    <w:rsid w:val="00C1041C"/>
    <w:rsid w:val="00CA25BB"/>
    <w:rsid w:val="00D0033F"/>
    <w:rsid w:val="00D04915"/>
    <w:rsid w:val="00D222B7"/>
    <w:rsid w:val="00D74741"/>
    <w:rsid w:val="00D77B4B"/>
    <w:rsid w:val="00DC278B"/>
    <w:rsid w:val="00EE2476"/>
    <w:rsid w:val="00F003EF"/>
    <w:rsid w:val="00F03B93"/>
    <w:rsid w:val="00F35FCF"/>
    <w:rsid w:val="00F36810"/>
    <w:rsid w:val="00F7171C"/>
    <w:rsid w:val="00FB0205"/>
    <w:rsid w:val="00FD3A3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57EC3"/>
  <w15:chartTrackingRefBased/>
  <w15:docId w15:val="{C754CC80-A618-4A5D-875D-40A5948E1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085"/>
    <w:pPr>
      <w:spacing w:line="259" w:lineRule="auto"/>
    </w:pPr>
    <w:rPr>
      <w:kern w:val="0"/>
      <w:sz w:val="22"/>
      <w:szCs w:val="22"/>
      <w:lang w:val="en-US"/>
      <w14:ligatures w14:val="none"/>
    </w:rPr>
  </w:style>
  <w:style w:type="paragraph" w:styleId="Heading1">
    <w:name w:val="heading 1"/>
    <w:basedOn w:val="Normal"/>
    <w:next w:val="Normal"/>
    <w:link w:val="Heading1Char"/>
    <w:uiPriority w:val="9"/>
    <w:qFormat/>
    <w:rsid w:val="007D20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20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20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20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20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20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20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20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20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0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20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20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20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20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20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20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20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2085"/>
    <w:rPr>
      <w:rFonts w:eastAsiaTheme="majorEastAsia" w:cstheme="majorBidi"/>
      <w:color w:val="272727" w:themeColor="text1" w:themeTint="D8"/>
    </w:rPr>
  </w:style>
  <w:style w:type="paragraph" w:styleId="Title">
    <w:name w:val="Title"/>
    <w:basedOn w:val="Normal"/>
    <w:next w:val="Normal"/>
    <w:link w:val="TitleChar"/>
    <w:uiPriority w:val="10"/>
    <w:qFormat/>
    <w:rsid w:val="007D2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20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20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20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2085"/>
    <w:pPr>
      <w:spacing w:before="160"/>
      <w:jc w:val="center"/>
    </w:pPr>
    <w:rPr>
      <w:i/>
      <w:iCs/>
      <w:color w:val="404040" w:themeColor="text1" w:themeTint="BF"/>
    </w:rPr>
  </w:style>
  <w:style w:type="character" w:customStyle="1" w:styleId="QuoteChar">
    <w:name w:val="Quote Char"/>
    <w:basedOn w:val="DefaultParagraphFont"/>
    <w:link w:val="Quote"/>
    <w:uiPriority w:val="29"/>
    <w:rsid w:val="007D2085"/>
    <w:rPr>
      <w:i/>
      <w:iCs/>
      <w:color w:val="404040" w:themeColor="text1" w:themeTint="BF"/>
    </w:rPr>
  </w:style>
  <w:style w:type="paragraph" w:styleId="ListParagraph">
    <w:name w:val="List Paragraph"/>
    <w:basedOn w:val="Normal"/>
    <w:uiPriority w:val="34"/>
    <w:qFormat/>
    <w:rsid w:val="007D2085"/>
    <w:pPr>
      <w:ind w:left="720"/>
      <w:contextualSpacing/>
    </w:pPr>
  </w:style>
  <w:style w:type="character" w:styleId="IntenseEmphasis">
    <w:name w:val="Intense Emphasis"/>
    <w:basedOn w:val="DefaultParagraphFont"/>
    <w:uiPriority w:val="21"/>
    <w:qFormat/>
    <w:rsid w:val="007D2085"/>
    <w:rPr>
      <w:i/>
      <w:iCs/>
      <w:color w:val="0F4761" w:themeColor="accent1" w:themeShade="BF"/>
    </w:rPr>
  </w:style>
  <w:style w:type="paragraph" w:styleId="IntenseQuote">
    <w:name w:val="Intense Quote"/>
    <w:basedOn w:val="Normal"/>
    <w:next w:val="Normal"/>
    <w:link w:val="IntenseQuoteChar"/>
    <w:uiPriority w:val="30"/>
    <w:qFormat/>
    <w:rsid w:val="007D2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2085"/>
    <w:rPr>
      <w:i/>
      <w:iCs/>
      <w:color w:val="0F4761" w:themeColor="accent1" w:themeShade="BF"/>
    </w:rPr>
  </w:style>
  <w:style w:type="character" w:styleId="IntenseReference">
    <w:name w:val="Intense Reference"/>
    <w:basedOn w:val="DefaultParagraphFont"/>
    <w:uiPriority w:val="32"/>
    <w:qFormat/>
    <w:rsid w:val="007D2085"/>
    <w:rPr>
      <w:b/>
      <w:bCs/>
      <w:smallCaps/>
      <w:color w:val="0F4761" w:themeColor="accent1" w:themeShade="BF"/>
      <w:spacing w:val="5"/>
    </w:rPr>
  </w:style>
  <w:style w:type="table" w:styleId="TableGrid">
    <w:name w:val="Table Grid"/>
    <w:basedOn w:val="TableNormal"/>
    <w:uiPriority w:val="39"/>
    <w:rsid w:val="007D2085"/>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59"/>
    <w:qFormat/>
    <w:rsid w:val="007D2085"/>
    <w:pPr>
      <w:spacing w:after="0" w:line="240" w:lineRule="auto"/>
    </w:pPr>
    <w:rPr>
      <w:rFonts w:ascii="Times New Roman" w:hAnsi="Times New Roman" w:cs="Times New Roman"/>
      <w:color w:val="000000"/>
      <w:kern w:val="0"/>
      <w:sz w:val="28"/>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7D2085"/>
    <w:pPr>
      <w:spacing w:after="0" w:line="240" w:lineRule="auto"/>
    </w:pPr>
    <w:rPr>
      <w:kern w:val="0"/>
      <w:sz w:val="22"/>
      <w:szCs w:val="22"/>
      <w:lang w:val="en-US"/>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qFormat/>
    <w:rsid w:val="007D2085"/>
    <w:pPr>
      <w:spacing w:after="0" w:line="240" w:lineRule="auto"/>
    </w:pPr>
    <w:rPr>
      <w:rFonts w:ascii="Times New Roman" w:hAnsi="Times New Roman" w:cs="Times New Roman"/>
      <w:color w:val="000000"/>
      <w:kern w:val="0"/>
      <w:sz w:val="28"/>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7D2085"/>
    <w:pPr>
      <w:spacing w:after="0" w:line="240" w:lineRule="auto"/>
    </w:pPr>
    <w:rPr>
      <w:rFonts w:ascii="Times New Roman" w:hAnsi="Times New Roman" w:cs="Times New Roman"/>
      <w:color w:val="000000"/>
      <w:kern w:val="0"/>
      <w:sz w:val="28"/>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D2085"/>
    <w:rPr>
      <w:i/>
      <w:iCs/>
    </w:rPr>
  </w:style>
  <w:style w:type="paragraph" w:styleId="Header">
    <w:name w:val="header"/>
    <w:basedOn w:val="Normal"/>
    <w:link w:val="HeaderChar"/>
    <w:uiPriority w:val="99"/>
    <w:unhideWhenUsed/>
    <w:rsid w:val="007D20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085"/>
    <w:rPr>
      <w:kern w:val="0"/>
      <w:sz w:val="22"/>
      <w:szCs w:val="22"/>
      <w:lang w:val="en-US"/>
      <w14:ligatures w14:val="none"/>
    </w:rPr>
  </w:style>
  <w:style w:type="paragraph" w:styleId="Footer">
    <w:name w:val="footer"/>
    <w:basedOn w:val="Normal"/>
    <w:link w:val="FooterChar"/>
    <w:uiPriority w:val="99"/>
    <w:unhideWhenUsed/>
    <w:rsid w:val="007D20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085"/>
    <w:rPr>
      <w:kern w:val="0"/>
      <w:sz w:val="22"/>
      <w:szCs w:val="22"/>
      <w:lang w:val="en-US"/>
      <w14:ligatures w14:val="none"/>
    </w:rPr>
  </w:style>
  <w:style w:type="character" w:customStyle="1" w:styleId="BodyTextChar">
    <w:name w:val="Body Text Char"/>
    <w:basedOn w:val="DefaultParagraphFont"/>
    <w:link w:val="BodyText"/>
    <w:uiPriority w:val="1"/>
    <w:rsid w:val="007C3F3B"/>
    <w:rPr>
      <w:rFonts w:eastAsia="Times New Roman" w:cs="Times New Roman"/>
    </w:rPr>
  </w:style>
  <w:style w:type="paragraph" w:styleId="BodyText">
    <w:name w:val="Body Text"/>
    <w:basedOn w:val="Normal"/>
    <w:link w:val="BodyTextChar"/>
    <w:uiPriority w:val="1"/>
    <w:qFormat/>
    <w:rsid w:val="007C3F3B"/>
    <w:pPr>
      <w:widowControl w:val="0"/>
      <w:spacing w:after="100" w:line="324" w:lineRule="auto"/>
    </w:pPr>
    <w:rPr>
      <w:rFonts w:eastAsia="Times New Roman" w:cs="Times New Roman"/>
      <w:kern w:val="2"/>
      <w:sz w:val="24"/>
      <w:szCs w:val="24"/>
      <w:lang w:val="vi-VN"/>
      <w14:ligatures w14:val="standardContextual"/>
    </w:rPr>
  </w:style>
  <w:style w:type="character" w:customStyle="1" w:styleId="BodyTextChar1">
    <w:name w:val="Body Text Char1"/>
    <w:basedOn w:val="DefaultParagraphFont"/>
    <w:uiPriority w:val="99"/>
    <w:semiHidden/>
    <w:rsid w:val="007C3F3B"/>
    <w:rPr>
      <w:kern w:val="0"/>
      <w:sz w:val="22"/>
      <w:szCs w:val="22"/>
      <w:lang w:val="en-US"/>
      <w14:ligatures w14:val="none"/>
    </w:rPr>
  </w:style>
  <w:style w:type="character" w:customStyle="1" w:styleId="Bodytext2">
    <w:name w:val="Body text (2)_"/>
    <w:basedOn w:val="DefaultParagraphFont"/>
    <w:link w:val="Bodytext20"/>
    <w:rsid w:val="00342920"/>
    <w:rPr>
      <w:rFonts w:ascii="Arial" w:eastAsia="Arial" w:hAnsi="Arial" w:cs="Arial"/>
      <w:sz w:val="20"/>
      <w:szCs w:val="20"/>
    </w:rPr>
  </w:style>
  <w:style w:type="paragraph" w:customStyle="1" w:styleId="Bodytext20">
    <w:name w:val="Body text (2)"/>
    <w:basedOn w:val="Normal"/>
    <w:link w:val="Bodytext2"/>
    <w:rsid w:val="00342920"/>
    <w:pPr>
      <w:widowControl w:val="0"/>
      <w:spacing w:after="0" w:line="319" w:lineRule="auto"/>
      <w:ind w:left="200"/>
    </w:pPr>
    <w:rPr>
      <w:rFonts w:ascii="Arial" w:eastAsia="Arial" w:hAnsi="Arial" w:cs="Arial"/>
      <w:kern w:val="2"/>
      <w:sz w:val="20"/>
      <w:szCs w:val="20"/>
      <w:lang w:val="vi-VN"/>
      <w14:ligatures w14:val="standardContextual"/>
    </w:rPr>
  </w:style>
  <w:style w:type="character" w:customStyle="1" w:styleId="Picturecaption">
    <w:name w:val="Picture caption_"/>
    <w:basedOn w:val="DefaultParagraphFont"/>
    <w:link w:val="Picturecaption0"/>
    <w:rsid w:val="00342920"/>
    <w:rPr>
      <w:rFonts w:ascii="Arial" w:eastAsia="Arial" w:hAnsi="Arial" w:cs="Arial"/>
      <w:sz w:val="20"/>
      <w:szCs w:val="20"/>
    </w:rPr>
  </w:style>
  <w:style w:type="paragraph" w:customStyle="1" w:styleId="Picturecaption0">
    <w:name w:val="Picture caption"/>
    <w:basedOn w:val="Normal"/>
    <w:link w:val="Picturecaption"/>
    <w:rsid w:val="00342920"/>
    <w:pPr>
      <w:widowControl w:val="0"/>
      <w:spacing w:after="0" w:line="298" w:lineRule="auto"/>
    </w:pPr>
    <w:rPr>
      <w:rFonts w:ascii="Arial" w:eastAsia="Arial" w:hAnsi="Arial" w:cs="Arial"/>
      <w:kern w:val="2"/>
      <w:sz w:val="20"/>
      <w:szCs w:val="20"/>
      <w:lang w:val="vi-VN"/>
      <w14:ligatures w14:val="standardContextual"/>
    </w:rPr>
  </w:style>
  <w:style w:type="character" w:customStyle="1" w:styleId="Other">
    <w:name w:val="Other_"/>
    <w:basedOn w:val="DefaultParagraphFont"/>
    <w:link w:val="Other0"/>
    <w:rsid w:val="00631A74"/>
    <w:rPr>
      <w:rFonts w:eastAsia="Times New Roman" w:cs="Times New Roman"/>
    </w:rPr>
  </w:style>
  <w:style w:type="paragraph" w:customStyle="1" w:styleId="Other0">
    <w:name w:val="Other"/>
    <w:basedOn w:val="Normal"/>
    <w:link w:val="Other"/>
    <w:rsid w:val="00631A74"/>
    <w:pPr>
      <w:widowControl w:val="0"/>
      <w:spacing w:after="100" w:line="324" w:lineRule="auto"/>
    </w:pPr>
    <w:rPr>
      <w:rFonts w:eastAsia="Times New Roman" w:cs="Times New Roman"/>
      <w:kern w:val="2"/>
      <w:sz w:val="24"/>
      <w:szCs w:val="24"/>
      <w:lang w:val="vi-VN"/>
      <w14:ligatures w14:val="standardContextual"/>
    </w:rPr>
  </w:style>
  <w:style w:type="character" w:customStyle="1" w:styleId="Tablecaption">
    <w:name w:val="Table caption_"/>
    <w:basedOn w:val="DefaultParagraphFont"/>
    <w:link w:val="Tablecaption0"/>
    <w:rsid w:val="00631A74"/>
    <w:rPr>
      <w:rFonts w:ascii="Arial" w:eastAsia="Arial" w:hAnsi="Arial" w:cs="Arial"/>
      <w:sz w:val="20"/>
      <w:szCs w:val="20"/>
    </w:rPr>
  </w:style>
  <w:style w:type="paragraph" w:customStyle="1" w:styleId="Tablecaption0">
    <w:name w:val="Table caption"/>
    <w:basedOn w:val="Normal"/>
    <w:link w:val="Tablecaption"/>
    <w:rsid w:val="00631A74"/>
    <w:pPr>
      <w:widowControl w:val="0"/>
      <w:spacing w:after="0" w:line="240" w:lineRule="auto"/>
    </w:pPr>
    <w:rPr>
      <w:rFonts w:ascii="Arial" w:eastAsia="Arial" w:hAnsi="Arial" w:cs="Arial"/>
      <w:kern w:val="2"/>
      <w:sz w:val="20"/>
      <w:szCs w:val="20"/>
      <w:lang w:val="vi-VN"/>
      <w14:ligatures w14:val="standardContextual"/>
    </w:rPr>
  </w:style>
  <w:style w:type="character" w:customStyle="1" w:styleId="Footnote">
    <w:name w:val="Footnote_"/>
    <w:basedOn w:val="DefaultParagraphFont"/>
    <w:link w:val="Footnote0"/>
    <w:rsid w:val="004604E4"/>
    <w:rPr>
      <w:rFonts w:ascii="Arial" w:eastAsia="Arial" w:hAnsi="Arial" w:cs="Arial"/>
      <w:sz w:val="20"/>
      <w:szCs w:val="20"/>
    </w:rPr>
  </w:style>
  <w:style w:type="paragraph" w:customStyle="1" w:styleId="Footnote0">
    <w:name w:val="Footnote"/>
    <w:basedOn w:val="Normal"/>
    <w:link w:val="Footnote"/>
    <w:rsid w:val="004604E4"/>
    <w:pPr>
      <w:widowControl w:val="0"/>
      <w:spacing w:after="0" w:line="302" w:lineRule="auto"/>
      <w:ind w:left="4200" w:hanging="360"/>
    </w:pPr>
    <w:rPr>
      <w:rFonts w:ascii="Arial" w:eastAsia="Arial" w:hAnsi="Arial" w:cs="Arial"/>
      <w:kern w:val="2"/>
      <w:sz w:val="20"/>
      <w:szCs w:val="20"/>
      <w:lang w:val="vi-V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oleObject" Target="embeddings/oleObject23.bin"/><Relationship Id="rId21" Type="http://schemas.openxmlformats.org/officeDocument/2006/relationships/oleObject" Target="embeddings/oleObject10.bin"/><Relationship Id="rId34" Type="http://schemas.openxmlformats.org/officeDocument/2006/relationships/oleObject" Target="embeddings/oleObject21.bin"/><Relationship Id="rId42" Type="http://schemas.openxmlformats.org/officeDocument/2006/relationships/oleObject" Target="embeddings/oleObject25.bin"/><Relationship Id="rId47" Type="http://schemas.openxmlformats.org/officeDocument/2006/relationships/image" Target="media/image15.png"/><Relationship Id="rId50" Type="http://schemas.openxmlformats.org/officeDocument/2006/relationships/oleObject" Target="embeddings/oleObject29.bin"/><Relationship Id="rId55" Type="http://schemas.openxmlformats.org/officeDocument/2006/relationships/image" Target="media/image20.wmf"/><Relationship Id="rId63" Type="http://schemas.openxmlformats.org/officeDocument/2006/relationships/oleObject" Target="embeddings/oleObject37.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oleObject" Target="embeddings/oleObject13.bin"/><Relationship Id="rId32" Type="http://schemas.openxmlformats.org/officeDocument/2006/relationships/oleObject" Target="embeddings/oleObject20.bin"/><Relationship Id="rId37" Type="http://schemas.openxmlformats.org/officeDocument/2006/relationships/image" Target="media/image11.png"/><Relationship Id="rId40" Type="http://schemas.openxmlformats.org/officeDocument/2006/relationships/oleObject" Target="embeddings/oleObject24.bin"/><Relationship Id="rId45" Type="http://schemas.openxmlformats.org/officeDocument/2006/relationships/oleObject" Target="embeddings/oleObject27.bin"/><Relationship Id="rId53" Type="http://schemas.openxmlformats.org/officeDocument/2006/relationships/oleObject" Target="embeddings/oleObject31.bin"/><Relationship Id="rId58" Type="http://schemas.openxmlformats.org/officeDocument/2006/relationships/oleObject" Target="embeddings/oleObject34.bin"/><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2.bin"/><Relationship Id="rId49" Type="http://schemas.openxmlformats.org/officeDocument/2006/relationships/image" Target="media/image17.wmf"/><Relationship Id="rId57" Type="http://schemas.openxmlformats.org/officeDocument/2006/relationships/oleObject" Target="embeddings/oleObject33.bin"/><Relationship Id="rId61" Type="http://schemas.openxmlformats.org/officeDocument/2006/relationships/oleObject" Target="embeddings/oleObject36.bin"/><Relationship Id="rId10" Type="http://schemas.openxmlformats.org/officeDocument/2006/relationships/image" Target="media/image6.wmf"/><Relationship Id="rId19" Type="http://schemas.openxmlformats.org/officeDocument/2006/relationships/oleObject" Target="embeddings/oleObject8.bin"/><Relationship Id="rId31" Type="http://schemas.openxmlformats.org/officeDocument/2006/relationships/image" Target="media/image8.w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1.wmf"/><Relationship Id="rId65"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4.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image" Target="media/image10.wmf"/><Relationship Id="rId43" Type="http://schemas.openxmlformats.org/officeDocument/2006/relationships/oleObject" Target="embeddings/oleObject26.bin"/><Relationship Id="rId48" Type="http://schemas.openxmlformats.org/officeDocument/2006/relationships/image" Target="media/image16.png"/><Relationship Id="rId56" Type="http://schemas.openxmlformats.org/officeDocument/2006/relationships/oleObject" Target="embeddings/oleObject32.bin"/><Relationship Id="rId64" Type="http://schemas.openxmlformats.org/officeDocument/2006/relationships/image" Target="media/image23.wmf"/><Relationship Id="rId8" Type="http://schemas.openxmlformats.org/officeDocument/2006/relationships/image" Target="media/image4.jpeg"/><Relationship Id="rId51" Type="http://schemas.openxmlformats.org/officeDocument/2006/relationships/oleObject" Target="embeddings/oleObject30.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image" Target="media/image9.wmf"/><Relationship Id="rId38" Type="http://schemas.openxmlformats.org/officeDocument/2006/relationships/image" Target="media/image12.wmf"/><Relationship Id="rId46" Type="http://schemas.openxmlformats.org/officeDocument/2006/relationships/oleObject" Target="embeddings/oleObject28.bin"/><Relationship Id="rId59" Type="http://schemas.openxmlformats.org/officeDocument/2006/relationships/oleObject" Target="embeddings/oleObject35.bin"/><Relationship Id="rId67" Type="http://schemas.openxmlformats.org/officeDocument/2006/relationships/theme" Target="theme/theme1.xml"/><Relationship Id="rId20" Type="http://schemas.openxmlformats.org/officeDocument/2006/relationships/oleObject" Target="embeddings/oleObject9.bin"/><Relationship Id="rId41" Type="http://schemas.openxmlformats.org/officeDocument/2006/relationships/image" Target="media/image13.wmf"/><Relationship Id="rId54" Type="http://schemas.openxmlformats.org/officeDocument/2006/relationships/image" Target="media/image19.png"/><Relationship Id="rId62"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10</Pages>
  <Words>2812</Words>
  <Characters>16030</Characters>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2024-06-16T01:02:00Z</dcterms:created>
  <dcterms:modified xsi:type="dcterms:W3CDTF">2024-06-16T04:49:00Z</dcterms:modified>
</cp:coreProperties>
</file>