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6972E9CE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GIỮA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HỌC KÌ I 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EDEAF5F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  <w:vAlign w:val="center"/>
          </w:tcPr>
          <w:p w14:paraId="5BBBF661" w14:textId="3AE9F9C7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  <w:vAlign w:val="center"/>
          </w:tcPr>
          <w:p w14:paraId="54E7BD2E" w14:textId="1405CE2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259339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64DF77F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  <w:tc>
          <w:tcPr>
            <w:tcW w:w="592" w:type="dxa"/>
            <w:vAlign w:val="center"/>
          </w:tcPr>
          <w:p w14:paraId="4486CD76" w14:textId="41841455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  <w:vAlign w:val="center"/>
          </w:tcPr>
          <w:p w14:paraId="0284FB0B" w14:textId="1FF30DB9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29" w:type="dxa"/>
            <w:vAlign w:val="center"/>
          </w:tcPr>
          <w:p w14:paraId="429F79F0" w14:textId="363AA5F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7B15B4B8" w14:textId="21F874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29" w:type="dxa"/>
            <w:vAlign w:val="center"/>
          </w:tcPr>
          <w:p w14:paraId="0AC2E118" w14:textId="7B8C536B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  <w:vAlign w:val="center"/>
          </w:tcPr>
          <w:p w14:paraId="71421F12" w14:textId="488932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10AEEF13" w14:textId="02268698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569BE31B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</w:tcPr>
          <w:p w14:paraId="481CB53C" w14:textId="65B3647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</w:tcPr>
          <w:p w14:paraId="10618FDF" w14:textId="5A2644C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  <w:tc>
          <w:tcPr>
            <w:tcW w:w="643" w:type="dxa"/>
          </w:tcPr>
          <w:p w14:paraId="09D92605" w14:textId="092A85DB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44" w:type="dxa"/>
          </w:tcPr>
          <w:p w14:paraId="6A9456A5" w14:textId="3F5DCF11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04EB4EEC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592" w:type="dxa"/>
          </w:tcPr>
          <w:p w14:paraId="01928E2C" w14:textId="523F6D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29" w:type="dxa"/>
          </w:tcPr>
          <w:p w14:paraId="6E64D7A4" w14:textId="6661690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B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321C9C00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43B98D93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</w:tr>
    </w:tbl>
    <w:p w14:paraId="70310E57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0F24CD4B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C62597B" w14:textId="79F2EE72" w:rsidR="00D630C3" w:rsidRPr="00A47E4A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Ba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điều lưu ý để tránh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các vi phạm khi sử dụng công nghệ kỹ thuật số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14:paraId="2C27925E" w14:textId="0344FA66" w:rsidR="00D630C3" w:rsidRPr="00A47E4A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Tìm hiểu thông tin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trang bị cho mình những kiến thức cần thiết.</w:t>
            </w:r>
          </w:p>
          <w:p w14:paraId="3EF8C2A2" w14:textId="47C671B2" w:rsidR="00D630C3" w:rsidRPr="00A47E4A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+ C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hỉ sử dụng những sản phẩm số khi có sự cho phép của tác giả hoặc có bản quyền sử dụng.</w:t>
            </w:r>
          </w:p>
          <w:p w14:paraId="17C4B422" w14:textId="1A0DEDB8" w:rsidR="00C5787D" w:rsidRPr="00A47E4A" w:rsidRDefault="00D630C3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Hầu hết thông tin trên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nternet là có bản quyền</w:t>
            </w:r>
            <w:r w:rsidR="00C5787D"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1134" w:type="dxa"/>
          </w:tcPr>
          <w:p w14:paraId="45425065" w14:textId="0CF18B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26C5DAF3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702EEA0F" w14:textId="77777777" w:rsidR="006D58EA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713F0774" w14:textId="77777777" w:rsidR="00A47E4A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6BDF323D" w14:textId="77777777" w:rsidR="00C5787D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979105A" w14:textId="7498D811" w:rsidR="00C5787D" w:rsidRPr="00945A11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4EA54A8C" w14:textId="77777777" w:rsidR="003C6101" w:rsidRDefault="00AC5985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A47E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Thông tin đưa ra không đánh tin cậy vì:</w:t>
            </w:r>
          </w:p>
          <w:p w14:paraId="45EE0FC2" w14:textId="77777777" w:rsidR="00A47E4A" w:rsidRDefault="00A47E4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+ Được đăng tải trên một trang web không đáng tin (tên miền .info)</w:t>
            </w:r>
          </w:p>
          <w:p w14:paraId="2D08ABD6" w14:textId="6EED124D" w:rsidR="00A47E4A" w:rsidRPr="00C5787D" w:rsidRDefault="00A47E4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+ Kết luận của thông tin là không có chứng cứ, không có nghiên cứu hay báo cáo từ các cơ quan khí tượng</w:t>
            </w:r>
          </w:p>
        </w:tc>
        <w:tc>
          <w:tcPr>
            <w:tcW w:w="1134" w:type="dxa"/>
          </w:tcPr>
          <w:p w14:paraId="13BE0039" w14:textId="77777777" w:rsidR="00A47E4A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62551E67" w14:textId="77777777" w:rsidR="00CE32B3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  <w:p w14:paraId="19CE135E" w14:textId="77777777" w:rsidR="00A47E4A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0B5033D" w14:textId="6C4A3410" w:rsidR="00A47E4A" w:rsidRPr="00945A11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444E8F01" w14:textId="402F85C9" w:rsidR="00A47E4A" w:rsidRPr="00A47E4A" w:rsidRDefault="006E267C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45A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</w:t>
            </w:r>
            <w:r w:rsidR="00A47E4A"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hông tin số có những đặc điểm chính sau.</w:t>
            </w:r>
          </w:p>
          <w:p w14:paraId="6D9154FF" w14:textId="11C97B33" w:rsidR="00A47E4A" w:rsidRPr="00A47E4A" w:rsidRDefault="00A47E4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Thông tin số dễ dàng được nhân bản và lan truyền nhưng khó bị xóa bỏ hoàn toàn.</w:t>
            </w:r>
          </w:p>
          <w:p w14:paraId="57DC87C9" w14:textId="7A12D975" w:rsidR="006E267C" w:rsidRPr="00945A11" w:rsidRDefault="00A47E4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r w:rsidRPr="00A47E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Thông tin số có thể được truy cập từ xa nếu người quản lý thông tin đó cho phép</w:t>
            </w:r>
          </w:p>
        </w:tc>
        <w:tc>
          <w:tcPr>
            <w:tcW w:w="1134" w:type="dxa"/>
          </w:tcPr>
          <w:p w14:paraId="246B7D5E" w14:textId="77777777" w:rsidR="00A47E4A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568D1AC8" w14:textId="4AB53C24" w:rsidR="00CE32B3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  <w:p w14:paraId="5EC7F49D" w14:textId="77777777" w:rsidR="00A47E4A" w:rsidRPr="00945A11" w:rsidRDefault="00A47E4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4251FE9D" w14:textId="736BDB2F" w:rsidR="00E25B50" w:rsidRPr="00945A11" w:rsidRDefault="00CE32B3" w:rsidP="00A47E4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0,5</w:t>
            </w:r>
          </w:p>
        </w:tc>
      </w:tr>
    </w:tbl>
    <w:p w14:paraId="78B53CE7" w14:textId="5BEE5CA2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8"/>
        <w:gridCol w:w="3211"/>
      </w:tblGrid>
      <w:tr w:rsidR="009E5D4D" w14:paraId="6DAF4B53" w14:textId="77777777" w:rsidTr="009E5D4D">
        <w:tc>
          <w:tcPr>
            <w:tcW w:w="3284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Ban giám </w:t>
            </w:r>
            <w:proofErr w:type="gramStart"/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hiệu</w:t>
            </w:r>
            <w:proofErr w:type="gramEnd"/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Tổ chuyên môn</w:t>
            </w:r>
          </w:p>
          <w:p w14:paraId="0E8CF140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00FE06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3305134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F60B1B9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7359559" w14:textId="6FF37174" w:rsidR="009E5D4D" w:rsidRPr="009E5D4D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Thầy Giáo Tin</w:t>
            </w: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2096" w14:textId="77777777" w:rsidR="00050496" w:rsidRDefault="00050496">
      <w:r>
        <w:separator/>
      </w:r>
    </w:p>
  </w:endnote>
  <w:endnote w:type="continuationSeparator" w:id="0">
    <w:p w14:paraId="2BC970CC" w14:textId="77777777" w:rsidR="00050496" w:rsidRDefault="000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34D5" w14:textId="77777777" w:rsidR="00050496" w:rsidRDefault="00050496">
      <w:r>
        <w:separator/>
      </w:r>
    </w:p>
  </w:footnote>
  <w:footnote w:type="continuationSeparator" w:id="0">
    <w:p w14:paraId="6DA78838" w14:textId="77777777" w:rsidR="00050496" w:rsidRDefault="0005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50496"/>
    <w:rsid w:val="00051E3E"/>
    <w:rsid w:val="00054E20"/>
    <w:rsid w:val="00055472"/>
    <w:rsid w:val="000A00F7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761"/>
    <w:rsid w:val="00411F32"/>
    <w:rsid w:val="004124C4"/>
    <w:rsid w:val="00431448"/>
    <w:rsid w:val="00444C43"/>
    <w:rsid w:val="00447DB1"/>
    <w:rsid w:val="00447EA6"/>
    <w:rsid w:val="004518AC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47E4A"/>
    <w:rsid w:val="00A57454"/>
    <w:rsid w:val="00AB49AB"/>
    <w:rsid w:val="00AC27F6"/>
    <w:rsid w:val="00AC5985"/>
    <w:rsid w:val="00AC7BFF"/>
    <w:rsid w:val="00AD6DFC"/>
    <w:rsid w:val="00B1610D"/>
    <w:rsid w:val="00B42925"/>
    <w:rsid w:val="00B767C8"/>
    <w:rsid w:val="00B96E58"/>
    <w:rsid w:val="00BB150C"/>
    <w:rsid w:val="00BC0DF4"/>
    <w:rsid w:val="00BC7FC3"/>
    <w:rsid w:val="00C5787D"/>
    <w:rsid w:val="00C6027C"/>
    <w:rsid w:val="00C6343E"/>
    <w:rsid w:val="00C63B3E"/>
    <w:rsid w:val="00C74F80"/>
    <w:rsid w:val="00C8520D"/>
    <w:rsid w:val="00C929B9"/>
    <w:rsid w:val="00CB754B"/>
    <w:rsid w:val="00CD4925"/>
    <w:rsid w:val="00CE32B3"/>
    <w:rsid w:val="00D036B0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177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2023-09-13T08:48:00Z</dcterms:modified>
</cp:coreProperties>
</file>