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69"/>
        <w:gridCol w:w="5529"/>
      </w:tblGrid>
      <w:tr w:rsidR="00FD0232" w:rsidRPr="00233B02" w:rsidTr="005B3CD1">
        <w:tc>
          <w:tcPr>
            <w:tcW w:w="3969" w:type="dxa"/>
          </w:tcPr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  <w:t xml:space="preserve">    </w:t>
            </w:r>
            <w:r w:rsidRPr="00233B02"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 xml:space="preserve">TRƯỜNG THCS GIAO THANH                   </w:t>
            </w:r>
          </w:p>
          <w:p w:rsidR="00FD0232" w:rsidRPr="00233B02" w:rsidRDefault="00CB79FC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.9pt;margin-top:2.7pt;width:125.25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</w:p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</w:p>
        </w:tc>
        <w:tc>
          <w:tcPr>
            <w:tcW w:w="5529" w:type="dxa"/>
            <w:hideMark/>
          </w:tcPr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>MA TRẬN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ĐỀ K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>IỂM TRA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 xml:space="preserve">CUỐI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  <w:t>HỌC KÌ I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>I</w:t>
            </w:r>
          </w:p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  <w:t>NĂM HỌC 2023 - 2024</w:t>
            </w:r>
          </w:p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  <w:t xml:space="preserve">Môn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t>Lịch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t>sử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t>và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t>địa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t>lí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  <w:lang w:val="vi-VN"/>
              </w:rPr>
              <w:t xml:space="preserve"> Lớp </w:t>
            </w:r>
            <w:r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t>7</w:t>
            </w:r>
          </w:p>
          <w:p w:rsidR="00FD0232" w:rsidRPr="00233B02" w:rsidRDefault="00FD0232" w:rsidP="00FD0232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i/>
                <w:color w:val="000000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bCs/>
                <w:i/>
                <w:color w:val="000000"/>
                <w:sz w:val="28"/>
                <w:szCs w:val="26"/>
              </w:rPr>
              <w:t>(</w:t>
            </w:r>
            <w:r w:rsidRPr="00233B02">
              <w:rPr>
                <w:rFonts w:ascii="Times New Roman" w:eastAsia="Arial" w:hAnsi="Times New Roman"/>
                <w:b/>
                <w:bCs/>
                <w:i/>
                <w:color w:val="000000"/>
                <w:sz w:val="28"/>
                <w:szCs w:val="26"/>
                <w:lang w:val="vi-VN"/>
              </w:rPr>
              <w:t>Thời gian làm bài: 90 phút</w:t>
            </w:r>
            <w:r w:rsidRPr="00233B02">
              <w:rPr>
                <w:rFonts w:ascii="Times New Roman" w:eastAsia="Arial" w:hAnsi="Times New Roman"/>
                <w:b/>
                <w:bCs/>
                <w:i/>
                <w:color w:val="000000"/>
                <w:sz w:val="28"/>
                <w:szCs w:val="26"/>
              </w:rPr>
              <w:t>)</w:t>
            </w:r>
            <w:r w:rsidR="00CB79FC" w:rsidRPr="00233B02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6"/>
              </w:rPr>
              <w:pict>
                <v:shape id="Straight Arrow Connector 1" o:spid="_x0000_s1028" type="#_x0000_t32" style="position:absolute;left:0;text-align:left;margin-left:78pt;margin-top:1.5pt;width:125.2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</w:tc>
      </w:tr>
    </w:tbl>
    <w:p w:rsidR="00FD0232" w:rsidRPr="00233B02" w:rsidRDefault="00FD0232" w:rsidP="007B00FA">
      <w:pPr>
        <w:pStyle w:val="oncaDanhsch"/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6"/>
          <w:lang w:val="vi-VN"/>
        </w:rPr>
      </w:pPr>
    </w:p>
    <w:p w:rsidR="007B00FA" w:rsidRPr="00233B02" w:rsidRDefault="007B00FA" w:rsidP="00340D60">
      <w:pPr>
        <w:jc w:val="center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  <w:r w:rsidRPr="00233B02">
        <w:rPr>
          <w:rFonts w:ascii="Times New Roman" w:eastAsia="Arial" w:hAnsi="Times New Roman"/>
          <w:b/>
          <w:bCs/>
          <w:color w:val="000000"/>
          <w:sz w:val="28"/>
          <w:szCs w:val="26"/>
        </w:rPr>
        <w:t>PHÂN MÔN LỊCH SỬ</w:t>
      </w:r>
    </w:p>
    <w:tbl>
      <w:tblPr>
        <w:tblStyle w:val="LiBng"/>
        <w:tblW w:w="5150" w:type="pct"/>
        <w:tblLook w:val="04A0"/>
      </w:tblPr>
      <w:tblGrid>
        <w:gridCol w:w="574"/>
        <w:gridCol w:w="24"/>
        <w:gridCol w:w="1191"/>
        <w:gridCol w:w="1304"/>
        <w:gridCol w:w="968"/>
        <w:gridCol w:w="41"/>
        <w:gridCol w:w="574"/>
        <w:gridCol w:w="21"/>
        <w:gridCol w:w="849"/>
        <w:gridCol w:w="139"/>
        <w:gridCol w:w="547"/>
        <w:gridCol w:w="27"/>
        <w:gridCol w:w="979"/>
        <w:gridCol w:w="31"/>
        <w:gridCol w:w="650"/>
        <w:gridCol w:w="9"/>
        <w:gridCol w:w="1009"/>
        <w:gridCol w:w="675"/>
        <w:gridCol w:w="807"/>
      </w:tblGrid>
      <w:tr w:rsidR="00035493" w:rsidRPr="00233B02" w:rsidTr="00F541D2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TT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Chương/</w:t>
            </w: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chủ đề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Nội dung/đơn vị kiến thức</w:t>
            </w:r>
          </w:p>
        </w:tc>
        <w:tc>
          <w:tcPr>
            <w:tcW w:w="29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Mức độ nhận thức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Tổng</w:t>
            </w: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% điểm</w:t>
            </w:r>
          </w:p>
        </w:tc>
      </w:tr>
      <w:tr w:rsidR="00035493" w:rsidRPr="00233B02" w:rsidTr="00F541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Nhận biết (TNKQ)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Thông hiểu</w:t>
            </w: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(TL)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Vận dụng</w:t>
            </w: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(TL)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Vận dụng cao</w:t>
            </w: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(TL)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</w:tr>
      <w:tr w:rsidR="00035493" w:rsidRPr="00233B02" w:rsidTr="00F541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TNKQ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TNKQ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TNKQ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TNKQ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</w:tr>
      <w:tr w:rsidR="00035493" w:rsidRPr="00233B02" w:rsidTr="007B00FA">
        <w:trPr>
          <w:trHeight w:val="46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8"/>
                <w:szCs w:val="26"/>
              </w:rPr>
            </w:pPr>
          </w:p>
        </w:tc>
      </w:tr>
      <w:tr w:rsidR="00035493" w:rsidRPr="00233B02" w:rsidTr="00F541D2">
        <w:trPr>
          <w:trHeight w:val="2392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035493" w:rsidRPr="00233B02" w:rsidRDefault="00035493" w:rsidP="007B00FA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035493" w:rsidRPr="00233B02" w:rsidRDefault="00035493" w:rsidP="007B00FA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035493" w:rsidRPr="00233B02" w:rsidRDefault="00035493" w:rsidP="007B00FA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035493" w:rsidRPr="00233B02" w:rsidRDefault="00035493" w:rsidP="007B00FA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035493" w:rsidRPr="00233B02" w:rsidRDefault="00035493" w:rsidP="007B00FA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035493" w:rsidRPr="00233B02" w:rsidRDefault="00035493" w:rsidP="007B00FA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VIỆT NAM TỪ ĐẦU THẾ KỈ X ĐẾN ĐẦU THẾ KỈ XVI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color w:val="000000"/>
                <w:sz w:val="28"/>
                <w:szCs w:val="26"/>
              </w:rPr>
              <w:t>Việt Nam từnăm 938 đếnnăm 1009: thời Ngô – Đinh – Tiền Lê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2TN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10%</w:t>
            </w:r>
          </w:p>
        </w:tc>
      </w:tr>
      <w:tr w:rsidR="00035493" w:rsidRPr="00233B02" w:rsidTr="00F541D2">
        <w:trPr>
          <w:trHeight w:val="828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  <w:t>Việt Nam từ</w:t>
            </w:r>
            <w:r w:rsidR="00340D60"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  <w:t>thế</w:t>
            </w:r>
            <w:r w:rsidR="00340D60"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  <w:t>kỉ XI đến</w:t>
            </w:r>
            <w:r w:rsidR="00340D60"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  <w:t>đầu</w:t>
            </w:r>
            <w:r w:rsidR="00340D60"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  <w:t>thế</w:t>
            </w:r>
            <w:r w:rsidR="00340D60"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  <w:t>kỉ XIII: thời</w:t>
            </w:r>
            <w:r w:rsidR="00340D60"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pacing w:val="-4"/>
                <w:sz w:val="28"/>
                <w:szCs w:val="26"/>
              </w:rPr>
              <w:t>Lý</w:t>
            </w:r>
          </w:p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2TN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2TN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1TL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20%</w:t>
            </w:r>
          </w:p>
        </w:tc>
      </w:tr>
      <w:tr w:rsidR="00035493" w:rsidRPr="00233B02" w:rsidTr="00F541D2">
        <w:trPr>
          <w:trHeight w:val="704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color w:val="000000"/>
                <w:sz w:val="28"/>
                <w:szCs w:val="26"/>
              </w:rPr>
              <w:t>Việt Nam từ</w:t>
            </w:r>
            <w:r w:rsidR="00340D60" w:rsidRPr="00233B02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z w:val="28"/>
                <w:szCs w:val="26"/>
              </w:rPr>
              <w:t>thế</w:t>
            </w:r>
            <w:r w:rsidR="00340D60" w:rsidRPr="00233B02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z w:val="28"/>
                <w:szCs w:val="26"/>
              </w:rPr>
              <w:t>kỉ XIII đến</w:t>
            </w:r>
            <w:r w:rsidR="00340D60" w:rsidRPr="00233B02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z w:val="28"/>
                <w:szCs w:val="26"/>
              </w:rPr>
              <w:t>đầu</w:t>
            </w:r>
            <w:r w:rsidR="00340D60" w:rsidRPr="00233B02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z w:val="28"/>
                <w:szCs w:val="26"/>
              </w:rPr>
              <w:t>thế</w:t>
            </w:r>
            <w:r w:rsidR="00340D60" w:rsidRPr="00233B02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 </w:t>
            </w:r>
            <w:r w:rsidRPr="00233B02">
              <w:rPr>
                <w:rFonts w:ascii="Times New Roman" w:hAnsi="Times New Roman"/>
                <w:color w:val="000000"/>
                <w:sz w:val="28"/>
                <w:szCs w:val="26"/>
              </w:rPr>
              <w:t>kỉ XV: thời Trần</w:t>
            </w:r>
          </w:p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2TN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1TL a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1TL b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  <w:t>20%</w:t>
            </w: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</w:tr>
      <w:tr w:rsidR="00035493" w:rsidRPr="00233B02" w:rsidTr="00F541D2">
        <w:trPr>
          <w:trHeight w:val="704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233B02" w:rsidRDefault="00035493" w:rsidP="007B00FA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</w:p>
        </w:tc>
      </w:tr>
      <w:tr w:rsidR="00035493" w:rsidRPr="00233B02" w:rsidTr="00F541D2">
        <w:trPr>
          <w:trHeight w:val="704"/>
        </w:trPr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color w:val="000000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8"/>
                <w:szCs w:val="26"/>
              </w:rPr>
              <w:lastRenderedPageBreak/>
              <w:t>Tỉlệ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i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8"/>
                <w:szCs w:val="26"/>
              </w:rPr>
              <w:t>20%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i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8"/>
                <w:szCs w:val="26"/>
              </w:rPr>
              <w:t>15%</w:t>
            </w:r>
          </w:p>
        </w:tc>
        <w:tc>
          <w:tcPr>
            <w:tcW w:w="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i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8"/>
                <w:szCs w:val="26"/>
              </w:rPr>
              <w:t>10%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i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8"/>
                <w:szCs w:val="26"/>
              </w:rPr>
              <w:t>5%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233B02" w:rsidRDefault="00035493" w:rsidP="007B00FA">
            <w:pPr>
              <w:rPr>
                <w:rFonts w:ascii="Times New Roman" w:eastAsia="Arial" w:hAnsi="Times New Roman"/>
                <w:b/>
                <w:bCs/>
                <w:i/>
                <w:color w:val="000000"/>
                <w:spacing w:val="-8"/>
                <w:sz w:val="28"/>
                <w:szCs w:val="26"/>
              </w:rPr>
            </w:pPr>
            <w:r w:rsidRPr="00233B02">
              <w:rPr>
                <w:rFonts w:ascii="Times New Roman" w:eastAsia="Arial" w:hAnsi="Times New Roman"/>
                <w:b/>
                <w:bCs/>
                <w:i/>
                <w:color w:val="000000"/>
                <w:spacing w:val="-8"/>
                <w:sz w:val="28"/>
                <w:szCs w:val="26"/>
              </w:rPr>
              <w:t>50%</w:t>
            </w:r>
          </w:p>
        </w:tc>
      </w:tr>
    </w:tbl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  <w:r w:rsidRPr="00233B02">
        <w:rPr>
          <w:rFonts w:ascii="Times New Roman" w:eastAsia="Arial" w:hAnsi="Times New Roman"/>
          <w:b/>
          <w:bCs/>
          <w:color w:val="000000"/>
          <w:sz w:val="28"/>
          <w:szCs w:val="26"/>
        </w:rPr>
        <w:t xml:space="preserve">                                                     PHÂN MÔN ĐỊA LÍ</w:t>
      </w:r>
    </w:p>
    <w:tbl>
      <w:tblPr>
        <w:tblStyle w:val="LiBng"/>
        <w:tblW w:w="5243" w:type="pct"/>
        <w:tblLayout w:type="fixed"/>
        <w:tblLook w:val="04A0"/>
      </w:tblPr>
      <w:tblGrid>
        <w:gridCol w:w="643"/>
        <w:gridCol w:w="1074"/>
        <w:gridCol w:w="1849"/>
        <w:gridCol w:w="698"/>
        <w:gridCol w:w="631"/>
        <w:gridCol w:w="569"/>
        <w:gridCol w:w="933"/>
        <w:gridCol w:w="667"/>
        <w:gridCol w:w="802"/>
        <w:gridCol w:w="534"/>
        <w:gridCol w:w="814"/>
        <w:gridCol w:w="1171"/>
      </w:tblGrid>
      <w:tr w:rsidR="007B00FA" w:rsidRPr="00233B02" w:rsidTr="007B00FA">
        <w:tc>
          <w:tcPr>
            <w:tcW w:w="310" w:type="pct"/>
            <w:vMerge w:val="restar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TT</w:t>
            </w:r>
          </w:p>
        </w:tc>
        <w:tc>
          <w:tcPr>
            <w:tcW w:w="517" w:type="pct"/>
            <w:vMerge w:val="restar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Chương/chủ đề</w:t>
            </w:r>
          </w:p>
        </w:tc>
        <w:tc>
          <w:tcPr>
            <w:tcW w:w="890" w:type="pct"/>
            <w:vMerge w:val="restar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Nội dung/đơn vị kiến thức</w:t>
            </w:r>
          </w:p>
        </w:tc>
        <w:tc>
          <w:tcPr>
            <w:tcW w:w="2719" w:type="pct"/>
            <w:gridSpan w:val="8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Mức độ nhận thức</w:t>
            </w:r>
          </w:p>
        </w:tc>
        <w:tc>
          <w:tcPr>
            <w:tcW w:w="565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Tổng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% điểm</w:t>
            </w:r>
          </w:p>
        </w:tc>
      </w:tr>
      <w:tr w:rsidR="007B00FA" w:rsidRPr="00233B02" w:rsidTr="007B00FA">
        <w:tc>
          <w:tcPr>
            <w:tcW w:w="310" w:type="pct"/>
            <w:vMerge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17" w:type="pct"/>
            <w:vMerge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890" w:type="pct"/>
            <w:vMerge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Nhận biết (TNKQ)</w:t>
            </w:r>
          </w:p>
        </w:tc>
        <w:tc>
          <w:tcPr>
            <w:tcW w:w="723" w:type="pct"/>
            <w:gridSpan w:val="2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Thông hiểu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(TL)</w:t>
            </w:r>
          </w:p>
        </w:tc>
        <w:tc>
          <w:tcPr>
            <w:tcW w:w="707" w:type="pct"/>
            <w:gridSpan w:val="2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Vận dụng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(TL)</w:t>
            </w:r>
          </w:p>
        </w:tc>
        <w:tc>
          <w:tcPr>
            <w:tcW w:w="648" w:type="pct"/>
            <w:gridSpan w:val="2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Vận dụng cao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(TL)</w:t>
            </w:r>
          </w:p>
        </w:tc>
        <w:tc>
          <w:tcPr>
            <w:tcW w:w="565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</w:tr>
      <w:tr w:rsidR="007B00FA" w:rsidRPr="00233B02" w:rsidTr="007B00FA">
        <w:tc>
          <w:tcPr>
            <w:tcW w:w="310" w:type="pct"/>
            <w:vMerge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17" w:type="pct"/>
            <w:vMerge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890" w:type="pct"/>
            <w:vMerge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3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TN</w:t>
            </w:r>
          </w:p>
        </w:tc>
        <w:tc>
          <w:tcPr>
            <w:tcW w:w="30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27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TN</w:t>
            </w:r>
          </w:p>
        </w:tc>
        <w:tc>
          <w:tcPr>
            <w:tcW w:w="449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321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TN</w:t>
            </w:r>
          </w:p>
        </w:tc>
        <w:tc>
          <w:tcPr>
            <w:tcW w:w="38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257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TN</w:t>
            </w:r>
          </w:p>
        </w:tc>
        <w:tc>
          <w:tcPr>
            <w:tcW w:w="392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TL</w:t>
            </w:r>
          </w:p>
        </w:tc>
        <w:tc>
          <w:tcPr>
            <w:tcW w:w="565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</w:tr>
      <w:tr w:rsidR="007B00FA" w:rsidRPr="00233B02" w:rsidTr="007B00FA">
        <w:trPr>
          <w:trHeight w:val="540"/>
        </w:trPr>
        <w:tc>
          <w:tcPr>
            <w:tcW w:w="310" w:type="pct"/>
            <w:vMerge w:val="restar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17" w:type="pct"/>
            <w:vMerge w:val="restart"/>
          </w:tcPr>
          <w:p w:rsidR="007B00FA" w:rsidRPr="00233B02" w:rsidRDefault="007B00FA" w:rsidP="007B00FA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  <w:lang w:val="vi-VN"/>
              </w:rPr>
              <w:t xml:space="preserve">Châu 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</w:rPr>
              <w:t>Mỹ</w:t>
            </w:r>
          </w:p>
          <w:p w:rsidR="007B00FA" w:rsidRPr="00233B02" w:rsidRDefault="007B00FA" w:rsidP="007B00FA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  <w:lang w:val="vi-VN"/>
              </w:rPr>
              <w:t>(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</w:rPr>
              <w:t>10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  <w:lang w:val="vi-VN"/>
              </w:rPr>
              <w:t xml:space="preserve"> tiết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</w:rPr>
              <w:t>-100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  <w:lang w:val="vi-VN"/>
              </w:rPr>
              <w:t>% - 5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</w:rPr>
              <w:t>,0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  <w:lang w:val="vi-VN"/>
              </w:rPr>
              <w:t xml:space="preserve"> điểm</w:t>
            </w:r>
            <w:r w:rsidRPr="00233B02">
              <w:rPr>
                <w:rFonts w:ascii="Times New Roman" w:hAnsi="Times New Roman"/>
                <w:b/>
                <w:bCs/>
                <w:spacing w:val="-8"/>
                <w:sz w:val="28"/>
                <w:szCs w:val="26"/>
              </w:rPr>
              <w:t>)</w:t>
            </w:r>
          </w:p>
        </w:tc>
        <w:tc>
          <w:tcPr>
            <w:tcW w:w="890" w:type="pct"/>
          </w:tcPr>
          <w:p w:rsidR="007B00FA" w:rsidRPr="00233B02" w:rsidRDefault="007B00FA" w:rsidP="007B00F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lang w:val="vi-VN"/>
              </w:rPr>
            </w:pPr>
            <w:r w:rsidRPr="00233B02">
              <w:rPr>
                <w:color w:val="000000" w:themeColor="text1"/>
                <w:lang w:val="vi-VN"/>
              </w:rPr>
              <w:t>– Vị trí địa lí, phạm vi châu Mỹ</w:t>
            </w:r>
          </w:p>
          <w:p w:rsidR="007B00FA" w:rsidRPr="00233B02" w:rsidRDefault="007B00FA" w:rsidP="007B00FA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spacing w:val="-8"/>
                <w:lang w:val="vi-VN"/>
              </w:rPr>
            </w:pPr>
          </w:p>
        </w:tc>
        <w:tc>
          <w:tcPr>
            <w:tcW w:w="33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2TN</w:t>
            </w:r>
          </w:p>
        </w:tc>
        <w:tc>
          <w:tcPr>
            <w:tcW w:w="30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7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49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</w:p>
        </w:tc>
        <w:tc>
          <w:tcPr>
            <w:tcW w:w="321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57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65" w:type="pct"/>
            <w:vMerge w:val="restar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 xml:space="preserve">1.0 </w:t>
            </w:r>
            <w:r w:rsidRPr="00233B02"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  <w:t>đ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20%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</w:tr>
      <w:tr w:rsidR="007B00FA" w:rsidRPr="00233B02" w:rsidTr="007B00FA">
        <w:trPr>
          <w:trHeight w:val="562"/>
        </w:trPr>
        <w:tc>
          <w:tcPr>
            <w:tcW w:w="310" w:type="pct"/>
            <w:vMerge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17" w:type="pct"/>
            <w:vMerge/>
          </w:tcPr>
          <w:p w:rsidR="007B00FA" w:rsidRPr="00233B02" w:rsidRDefault="007B00FA" w:rsidP="007B00FA">
            <w:pPr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890" w:type="pct"/>
          </w:tcPr>
          <w:p w:rsidR="007B00FA" w:rsidRPr="00233B02" w:rsidRDefault="007B00FA" w:rsidP="007B00F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lang w:val="vi-VN"/>
              </w:rPr>
            </w:pPr>
            <w:r w:rsidRPr="00233B02">
              <w:rPr>
                <w:color w:val="000000" w:themeColor="text1"/>
                <w:lang w:val="vi-VN"/>
              </w:rPr>
              <w:t>– Phát kiến ra châu Mỹ</w:t>
            </w:r>
          </w:p>
        </w:tc>
        <w:tc>
          <w:tcPr>
            <w:tcW w:w="33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7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49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1TL (a)</w:t>
            </w:r>
          </w:p>
        </w:tc>
        <w:tc>
          <w:tcPr>
            <w:tcW w:w="321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57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65" w:type="pct"/>
            <w:vMerge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</w:p>
        </w:tc>
      </w:tr>
      <w:tr w:rsidR="007B00FA" w:rsidRPr="00233B02" w:rsidTr="007B00FA">
        <w:trPr>
          <w:trHeight w:val="945"/>
        </w:trPr>
        <w:tc>
          <w:tcPr>
            <w:tcW w:w="310" w:type="pct"/>
            <w:vMerge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17" w:type="pct"/>
            <w:vMerge/>
          </w:tcPr>
          <w:p w:rsidR="007B00FA" w:rsidRPr="00233B02" w:rsidRDefault="007B00FA" w:rsidP="007B00FA">
            <w:pPr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890" w:type="pct"/>
          </w:tcPr>
          <w:p w:rsidR="007B00FA" w:rsidRPr="00233B02" w:rsidRDefault="007B00FA" w:rsidP="007B00F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lang w:val="vi-VN"/>
              </w:rPr>
            </w:pPr>
            <w:r w:rsidRPr="00233B02">
              <w:rPr>
                <w:color w:val="000000" w:themeColor="text1"/>
                <w:lang w:val="vi-VN"/>
              </w:rPr>
              <w:t>– Đặc điểm tự nhiên, dân cư, xã hội của các khu vực châu Mỹ (Bắc Mỹ, Trung và Nam Mỹ)</w:t>
            </w:r>
          </w:p>
        </w:tc>
        <w:tc>
          <w:tcPr>
            <w:tcW w:w="33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6TN</w:t>
            </w:r>
          </w:p>
        </w:tc>
        <w:tc>
          <w:tcPr>
            <w:tcW w:w="30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7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49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1TL (a)</w:t>
            </w:r>
          </w:p>
        </w:tc>
        <w:tc>
          <w:tcPr>
            <w:tcW w:w="321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1TL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(b)</w:t>
            </w:r>
          </w:p>
        </w:tc>
        <w:tc>
          <w:tcPr>
            <w:tcW w:w="257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</w:p>
        </w:tc>
        <w:tc>
          <w:tcPr>
            <w:tcW w:w="565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color w:val="FF0000"/>
                <w:spacing w:val="-8"/>
                <w:sz w:val="28"/>
                <w:szCs w:val="26"/>
              </w:rPr>
              <w:t>3</w:t>
            </w: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 xml:space="preserve">.5 </w:t>
            </w:r>
            <w:r w:rsidRPr="00233B02"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  <w:t>đ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70%</w:t>
            </w:r>
          </w:p>
        </w:tc>
      </w:tr>
      <w:tr w:rsidR="007B00FA" w:rsidRPr="00233B02" w:rsidTr="007B00FA">
        <w:trPr>
          <w:trHeight w:val="1495"/>
        </w:trPr>
        <w:tc>
          <w:tcPr>
            <w:tcW w:w="310" w:type="pct"/>
            <w:vMerge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517" w:type="pct"/>
            <w:vMerge/>
          </w:tcPr>
          <w:p w:rsidR="007B00FA" w:rsidRPr="00233B02" w:rsidRDefault="007B00FA" w:rsidP="007B00FA">
            <w:pPr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890" w:type="pct"/>
          </w:tcPr>
          <w:p w:rsidR="007B00FA" w:rsidRPr="00233B02" w:rsidRDefault="007B00FA" w:rsidP="007B00FA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lang w:val="vi-VN"/>
              </w:rPr>
            </w:pPr>
            <w:r w:rsidRPr="00233B02">
              <w:rPr>
                <w:color w:val="000000" w:themeColor="text1"/>
                <w:lang w:val="vi-VN"/>
              </w:rPr>
              <w:t>– Phương thức con người khai thác, sử dụng và bảo vệ thiên nhiên ở các khu vực châu Mỹ</w:t>
            </w:r>
          </w:p>
        </w:tc>
        <w:tc>
          <w:tcPr>
            <w:tcW w:w="33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0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7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49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21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6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</w:p>
        </w:tc>
        <w:tc>
          <w:tcPr>
            <w:tcW w:w="257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1TL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(b)</w:t>
            </w:r>
          </w:p>
        </w:tc>
        <w:tc>
          <w:tcPr>
            <w:tcW w:w="565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0.5 đ</w:t>
            </w:r>
          </w:p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spacing w:val="-8"/>
                <w:sz w:val="28"/>
                <w:szCs w:val="26"/>
              </w:rPr>
            </w:pPr>
            <w:r w:rsidRPr="00233B02">
              <w:rPr>
                <w:rFonts w:ascii="Times New Roman" w:hAnsi="Times New Roman"/>
                <w:spacing w:val="-8"/>
                <w:sz w:val="28"/>
                <w:szCs w:val="26"/>
              </w:rPr>
              <w:t>10%</w:t>
            </w:r>
          </w:p>
        </w:tc>
      </w:tr>
      <w:tr w:rsidR="007B00FA" w:rsidRPr="00233B02" w:rsidTr="007B00FA">
        <w:tc>
          <w:tcPr>
            <w:tcW w:w="1716" w:type="pct"/>
            <w:gridSpan w:val="3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Tổng</w:t>
            </w:r>
          </w:p>
        </w:tc>
        <w:tc>
          <w:tcPr>
            <w:tcW w:w="336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8 câu TNKQ</w:t>
            </w:r>
          </w:p>
        </w:tc>
        <w:tc>
          <w:tcPr>
            <w:tcW w:w="304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74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49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1 câu TL</w:t>
            </w:r>
          </w:p>
        </w:tc>
        <w:tc>
          <w:tcPr>
            <w:tcW w:w="321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6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½ câu TL</w:t>
            </w:r>
          </w:p>
        </w:tc>
        <w:tc>
          <w:tcPr>
            <w:tcW w:w="257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92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</w:rPr>
              <w:t xml:space="preserve">½ </w:t>
            </w: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 xml:space="preserve"> câu TL</w:t>
            </w:r>
          </w:p>
        </w:tc>
        <w:tc>
          <w:tcPr>
            <w:tcW w:w="565" w:type="pct"/>
            <w:vAlign w:val="center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</w:rPr>
            </w:pPr>
          </w:p>
        </w:tc>
      </w:tr>
      <w:tr w:rsidR="007B00FA" w:rsidRPr="00233B02" w:rsidTr="007B00FA">
        <w:tc>
          <w:tcPr>
            <w:tcW w:w="1716" w:type="pct"/>
            <w:gridSpan w:val="3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Tỉ lệ %</w:t>
            </w:r>
          </w:p>
        </w:tc>
        <w:tc>
          <w:tcPr>
            <w:tcW w:w="336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20%</w:t>
            </w:r>
          </w:p>
        </w:tc>
        <w:tc>
          <w:tcPr>
            <w:tcW w:w="304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274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449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15%</w:t>
            </w:r>
          </w:p>
        </w:tc>
        <w:tc>
          <w:tcPr>
            <w:tcW w:w="321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86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10%</w:t>
            </w:r>
          </w:p>
        </w:tc>
        <w:tc>
          <w:tcPr>
            <w:tcW w:w="257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</w:p>
        </w:tc>
        <w:tc>
          <w:tcPr>
            <w:tcW w:w="392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5%</w:t>
            </w:r>
          </w:p>
        </w:tc>
        <w:tc>
          <w:tcPr>
            <w:tcW w:w="565" w:type="pct"/>
          </w:tcPr>
          <w:p w:rsidR="007B00FA" w:rsidRPr="00233B02" w:rsidRDefault="007B00FA" w:rsidP="007B00FA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6"/>
                <w:lang w:val="vi-VN"/>
              </w:rPr>
            </w:pPr>
            <w:r w:rsidRPr="00233B02">
              <w:rPr>
                <w:rFonts w:ascii="Times New Roman" w:hAnsi="Times New Roman"/>
                <w:b/>
                <w:spacing w:val="-8"/>
                <w:sz w:val="28"/>
                <w:szCs w:val="26"/>
                <w:lang w:val="vi-VN"/>
              </w:rPr>
              <w:t>50%</w:t>
            </w:r>
          </w:p>
        </w:tc>
      </w:tr>
    </w:tbl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p w:rsidR="007B00FA" w:rsidRPr="00233B02" w:rsidRDefault="007B00FA" w:rsidP="007B00FA">
      <w:pPr>
        <w:jc w:val="both"/>
        <w:rPr>
          <w:rFonts w:ascii="Times New Roman" w:eastAsia="Arial" w:hAnsi="Times New Roman"/>
          <w:b/>
          <w:bCs/>
          <w:color w:val="000000"/>
          <w:sz w:val="28"/>
          <w:szCs w:val="26"/>
        </w:rPr>
      </w:pPr>
    </w:p>
    <w:sectPr w:rsidR="007B00FA" w:rsidRPr="00233B02" w:rsidSect="00340D6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B7E"/>
    <w:multiLevelType w:val="multilevel"/>
    <w:tmpl w:val="C5C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824D5"/>
    <w:multiLevelType w:val="hybridMultilevel"/>
    <w:tmpl w:val="4D68FC2E"/>
    <w:lvl w:ilvl="0" w:tplc="0E9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3E4C"/>
    <w:rsid w:val="00035493"/>
    <w:rsid w:val="000461BF"/>
    <w:rsid w:val="00233B02"/>
    <w:rsid w:val="00340D60"/>
    <w:rsid w:val="00414E9D"/>
    <w:rsid w:val="00443CC8"/>
    <w:rsid w:val="0050537C"/>
    <w:rsid w:val="00543E4C"/>
    <w:rsid w:val="005B4565"/>
    <w:rsid w:val="007B00FA"/>
    <w:rsid w:val="007F6FA4"/>
    <w:rsid w:val="00C8487A"/>
    <w:rsid w:val="00CB79FC"/>
    <w:rsid w:val="00FD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1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461B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Normal1">
    <w:name w:val="Normal1"/>
    <w:uiPriority w:val="99"/>
    <w:rsid w:val="000461BF"/>
    <w:pPr>
      <w:spacing w:after="0" w:line="240" w:lineRule="auto"/>
    </w:pPr>
    <w:rPr>
      <w:rFonts w:eastAsia="Times New Roman"/>
      <w:sz w:val="24"/>
      <w:szCs w:val="24"/>
    </w:rPr>
  </w:style>
  <w:style w:type="paragraph" w:styleId="ChunWeb">
    <w:name w:val="Normal (Web)"/>
    <w:basedOn w:val="Chun"/>
    <w:uiPriority w:val="99"/>
    <w:unhideWhenUsed/>
    <w:rsid w:val="000461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table" w:styleId="LiBng">
    <w:name w:val="Table Grid"/>
    <w:aliases w:val="trongbang"/>
    <w:basedOn w:val="BngChun"/>
    <w:uiPriority w:val="39"/>
    <w:qFormat/>
    <w:rsid w:val="000461BF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aliases w:val="1,HPL01,Numbered List,bullet,List Paragraph1,Cita extensa,Colorful List - Accent 13,mục tiêu hđ"/>
    <w:basedOn w:val="Chun"/>
    <w:link w:val="oncaDanhschChar"/>
    <w:uiPriority w:val="34"/>
    <w:qFormat/>
    <w:rsid w:val="000461BF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oncaDanhschChar">
    <w:name w:val="Đoạn của Danh sách Char"/>
    <w:aliases w:val="1 Char,HPL01 Char,Numbered List Char,bullet Char,List Paragraph1 Char,Cita extensa Char,Colorful List - Accent 13 Char,mục tiêu hđ Char"/>
    <w:link w:val="oncaDanhsch"/>
    <w:uiPriority w:val="34"/>
    <w:qFormat/>
    <w:locked/>
    <w:rsid w:val="000461BF"/>
    <w:rPr>
      <w:rFonts w:ascii="Calibri" w:eastAsia="Calibri" w:hAnsi="Calibri"/>
      <w:sz w:val="22"/>
      <w:szCs w:val="22"/>
    </w:rPr>
  </w:style>
  <w:style w:type="character" w:customStyle="1" w:styleId="4-BangChar">
    <w:name w:val="4-Bang Char"/>
    <w:link w:val="4-Bang"/>
    <w:qFormat/>
    <w:rsid w:val="007B00FA"/>
    <w:rPr>
      <w:rFonts w:eastAsia="Calibri"/>
      <w:szCs w:val="26"/>
    </w:rPr>
  </w:style>
  <w:style w:type="paragraph" w:customStyle="1" w:styleId="4-Bang">
    <w:name w:val="4-Bang"/>
    <w:basedOn w:val="Chun"/>
    <w:link w:val="4-BangChar"/>
    <w:qFormat/>
    <w:rsid w:val="007B00FA"/>
    <w:pPr>
      <w:widowControl w:val="0"/>
      <w:spacing w:before="40" w:after="40" w:line="276" w:lineRule="auto"/>
      <w:jc w:val="both"/>
    </w:pPr>
    <w:rPr>
      <w:rFonts w:ascii="Times New Roman" w:eastAsia="Calibri" w:hAnsi="Times New 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218</Words>
  <Characters>1248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2024-03-25T23:58:00Z</dcterms:created>
  <dcterms:modified xsi:type="dcterms:W3CDTF">2024-04-04T16:08:00Z</dcterms:modified>
  <cp:category>VnTeach.Com</cp:category>
</cp:coreProperties>
</file>