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0D39" w14:textId="234A4201" w:rsidR="00772594" w:rsidRPr="00F905FD" w:rsidRDefault="00772594" w:rsidP="00772594">
      <w:pPr>
        <w:jc w:val="center"/>
        <w:rPr>
          <w:rFonts w:cs="Times New Roman"/>
          <w:b/>
          <w:bCs/>
          <w:sz w:val="24"/>
          <w:szCs w:val="24"/>
        </w:rPr>
      </w:pPr>
      <w:r w:rsidRPr="00F905FD">
        <w:rPr>
          <w:rFonts w:cs="Times New Roman"/>
          <w:b/>
          <w:bCs/>
          <w:sz w:val="24"/>
          <w:szCs w:val="24"/>
          <w:lang w:val="vi-VN"/>
        </w:rPr>
        <w:t xml:space="preserve">ĐÁP ÁN ĐỀ </w:t>
      </w:r>
      <w:r w:rsidRPr="00F905FD">
        <w:rPr>
          <w:rFonts w:cs="Times New Roman"/>
          <w:b/>
          <w:bCs/>
          <w:sz w:val="24"/>
          <w:szCs w:val="24"/>
        </w:rPr>
        <w:t>001</w:t>
      </w:r>
    </w:p>
    <w:p w14:paraId="5EFE3CB7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  <w:r w:rsidRPr="00F905FD">
        <w:rPr>
          <w:rFonts w:cs="Times New Roman"/>
          <w:b/>
          <w:bCs/>
          <w:sz w:val="24"/>
          <w:szCs w:val="24"/>
          <w:lang w:val="vi-VN"/>
        </w:rPr>
        <w:t xml:space="preserve">I. PHẦN TRẮC NGHIỆM </w:t>
      </w:r>
      <w:r w:rsidRPr="00F905FD">
        <w:rPr>
          <w:rFonts w:cs="Times New Roman"/>
          <w:b/>
          <w:sz w:val="24"/>
          <w:szCs w:val="24"/>
          <w:lang w:val="vi-VN"/>
        </w:rPr>
        <w:t>(7 điểm)</w:t>
      </w:r>
    </w:p>
    <w:tbl>
      <w:tblPr>
        <w:tblStyle w:val="TableGrid"/>
        <w:tblW w:w="9687" w:type="dxa"/>
        <w:tblInd w:w="60" w:type="dxa"/>
        <w:tblLook w:val="04A0" w:firstRow="1" w:lastRow="0" w:firstColumn="1" w:lastColumn="0" w:noHBand="0" w:noVBand="1"/>
      </w:tblPr>
      <w:tblGrid>
        <w:gridCol w:w="10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122"/>
      </w:tblGrid>
      <w:tr w:rsidR="00772594" w:rsidRPr="00F905FD" w14:paraId="5EAD7910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5A6C1FC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76" w:type="dxa"/>
            <w:vAlign w:val="center"/>
          </w:tcPr>
          <w:p w14:paraId="010D0E30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6CE5ED93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4BD80BB3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3A45BB9A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203ADA2A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0CD04139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2C62D185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660C9C6D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14:paraId="0CD9FBE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21A0D15D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14:paraId="318CA27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14:paraId="7B41AC95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14:paraId="2186CBEA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vAlign w:val="center"/>
          </w:tcPr>
          <w:p w14:paraId="4B49862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772594" w:rsidRPr="00F905FD" w14:paraId="475EC996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400A394C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76" w:type="dxa"/>
            <w:vAlign w:val="center"/>
          </w:tcPr>
          <w:p w14:paraId="6344F452" w14:textId="5A38A4DC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675DD437" w14:textId="4A197F9C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15A32770" w14:textId="4F416EE5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2F2CA4EB" w14:textId="1C481E43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5EBF8BCF" w14:textId="15BDA65E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6" w:type="dxa"/>
            <w:vAlign w:val="center"/>
          </w:tcPr>
          <w:p w14:paraId="75636621" w14:textId="27A41634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0151E957" w14:textId="5CF48941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3E717111" w14:textId="2C425D94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210B7770" w14:textId="090CBDE0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6" w:type="dxa"/>
            <w:vAlign w:val="center"/>
          </w:tcPr>
          <w:p w14:paraId="4FF1D5F5" w14:textId="48DCFC50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0BAA02C8" w14:textId="60C85CE8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6" w:type="dxa"/>
            <w:vAlign w:val="center"/>
          </w:tcPr>
          <w:p w14:paraId="14395FEA" w14:textId="01A113F1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782162C1" w14:textId="29D4BC45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22" w:type="dxa"/>
            <w:vAlign w:val="center"/>
          </w:tcPr>
          <w:p w14:paraId="33D682A5" w14:textId="61477C7E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772594" w:rsidRPr="00F905FD" w14:paraId="3B23541C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1A684A93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76" w:type="dxa"/>
            <w:vAlign w:val="center"/>
          </w:tcPr>
          <w:p w14:paraId="2E019D0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14:paraId="0EF1F52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14:paraId="7356AA50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14:paraId="5ED0B466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14:paraId="07A5984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vAlign w:val="center"/>
          </w:tcPr>
          <w:p w14:paraId="76CFB2DB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14:paraId="190D7E50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vAlign w:val="center"/>
          </w:tcPr>
          <w:p w14:paraId="35B37531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14:paraId="40A3A02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14:paraId="60430F31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14:paraId="07AAB8A6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14:paraId="3B7A76B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14:paraId="6429567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122" w:type="dxa"/>
            <w:vAlign w:val="center"/>
          </w:tcPr>
          <w:p w14:paraId="20E638F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772594" w:rsidRPr="00F905FD" w14:paraId="46050429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555E98DA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76" w:type="dxa"/>
            <w:vAlign w:val="center"/>
          </w:tcPr>
          <w:p w14:paraId="291AC581" w14:textId="58C1A0AB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0317A555" w14:textId="173DA2F4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3D2E5B96" w14:textId="32A13485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6" w:type="dxa"/>
            <w:vAlign w:val="center"/>
          </w:tcPr>
          <w:p w14:paraId="367C5BB1" w14:textId="6D68AFE6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5BD669BE" w14:textId="643105BC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4BA39310" w14:textId="47B5EED0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5D4D9C03" w14:textId="29978285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0566F8B5" w14:textId="1AADFF30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6" w:type="dxa"/>
            <w:vAlign w:val="center"/>
          </w:tcPr>
          <w:p w14:paraId="5A5FF485" w14:textId="2D1813FB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2E347812" w14:textId="0FC3418E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2DEF17A4" w14:textId="20239733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B</w:t>
            </w:r>
          </w:p>
        </w:tc>
        <w:tc>
          <w:tcPr>
            <w:tcW w:w="576" w:type="dxa"/>
            <w:vAlign w:val="center"/>
          </w:tcPr>
          <w:p w14:paraId="486AC4E5" w14:textId="50B6A5FF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6" w:type="dxa"/>
            <w:vAlign w:val="center"/>
          </w:tcPr>
          <w:p w14:paraId="4310689F" w14:textId="0A0B176F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22" w:type="dxa"/>
            <w:vAlign w:val="center"/>
          </w:tcPr>
          <w:p w14:paraId="678A7706" w14:textId="668EB119" w:rsidR="00772594" w:rsidRPr="00F905FD" w:rsidRDefault="00732DF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</w:tr>
    </w:tbl>
    <w:p w14:paraId="497D70B6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</w:rPr>
      </w:pPr>
      <w:r w:rsidRPr="00F905FD">
        <w:rPr>
          <w:rFonts w:cs="Times New Roman"/>
          <w:b/>
          <w:bCs/>
          <w:sz w:val="24"/>
          <w:szCs w:val="24"/>
        </w:rPr>
        <w:t>* Mỗi câu trắc nghiệm đúng được 0,25 điểm.</w:t>
      </w:r>
    </w:p>
    <w:p w14:paraId="6C59CB75" w14:textId="77777777" w:rsidR="00772594" w:rsidRPr="00F905FD" w:rsidRDefault="00772594" w:rsidP="00772594">
      <w:pPr>
        <w:rPr>
          <w:rFonts w:cs="Times New Roman"/>
          <w:b/>
          <w:sz w:val="24"/>
          <w:szCs w:val="24"/>
        </w:rPr>
      </w:pPr>
      <w:r w:rsidRPr="00F905FD">
        <w:rPr>
          <w:rFonts w:cs="Times New Roman"/>
          <w:b/>
          <w:sz w:val="24"/>
          <w:szCs w:val="24"/>
        </w:rPr>
        <w:t>II. PHẦN TỰ LUẬN (3 điểm)</w:t>
      </w:r>
    </w:p>
    <w:tbl>
      <w:tblPr>
        <w:tblStyle w:val="TableGrid"/>
        <w:tblW w:w="10197" w:type="dxa"/>
        <w:tblLook w:val="04A0" w:firstRow="1" w:lastRow="0" w:firstColumn="1" w:lastColumn="0" w:noHBand="0" w:noVBand="1"/>
      </w:tblPr>
      <w:tblGrid>
        <w:gridCol w:w="1406"/>
        <w:gridCol w:w="7432"/>
        <w:gridCol w:w="1359"/>
      </w:tblGrid>
      <w:tr w:rsidR="00F905FD" w:rsidRPr="00F905FD" w14:paraId="6199D0E5" w14:textId="77777777" w:rsidTr="001A2B93">
        <w:trPr>
          <w:trHeight w:val="144"/>
        </w:trPr>
        <w:tc>
          <w:tcPr>
            <w:tcW w:w="1406" w:type="dxa"/>
          </w:tcPr>
          <w:p w14:paraId="789A4A90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432" w:type="dxa"/>
          </w:tcPr>
          <w:p w14:paraId="522B65CE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359" w:type="dxa"/>
          </w:tcPr>
          <w:p w14:paraId="65ED7476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905FD" w:rsidRPr="00F905FD" w14:paraId="67BEF0D3" w14:textId="77777777" w:rsidTr="001A2B93">
        <w:trPr>
          <w:trHeight w:val="2049"/>
        </w:trPr>
        <w:tc>
          <w:tcPr>
            <w:tcW w:w="1406" w:type="dxa"/>
            <w:vAlign w:val="center"/>
          </w:tcPr>
          <w:p w14:paraId="64EFCEF6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1</w:t>
            </w:r>
          </w:p>
          <w:p w14:paraId="5EE3912D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432" w:type="dxa"/>
          </w:tcPr>
          <w:p w14:paraId="5B455512" w14:textId="77777777" w:rsidR="00F905FD" w:rsidRPr="00F905FD" w:rsidRDefault="00F905FD" w:rsidP="001A2B93">
            <w:pPr>
              <w:rPr>
                <w:rFonts w:eastAsiaTheme="minorEastAsia"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 xml:space="preserve">Đổi S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905FD">
              <w:rPr>
                <w:rFonts w:eastAsiaTheme="minorEastAsia" w:cs="Times New Roman"/>
                <w:sz w:val="24"/>
                <w:szCs w:val="24"/>
              </w:rPr>
              <w:t xml:space="preserve">,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</m:oMath>
          </w:p>
          <w:p w14:paraId="0DDD78B2" w14:textId="77777777" w:rsidR="00F905FD" w:rsidRPr="00F905FD" w:rsidRDefault="00F905FD" w:rsidP="001A2B93">
            <w:pPr>
              <w:rPr>
                <w:rFonts w:eastAsiaTheme="minorEastAsia" w:cs="Times New Roman"/>
                <w:sz w:val="24"/>
                <w:szCs w:val="24"/>
              </w:rPr>
            </w:pPr>
          </w:p>
          <w:p w14:paraId="046C0063" w14:textId="77777777" w:rsidR="00F905FD" w:rsidRPr="00F905FD" w:rsidRDefault="00F905FD" w:rsidP="001A2B93">
            <w:pPr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Áp dụng công thức: Φ = B.S.cosα</w:t>
            </w:r>
          </w:p>
          <w:p w14:paraId="3E578086" w14:textId="77777777" w:rsidR="00F905FD" w:rsidRPr="00F905FD" w:rsidRDefault="00F905FD" w:rsidP="001A2B93">
            <w:pPr>
              <w:rPr>
                <w:rFonts w:cs="Times New Roman"/>
                <w:sz w:val="24"/>
                <w:szCs w:val="24"/>
              </w:rPr>
            </w:pPr>
          </w:p>
          <w:p w14:paraId="3DEA751D" w14:textId="77777777" w:rsidR="00F905FD" w:rsidRPr="00F905FD" w:rsidRDefault="00F905FD" w:rsidP="001A2B93">
            <w:pPr>
              <w:rPr>
                <w:rFonts w:cs="Times New Roman"/>
                <w:sz w:val="24"/>
                <w:szCs w:val="24"/>
              </w:rPr>
            </w:pPr>
          </w:p>
          <w:p w14:paraId="669BAA9B" w14:textId="77777777" w:rsidR="00F905FD" w:rsidRPr="00F905FD" w:rsidRDefault="00F905FD" w:rsidP="001A2B93">
            <w:pPr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 xml:space="preserve">Thay số: Φ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.2.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sup>
              </m:sSup>
            </m:oMath>
            <w:r w:rsidRPr="00F905FD">
              <w:rPr>
                <w:rFonts w:eastAsiaTheme="minorEastAsia" w:cs="Times New Roman"/>
                <w:sz w:val="24"/>
                <w:szCs w:val="24"/>
              </w:rPr>
              <w:t xml:space="preserve"> Wb</w:t>
            </w:r>
          </w:p>
        </w:tc>
        <w:tc>
          <w:tcPr>
            <w:tcW w:w="1359" w:type="dxa"/>
          </w:tcPr>
          <w:p w14:paraId="7CECEAAD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27F3DE0B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519A14C0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1F1AF1E7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F905FD" w:rsidRPr="00F905FD" w14:paraId="514C023C" w14:textId="77777777" w:rsidTr="001A2B93">
        <w:trPr>
          <w:trHeight w:val="2152"/>
        </w:trPr>
        <w:tc>
          <w:tcPr>
            <w:tcW w:w="1406" w:type="dxa"/>
            <w:vAlign w:val="center"/>
          </w:tcPr>
          <w:p w14:paraId="2329BA8D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2</w:t>
            </w:r>
          </w:p>
          <w:p w14:paraId="12E67C48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432" w:type="dxa"/>
          </w:tcPr>
          <w:p w14:paraId="2F3A8D74" w14:textId="77777777" w:rsidR="00F905FD" w:rsidRPr="00F905FD" w:rsidRDefault="00F905FD" w:rsidP="001A2B93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F905FD">
              <w:rPr>
                <w:rFonts w:cs="Times New Roman"/>
                <w:color w:val="252525"/>
                <w:sz w:val="24"/>
                <w:szCs w:val="24"/>
              </w:rPr>
              <w:t>Theo đầu bài, ta có:</w:t>
            </w:r>
          </w:p>
          <w:p w14:paraId="745176ED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bdr w:val="none" w:sz="0" w:space="0" w:color="auto" w:frame="1"/>
              </w:rPr>
            </w:pPr>
            <w:r w:rsidRPr="00F905FD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357BE" wp14:editId="0239E21A">
                      <wp:simplePos x="0" y="0"/>
                      <wp:positionH relativeFrom="column">
                        <wp:posOffset>-2846</wp:posOffset>
                      </wp:positionH>
                      <wp:positionV relativeFrom="paragraph">
                        <wp:posOffset>80536</wp:posOffset>
                      </wp:positionV>
                      <wp:extent cx="108148" cy="399393"/>
                      <wp:effectExtent l="0" t="0" r="25400" b="20320"/>
                      <wp:wrapNone/>
                      <wp:docPr id="8" name="Lef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48" cy="39939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0ED3A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8" o:spid="_x0000_s1026" type="#_x0000_t87" style="position:absolute;margin-left:-.2pt;margin-top:6.35pt;width:8.5pt;height:3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" adj="487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905FD">
              <w:rPr>
                <w:rStyle w:val="mjx-char"/>
                <w:bdr w:val="none" w:sz="0" w:space="0" w:color="auto" w:frame="1"/>
              </w:rPr>
              <w:t xml:space="preserve">   </w:t>
            </w:r>
            <m:oMath>
              <m:sSub>
                <m:sSubPr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n</m:t>
                  </m:r>
                </m:e>
                <m:sub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1</m:t>
                  </m:r>
                </m:sub>
              </m:sSub>
              <m:r>
                <w:rPr>
                  <w:rStyle w:val="mjx-char"/>
                  <w:rFonts w:ascii="Cambria Math" w:hAnsi="Cambria Math"/>
                  <w:bdr w:val="none" w:sz="0" w:space="0" w:color="auto" w:frame="1"/>
                </w:rPr>
                <m:t>=1</m:t>
              </m:r>
            </m:oMath>
          </w:p>
          <w:p w14:paraId="744C4F7D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bdr w:val="none" w:sz="0" w:space="0" w:color="auto" w:frame="1"/>
              </w:rPr>
            </w:pPr>
            <w:r w:rsidRPr="00F905FD">
              <w:rPr>
                <w:rStyle w:val="mjx-char"/>
                <w:bdr w:val="none" w:sz="0" w:space="0" w:color="auto" w:frame="1"/>
              </w:rPr>
              <w:t xml:space="preserve">    </w:t>
            </w:r>
            <m:oMath>
              <m:sSub>
                <m:sSubPr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n</m:t>
                  </m:r>
                </m:e>
                <m:sub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2</m:t>
                  </m:r>
                </m:sub>
              </m:sSub>
              <m:r>
                <w:rPr>
                  <w:rStyle w:val="mjx-char"/>
                  <w:rFonts w:ascii="Cambria Math" w:hAnsi="Cambria Math"/>
                  <w:bdr w:val="none" w:sz="0" w:space="0" w:color="auto" w:frame="1"/>
                </w:rPr>
                <m:t>=</m:t>
              </m:r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</w:p>
          <w:p w14:paraId="2E92761B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color w:val="252525"/>
                <w:bdr w:val="none" w:sz="0" w:space="0" w:color="auto" w:frame="1"/>
              </w:rPr>
            </w:pPr>
            <w:r w:rsidRPr="00F905FD">
              <w:rPr>
                <w:color w:val="252525"/>
              </w:rPr>
              <w:t>Gọi i’ là góc phản xạ, ta có: 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i′ + r = 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90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</w:p>
          <w:p w14:paraId="43C9C1D9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52525"/>
              </w:rPr>
            </w:pPr>
            <w:r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→ i + r = 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90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</w:p>
          <w:p w14:paraId="2E1E8C15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color w:val="252525"/>
              </w:rPr>
            </w:pPr>
            <w:r w:rsidRPr="00F905FD">
              <w:rPr>
                <w:color w:val="252525"/>
              </w:rPr>
              <w:t>(Do góc phản xạ bằng góc tới)</w:t>
            </w:r>
          </w:p>
          <w:p w14:paraId="64F0CAD5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color w:val="252525"/>
              </w:rPr>
            </w:pPr>
            <w:r w:rsidRPr="00F905FD">
              <w:rPr>
                <w:color w:val="252525"/>
              </w:rPr>
              <w:t>Theo định luật khúc xạ ánh sáng, ta có:</w:t>
            </w:r>
          </w:p>
          <w:p w14:paraId="04A238FB" w14:textId="77777777" w:rsidR="00F905FD" w:rsidRPr="00F905FD" w:rsidRDefault="00000000" w:rsidP="001A2B9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color w:val="252525"/>
                <w:bdr w:val="none" w:sz="0" w:space="0" w:color="auto" w:frame="1"/>
              </w:rPr>
            </w:pPr>
            <m:oMathPara>
              <m:oMath>
                <m:sSub>
                  <m:sSub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n</m:t>
                    </m:r>
                  </m:e>
                  <m:sub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i</m:t>
                    </m:r>
                  </m:e>
                </m:func>
                <m:r>
                  <w:rPr>
                    <w:rStyle w:val="mjx-char"/>
                    <w:rFonts w:ascii="Cambria Math" w:hAnsi="Cambria Math"/>
                    <w:color w:val="252525"/>
                    <w:bdr w:val="none" w:sz="0" w:space="0" w:color="auto" w:frame="1"/>
                  </w:rPr>
                  <m:t>=</m:t>
                </m:r>
                <m:sSub>
                  <m:sSub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n</m:t>
                    </m:r>
                  </m:e>
                  <m:sub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r</m:t>
                    </m:r>
                  </m:e>
                </m:func>
              </m:oMath>
            </m:oMathPara>
          </w:p>
          <w:p w14:paraId="5E70A25D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color w:val="252525"/>
                <w:bdr w:val="none" w:sz="0" w:space="0" w:color="auto" w:frame="1"/>
              </w:rPr>
            </w:pPr>
            <w:r w:rsidRPr="00F905FD">
              <w:rPr>
                <w:rStyle w:val="mjx-char"/>
                <w:color w:val="252525"/>
                <w:bdr w:val="none" w:sz="0" w:space="0" w:color="auto" w:frame="1"/>
              </w:rPr>
              <w:t>↔ 1.sini=</w:t>
            </w:r>
            <m:oMath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  <w:r w:rsidRPr="00F905FD">
              <w:rPr>
                <w:rStyle w:val="mjx-char"/>
                <w:bdr w:val="none" w:sz="0" w:space="0" w:color="auto" w:frame="1"/>
              </w:rPr>
              <w:t>.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sin(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90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  <w:r w:rsidRPr="00F905FD">
              <w:rPr>
                <w:rStyle w:val="mjx-char"/>
                <w:color w:val="252525"/>
                <w:bdr w:val="none" w:sz="0" w:space="0" w:color="auto" w:frame="1"/>
              </w:rPr>
              <w:t>− i)=</w:t>
            </w:r>
            <w:r w:rsidRPr="00F905FD">
              <w:rPr>
                <w:rStyle w:val="mjx-char"/>
                <w:i/>
                <w:bdr w:val="none" w:sz="0" w:space="0" w:color="auto" w:frame="1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  <w:r w:rsidRPr="00F905FD">
              <w:rPr>
                <w:rStyle w:val="mjx-char"/>
                <w:i/>
                <w:bdr w:val="none" w:sz="0" w:space="0" w:color="auto" w:frame="1"/>
              </w:rPr>
              <w:t>.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cosi</w:t>
            </w:r>
          </w:p>
          <w:p w14:paraId="2211B7EF" w14:textId="77777777" w:rsidR="00F905FD" w:rsidRPr="00F905FD" w:rsidRDefault="00F905FD" w:rsidP="001A2B93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52525"/>
              </w:rPr>
            </w:pPr>
            <w:r w:rsidRPr="00F905FD">
              <w:rPr>
                <w:rStyle w:val="mjx-char"/>
                <w:color w:val="252525"/>
                <w:bdr w:val="none" w:sz="0" w:space="0" w:color="auto" w:frame="1"/>
              </w:rPr>
              <w:t>↔  tani=</w:t>
            </w:r>
            <m:oMath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  <w:r w:rsidRPr="00F905FD">
              <w:rPr>
                <w:rStyle w:val="mjx-char"/>
                <w:bdr w:val="none" w:sz="0" w:space="0" w:color="auto" w:frame="1"/>
              </w:rPr>
              <w:t xml:space="preserve">       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↔</w:t>
            </w:r>
            <w:r w:rsidRPr="00F905FD">
              <w:rPr>
                <w:rStyle w:val="mjx-char"/>
                <w:bdr w:val="none" w:sz="0" w:space="0" w:color="auto" w:frame="1"/>
              </w:rPr>
              <w:t xml:space="preserve"> i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= 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60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</w:p>
          <w:p w14:paraId="1CC9FFC1" w14:textId="77777777" w:rsidR="00F905FD" w:rsidRPr="00F905FD" w:rsidRDefault="00F905FD" w:rsidP="001A2B93">
            <w:pPr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59" w:type="dxa"/>
          </w:tcPr>
          <w:p w14:paraId="0C653DDF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230354AD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51D44152" w14:textId="77777777" w:rsid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56DAC3C6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0,5</w:t>
            </w:r>
          </w:p>
          <w:p w14:paraId="21956CBB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7C7907B0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A28EF43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1F6FAECA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1A913FDF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905FD" w:rsidRPr="00F905FD" w14:paraId="2BC5136A" w14:textId="77777777" w:rsidTr="001A2B93">
        <w:trPr>
          <w:trHeight w:val="4304"/>
        </w:trPr>
        <w:tc>
          <w:tcPr>
            <w:tcW w:w="1406" w:type="dxa"/>
            <w:vAlign w:val="center"/>
          </w:tcPr>
          <w:p w14:paraId="6BFEA8C9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3</w:t>
            </w:r>
          </w:p>
          <w:p w14:paraId="239E23ED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(0,5điểm)</w:t>
            </w:r>
          </w:p>
        </w:tc>
        <w:tc>
          <w:tcPr>
            <w:tcW w:w="7432" w:type="dxa"/>
          </w:tcPr>
          <w:p w14:paraId="04D50D26" w14:textId="77777777" w:rsidR="00F905FD" w:rsidRPr="00F905FD" w:rsidRDefault="00F905FD" w:rsidP="001A2B9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 xml:space="preserve">Gọi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 lần lượt là cảm ứng từ do dòng điện I</w:t>
            </w:r>
            <w:r w:rsidRPr="00F905FD">
              <w:rPr>
                <w:color w:val="000000"/>
                <w:vertAlign w:val="subscript"/>
              </w:rPr>
              <w:t>1</w:t>
            </w:r>
            <w:r w:rsidRPr="00F905FD">
              <w:rPr>
                <w:color w:val="000000"/>
              </w:rPr>
              <w:t> và I</w:t>
            </w:r>
            <w:r w:rsidRPr="00F905FD">
              <w:rPr>
                <w:color w:val="000000"/>
                <w:vertAlign w:val="subscript"/>
              </w:rPr>
              <w:t>2</w:t>
            </w:r>
            <w:r w:rsidRPr="00F905FD">
              <w:rPr>
                <w:color w:val="000000"/>
              </w:rPr>
              <w:t> gây ra tại M. </w:t>
            </w:r>
          </w:p>
          <w:p w14:paraId="7C661A4E" w14:textId="77777777" w:rsidR="00F905FD" w:rsidRPr="00F905FD" w:rsidRDefault="00F905FD" w:rsidP="001A2B9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Áp dụng quy tắc nắm bàn tay phải xác định được chiều của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 như hình vẽ. </w:t>
            </w:r>
          </w:p>
          <w:p w14:paraId="740C28AE" w14:textId="77777777" w:rsidR="00F905FD" w:rsidRPr="00F905FD" w:rsidRDefault="00F905FD" w:rsidP="001A2B93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</w:rPr>
            </w:pPr>
            <w:r w:rsidRPr="00F905FD">
              <w:rPr>
                <w:noProof/>
                <w:color w:val="000000"/>
              </w:rPr>
              <w:drawing>
                <wp:inline distT="0" distB="0" distL="0" distR="0" wp14:anchorId="01A3BD44" wp14:editId="05F4F7AD">
                  <wp:extent cx="2343785" cy="1513490"/>
                  <wp:effectExtent l="0" t="0" r="0" b="0"/>
                  <wp:docPr id="9" name="Picture 9" descr="Từ trường của dây dẫn có hình dạng đặc biệt - Nguyên lí chồng chất từ trường - Bài tập và cách giải hay, chi tiết | Vật Lí lớ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ừ trường của dây dẫn có hình dạng đặc biệt - Nguyên lí chồng chất từ trường - Bài tập và cách giải hay, chi tiết | Vật Lí lớ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848" cy="152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18F47" w14:textId="77777777" w:rsidR="00F905FD" w:rsidRPr="00F905FD" w:rsidRDefault="00F905FD" w:rsidP="001A2B9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lastRenderedPageBreak/>
              <w:t> Ta có:</w:t>
            </w:r>
            <w:r w:rsidRPr="00F905FD">
              <w:rPr>
                <w:rStyle w:val="Emphasis"/>
                <w:color w:val="000000"/>
              </w:rPr>
              <w:t> </w:t>
            </w:r>
            <w:r w:rsidRPr="00F905FD">
              <w:rPr>
                <w:i/>
                <w:iCs/>
                <w:noProof/>
                <w:color w:val="000000"/>
              </w:rPr>
              <w:drawing>
                <wp:inline distT="0" distB="0" distL="0" distR="0" wp14:anchorId="067D7015" wp14:editId="15419501">
                  <wp:extent cx="3027045" cy="1040765"/>
                  <wp:effectExtent l="0" t="0" r="1905" b="6985"/>
                  <wp:docPr id="10" name="Picture 10" descr="Từ trường của dây dẫn có hình dạng đặc biệt - Nguyên lí chồng chất từ trường - Bài tập và cách giải hay, chi tiết | Vật Lí lớ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ừ trường của dây dẫn có hình dạng đặc biệt - Nguyên lí chồng chất từ trường - Bài tập và cách giải hay, chi tiết | Vật Lí lớ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04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Style w:val="Emphasis"/>
                <w:color w:val="000000"/>
              </w:rPr>
              <w:t> </w:t>
            </w:r>
            <w:r w:rsidRPr="00F905FD">
              <w:rPr>
                <w:color w:val="000000"/>
              </w:rPr>
              <w:t> </w:t>
            </w:r>
          </w:p>
          <w:p w14:paraId="32625835" w14:textId="77777777" w:rsidR="00F905FD" w:rsidRPr="00F905FD" w:rsidRDefault="00F905FD" w:rsidP="001A2B9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+ Cảm ứng từ tổng hợp tại M: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0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</m:oMath>
          </w:p>
          <w:p w14:paraId="01DEB2B0" w14:textId="77777777" w:rsidR="00F905FD" w:rsidRPr="00F905FD" w:rsidRDefault="00F905FD" w:rsidP="001A2B9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+ Vì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F905FD">
              <w:rPr>
                <w:color w:val="000000"/>
              </w:rPr>
              <w:t>cùng chiều nên vectơ cảm ứng từ tổng hợp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</m:acc>
            </m:oMath>
            <w:r w:rsidRPr="00F905FD">
              <w:rPr>
                <w:color w:val="000000"/>
              </w:rPr>
              <w:t xml:space="preserve"> có chiều là chiều của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F905FD">
              <w:rPr>
                <w:color w:val="000000"/>
              </w:rPr>
              <w:t>và có độ lớn:  </w:t>
            </w:r>
          </w:p>
          <w:p w14:paraId="5779BDB6" w14:textId="77777777" w:rsidR="00F905FD" w:rsidRPr="00F905FD" w:rsidRDefault="00F905FD" w:rsidP="001A2B9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B = B</w:t>
            </w:r>
            <w:r w:rsidRPr="00F905FD">
              <w:rPr>
                <w:color w:val="000000"/>
                <w:vertAlign w:val="subscript"/>
              </w:rPr>
              <w:t>1 </w:t>
            </w:r>
            <w:r w:rsidRPr="00F905FD">
              <w:rPr>
                <w:color w:val="000000"/>
              </w:rPr>
              <w:t>+ B</w:t>
            </w:r>
            <w:r w:rsidRPr="00F905FD">
              <w:rPr>
                <w:color w:val="000000"/>
                <w:vertAlign w:val="subscript"/>
              </w:rPr>
              <w:t>2</w:t>
            </w:r>
            <w:r w:rsidRPr="00F905FD">
              <w:rPr>
                <w:color w:val="000000"/>
              </w:rPr>
              <w:t> = 14.10</w:t>
            </w:r>
            <w:r w:rsidRPr="00F905FD">
              <w:rPr>
                <w:color w:val="000000"/>
                <w:vertAlign w:val="superscript"/>
              </w:rPr>
              <w:t>–5</w:t>
            </w:r>
            <w:r w:rsidRPr="00F905FD">
              <w:rPr>
                <w:color w:val="000000"/>
              </w:rPr>
              <w:t> (T)</w:t>
            </w:r>
          </w:p>
          <w:p w14:paraId="746FDCA9" w14:textId="77777777" w:rsidR="00F905FD" w:rsidRPr="00F905FD" w:rsidRDefault="00F905FD" w:rsidP="001A2B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27145AC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E8A77C7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121F226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7E537903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35666CB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04B25995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92368D1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E7902E6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33711DC1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158F33AE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1BE6763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70911E3F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0A425C90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2EE5B596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D741AF4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2A3AC5DA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F905FD" w:rsidRPr="00F905FD" w14:paraId="4730BC44" w14:textId="77777777" w:rsidTr="001A2B93">
        <w:trPr>
          <w:trHeight w:val="2032"/>
        </w:trPr>
        <w:tc>
          <w:tcPr>
            <w:tcW w:w="1406" w:type="dxa"/>
            <w:vAlign w:val="center"/>
          </w:tcPr>
          <w:p w14:paraId="42868D78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Câu 4</w:t>
            </w:r>
          </w:p>
          <w:p w14:paraId="3EEE04C4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(0,5điểm)</w:t>
            </w:r>
          </w:p>
        </w:tc>
        <w:tc>
          <w:tcPr>
            <w:tcW w:w="7432" w:type="dxa"/>
          </w:tcPr>
          <w:p w14:paraId="4C39BAAE" w14:textId="77777777" w:rsidR="00F905FD" w:rsidRPr="00F905FD" w:rsidRDefault="00F905FD" w:rsidP="001A2B93">
            <w:pPr>
              <w:tabs>
                <w:tab w:val="left" w:pos="404"/>
              </w:tabs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</w:rPr>
              <w:object w:dxaOrig="3570" w:dyaOrig="2385" w14:anchorId="5B7A2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5pt;height:120pt" o:ole="">
                  <v:imagedata r:id="rId7" o:title=""/>
                </v:shape>
                <o:OLEObject Type="Embed" ProgID="PBrush" ShapeID="_x0000_i1025" DrawAspect="Content" ObjectID="_1742717166" r:id="rId8"/>
              </w:object>
            </w:r>
          </w:p>
          <w:p w14:paraId="5DBB7921" w14:textId="77777777" w:rsidR="00F905FD" w:rsidRPr="00F905FD" w:rsidRDefault="00F905FD" w:rsidP="001A2B93">
            <w:pPr>
              <w:tabs>
                <w:tab w:val="left" w:pos="404"/>
              </w:tabs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- Ảnh ngược chiều với vật nên là ảnh thật. Vật thật cho ảnh thật nên đó là thấu kính hội tụ. </w:t>
            </w:r>
          </w:p>
          <w:p w14:paraId="7C22D19C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Ta có: k = - </w:t>
            </w:r>
            <w:r w:rsidRPr="00F905F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0FFDF5F4" wp14:editId="1CD14C38">
                  <wp:extent cx="191770" cy="3898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= </w:t>
            </w:r>
            <w:r w:rsidRPr="00F905F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465BD52" wp14:editId="6E1CA896">
                  <wp:extent cx="408940" cy="4222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= - 4 </w:t>
            </w:r>
          </w:p>
          <w:p w14:paraId="5ED039B8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  <w:lang w:val="pt-BR"/>
              </w:rPr>
              <w:sym w:font="Wingdings" w:char="F0F0"/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 f = </w:t>
            </w:r>
            <w:r w:rsidRPr="00F905F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C7C6C5D" wp14:editId="2C561EF4">
                  <wp:extent cx="249555" cy="3898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= 16 cm = 0,16 m     </w:t>
            </w:r>
            <w:r w:rsidRPr="00F905FD">
              <w:rPr>
                <w:rStyle w:val="mjx-char"/>
                <w:rFonts w:cs="Times New Roman"/>
                <w:color w:val="252525"/>
                <w:sz w:val="24"/>
                <w:szCs w:val="24"/>
                <w:bdr w:val="none" w:sz="0" w:space="0" w:color="auto" w:frame="1"/>
              </w:rPr>
              <w:t xml:space="preserve">→ </w:t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D = </w:t>
            </w:r>
            <w:r w:rsidRPr="00F905F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EEE3115" wp14:editId="12DDE68C">
                  <wp:extent cx="179070" cy="4222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= 6,25 dp. </w:t>
            </w:r>
          </w:p>
          <w:p w14:paraId="75431EFC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B088CE7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02124E5E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13551477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41FEC212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567F6CB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073A3CF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F6022C7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622F952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76C38E23" w14:textId="77777777" w:rsidR="00F905FD" w:rsidRPr="00F905FD" w:rsidRDefault="00F905FD" w:rsidP="001A2B93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345E762C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26E8488F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38344FDF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49E8E126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06123F0F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0509C42C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62B7756B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332074DF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7F30512B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7BA6EDBB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02C794A3" w14:textId="77777777" w:rsidR="00772594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03533F2F" w14:textId="77777777" w:rsidR="00F905FD" w:rsidRPr="00F905FD" w:rsidRDefault="00F905FD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3D9DDC73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6C1EFA33" w14:textId="05DB59F7" w:rsidR="00772594" w:rsidRPr="00F905FD" w:rsidRDefault="00772594" w:rsidP="00772594">
      <w:pPr>
        <w:jc w:val="center"/>
        <w:rPr>
          <w:rFonts w:cs="Times New Roman"/>
          <w:b/>
          <w:bCs/>
          <w:sz w:val="24"/>
          <w:szCs w:val="24"/>
        </w:rPr>
      </w:pPr>
      <w:r w:rsidRPr="00F905FD">
        <w:rPr>
          <w:rFonts w:cs="Times New Roman"/>
          <w:b/>
          <w:bCs/>
          <w:sz w:val="24"/>
          <w:szCs w:val="24"/>
          <w:lang w:val="vi-VN"/>
        </w:rPr>
        <w:lastRenderedPageBreak/>
        <w:t xml:space="preserve">ĐÁP ÁN ĐỀ </w:t>
      </w:r>
      <w:r w:rsidRPr="00F905FD">
        <w:rPr>
          <w:rFonts w:cs="Times New Roman"/>
          <w:b/>
          <w:bCs/>
          <w:sz w:val="24"/>
          <w:szCs w:val="24"/>
        </w:rPr>
        <w:t>002</w:t>
      </w:r>
    </w:p>
    <w:p w14:paraId="7B715FE0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  <w:r w:rsidRPr="00F905FD">
        <w:rPr>
          <w:rFonts w:cs="Times New Roman"/>
          <w:b/>
          <w:bCs/>
          <w:sz w:val="24"/>
          <w:szCs w:val="24"/>
          <w:lang w:val="vi-VN"/>
        </w:rPr>
        <w:t xml:space="preserve">I. PHẦN TRẮC NGHIỆM </w:t>
      </w:r>
      <w:r w:rsidRPr="00F905FD">
        <w:rPr>
          <w:rFonts w:cs="Times New Roman"/>
          <w:b/>
          <w:sz w:val="24"/>
          <w:szCs w:val="24"/>
          <w:lang w:val="vi-VN"/>
        </w:rPr>
        <w:t>(7 điểm)</w:t>
      </w:r>
    </w:p>
    <w:tbl>
      <w:tblPr>
        <w:tblStyle w:val="TableGrid"/>
        <w:tblW w:w="9687" w:type="dxa"/>
        <w:tblInd w:w="60" w:type="dxa"/>
        <w:tblLook w:val="04A0" w:firstRow="1" w:lastRow="0" w:firstColumn="1" w:lastColumn="0" w:noHBand="0" w:noVBand="1"/>
      </w:tblPr>
      <w:tblGrid>
        <w:gridCol w:w="10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1122"/>
      </w:tblGrid>
      <w:tr w:rsidR="00772594" w:rsidRPr="00F905FD" w14:paraId="10F95B11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4777FD33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76" w:type="dxa"/>
            <w:vAlign w:val="center"/>
          </w:tcPr>
          <w:p w14:paraId="61396BDC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72EBCB0F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5AD9ED1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756A7CAD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113DDE74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0D8BC74F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4669D9E5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65D908DF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14:paraId="52363551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04A84A4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14:paraId="473573AF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14:paraId="68A3D2C5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14:paraId="6FD9B35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vAlign w:val="center"/>
          </w:tcPr>
          <w:p w14:paraId="0DC31B4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772594" w:rsidRPr="00F905FD" w14:paraId="4021A46D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4927557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76" w:type="dxa"/>
            <w:vAlign w:val="center"/>
          </w:tcPr>
          <w:p w14:paraId="0506C293" w14:textId="106C534D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6F633D0B" w14:textId="26C4674C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C</w:t>
            </w:r>
          </w:p>
        </w:tc>
        <w:tc>
          <w:tcPr>
            <w:tcW w:w="576" w:type="dxa"/>
            <w:vAlign w:val="center"/>
          </w:tcPr>
          <w:p w14:paraId="4D29BF50" w14:textId="57BB9C89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559D44B1" w14:textId="53710A03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B</w:t>
            </w:r>
          </w:p>
        </w:tc>
        <w:tc>
          <w:tcPr>
            <w:tcW w:w="576" w:type="dxa"/>
            <w:vAlign w:val="center"/>
          </w:tcPr>
          <w:p w14:paraId="0D6111F8" w14:textId="56D48D9B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B</w:t>
            </w:r>
          </w:p>
        </w:tc>
        <w:tc>
          <w:tcPr>
            <w:tcW w:w="576" w:type="dxa"/>
            <w:vAlign w:val="center"/>
          </w:tcPr>
          <w:p w14:paraId="5FFB1E80" w14:textId="334955EA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6" w:type="dxa"/>
            <w:vAlign w:val="center"/>
          </w:tcPr>
          <w:p w14:paraId="3FCDF250" w14:textId="1F71CD59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C</w:t>
            </w:r>
          </w:p>
        </w:tc>
        <w:tc>
          <w:tcPr>
            <w:tcW w:w="576" w:type="dxa"/>
            <w:vAlign w:val="center"/>
          </w:tcPr>
          <w:p w14:paraId="5AD5AA6C" w14:textId="6BDF92EA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51F7D663" w14:textId="7B141510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A</w:t>
            </w:r>
          </w:p>
        </w:tc>
        <w:tc>
          <w:tcPr>
            <w:tcW w:w="576" w:type="dxa"/>
            <w:vAlign w:val="center"/>
          </w:tcPr>
          <w:p w14:paraId="2BE8760C" w14:textId="4C7902F8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B</w:t>
            </w:r>
          </w:p>
        </w:tc>
        <w:tc>
          <w:tcPr>
            <w:tcW w:w="576" w:type="dxa"/>
            <w:vAlign w:val="center"/>
          </w:tcPr>
          <w:p w14:paraId="10057B49" w14:textId="5973BD2F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3D575997" w14:textId="482D8CCA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5B14C6ED" w14:textId="167EFD9F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22" w:type="dxa"/>
            <w:vAlign w:val="center"/>
          </w:tcPr>
          <w:p w14:paraId="47206078" w14:textId="27946077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772594" w:rsidRPr="00F905FD" w14:paraId="20BD9D6F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65ADB25A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76" w:type="dxa"/>
            <w:vAlign w:val="center"/>
          </w:tcPr>
          <w:p w14:paraId="53A00ED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14:paraId="3E6660B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14:paraId="789A1E8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14:paraId="4B931D01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vAlign w:val="center"/>
          </w:tcPr>
          <w:p w14:paraId="65CC8D19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vAlign w:val="center"/>
          </w:tcPr>
          <w:p w14:paraId="734DDAD6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14:paraId="0CD12D05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vAlign w:val="center"/>
          </w:tcPr>
          <w:p w14:paraId="4FB8D43C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vAlign w:val="center"/>
          </w:tcPr>
          <w:p w14:paraId="00B2DD37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vAlign w:val="center"/>
          </w:tcPr>
          <w:p w14:paraId="68DD2B2B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vAlign w:val="center"/>
          </w:tcPr>
          <w:p w14:paraId="07CE0690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14:paraId="05DE7D8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14:paraId="4381AABC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122" w:type="dxa"/>
            <w:vAlign w:val="center"/>
          </w:tcPr>
          <w:p w14:paraId="607FC536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772594" w:rsidRPr="00F905FD" w14:paraId="52393086" w14:textId="77777777" w:rsidTr="002611E0">
        <w:trPr>
          <w:trHeight w:val="559"/>
        </w:trPr>
        <w:tc>
          <w:tcPr>
            <w:tcW w:w="1077" w:type="dxa"/>
            <w:vAlign w:val="center"/>
          </w:tcPr>
          <w:p w14:paraId="254D659F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76" w:type="dxa"/>
            <w:vAlign w:val="center"/>
          </w:tcPr>
          <w:p w14:paraId="25404461" w14:textId="02456BA2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6" w:type="dxa"/>
            <w:vAlign w:val="center"/>
          </w:tcPr>
          <w:p w14:paraId="2D8BF8E2" w14:textId="3C3ED462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6DD7C00E" w14:textId="28D2103F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C</w:t>
            </w:r>
          </w:p>
        </w:tc>
        <w:tc>
          <w:tcPr>
            <w:tcW w:w="576" w:type="dxa"/>
            <w:vAlign w:val="center"/>
          </w:tcPr>
          <w:p w14:paraId="08EFBDA5" w14:textId="1DC60500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C</w:t>
            </w:r>
          </w:p>
        </w:tc>
        <w:tc>
          <w:tcPr>
            <w:tcW w:w="576" w:type="dxa"/>
            <w:vAlign w:val="center"/>
          </w:tcPr>
          <w:p w14:paraId="704B0D6C" w14:textId="50BA88BF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A</w:t>
            </w:r>
          </w:p>
        </w:tc>
        <w:tc>
          <w:tcPr>
            <w:tcW w:w="576" w:type="dxa"/>
            <w:vAlign w:val="center"/>
          </w:tcPr>
          <w:p w14:paraId="0A4EE811" w14:textId="1F1CE69F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B</w:t>
            </w:r>
          </w:p>
        </w:tc>
        <w:tc>
          <w:tcPr>
            <w:tcW w:w="576" w:type="dxa"/>
            <w:vAlign w:val="center"/>
          </w:tcPr>
          <w:p w14:paraId="10298329" w14:textId="1DC2403A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23996B1A" w14:textId="4026C211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4FAE888E" w14:textId="29EFED94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C</w:t>
            </w:r>
          </w:p>
        </w:tc>
        <w:tc>
          <w:tcPr>
            <w:tcW w:w="576" w:type="dxa"/>
            <w:vAlign w:val="center"/>
          </w:tcPr>
          <w:p w14:paraId="75B98DB1" w14:textId="747A13B7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6" w:type="dxa"/>
            <w:vAlign w:val="center"/>
          </w:tcPr>
          <w:p w14:paraId="6A7DC4E5" w14:textId="0A53423A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B</w:t>
            </w:r>
          </w:p>
        </w:tc>
        <w:tc>
          <w:tcPr>
            <w:tcW w:w="576" w:type="dxa"/>
            <w:vAlign w:val="center"/>
          </w:tcPr>
          <w:p w14:paraId="75F7804C" w14:textId="37207088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6" w:type="dxa"/>
            <w:vAlign w:val="center"/>
          </w:tcPr>
          <w:p w14:paraId="3301CE29" w14:textId="7289D37E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B</w:t>
            </w:r>
          </w:p>
        </w:tc>
        <w:tc>
          <w:tcPr>
            <w:tcW w:w="1122" w:type="dxa"/>
            <w:vAlign w:val="center"/>
          </w:tcPr>
          <w:p w14:paraId="674EB9C2" w14:textId="2C836A8E" w:rsidR="00772594" w:rsidRPr="00F905FD" w:rsidRDefault="00CD16C2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  <w:lang w:val="en-SG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  <w:lang w:val="en-SG"/>
              </w:rPr>
              <w:t>A</w:t>
            </w:r>
          </w:p>
        </w:tc>
      </w:tr>
    </w:tbl>
    <w:p w14:paraId="770777D7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</w:rPr>
      </w:pPr>
      <w:r w:rsidRPr="00F905FD">
        <w:rPr>
          <w:rFonts w:cs="Times New Roman"/>
          <w:b/>
          <w:bCs/>
          <w:sz w:val="24"/>
          <w:szCs w:val="24"/>
        </w:rPr>
        <w:t>* Mỗi câu trắc nghiệm đúng được 0,25 điểm.</w:t>
      </w:r>
    </w:p>
    <w:p w14:paraId="748D7A46" w14:textId="77777777" w:rsidR="00772594" w:rsidRPr="00F905FD" w:rsidRDefault="00772594" w:rsidP="00772594">
      <w:pPr>
        <w:rPr>
          <w:rFonts w:cs="Times New Roman"/>
          <w:b/>
          <w:sz w:val="24"/>
          <w:szCs w:val="24"/>
        </w:rPr>
      </w:pPr>
    </w:p>
    <w:p w14:paraId="698AE0CE" w14:textId="4D9C5F2D" w:rsidR="00772594" w:rsidRPr="00F905FD" w:rsidRDefault="00772594" w:rsidP="00772594">
      <w:pPr>
        <w:rPr>
          <w:rFonts w:cs="Times New Roman"/>
          <w:b/>
          <w:sz w:val="24"/>
          <w:szCs w:val="24"/>
        </w:rPr>
      </w:pPr>
      <w:r w:rsidRPr="00F905FD">
        <w:rPr>
          <w:rFonts w:cs="Times New Roman"/>
          <w:b/>
          <w:sz w:val="24"/>
          <w:szCs w:val="24"/>
        </w:rPr>
        <w:t>II. PHẦN TỰ LUẬN (3 điểm</w:t>
      </w:r>
    </w:p>
    <w:tbl>
      <w:tblPr>
        <w:tblStyle w:val="TableGrid"/>
        <w:tblW w:w="10197" w:type="dxa"/>
        <w:tblLook w:val="04A0" w:firstRow="1" w:lastRow="0" w:firstColumn="1" w:lastColumn="0" w:noHBand="0" w:noVBand="1"/>
      </w:tblPr>
      <w:tblGrid>
        <w:gridCol w:w="1406"/>
        <w:gridCol w:w="7432"/>
        <w:gridCol w:w="1359"/>
      </w:tblGrid>
      <w:tr w:rsidR="00772594" w:rsidRPr="00F905FD" w14:paraId="17D570E7" w14:textId="77777777" w:rsidTr="002611E0">
        <w:trPr>
          <w:trHeight w:val="144"/>
        </w:trPr>
        <w:tc>
          <w:tcPr>
            <w:tcW w:w="1406" w:type="dxa"/>
          </w:tcPr>
          <w:p w14:paraId="0FDF36F3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432" w:type="dxa"/>
          </w:tcPr>
          <w:p w14:paraId="014BC247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359" w:type="dxa"/>
          </w:tcPr>
          <w:p w14:paraId="5268C18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772594" w:rsidRPr="00F905FD" w14:paraId="355B65BA" w14:textId="77777777" w:rsidTr="002611E0">
        <w:trPr>
          <w:trHeight w:val="2049"/>
        </w:trPr>
        <w:tc>
          <w:tcPr>
            <w:tcW w:w="1406" w:type="dxa"/>
            <w:vAlign w:val="center"/>
          </w:tcPr>
          <w:p w14:paraId="7258FB79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1</w:t>
            </w:r>
          </w:p>
          <w:p w14:paraId="5AB43B94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432" w:type="dxa"/>
          </w:tcPr>
          <w:p w14:paraId="3A844DEE" w14:textId="77777777" w:rsidR="00772594" w:rsidRPr="00F905FD" w:rsidRDefault="00DA014B" w:rsidP="00772594">
            <w:pPr>
              <w:rPr>
                <w:rFonts w:eastAsiaTheme="minorEastAsia"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 xml:space="preserve">Đổi S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905FD">
              <w:rPr>
                <w:rFonts w:eastAsiaTheme="minorEastAsia" w:cs="Times New Roman"/>
                <w:sz w:val="24"/>
                <w:szCs w:val="24"/>
              </w:rPr>
              <w:t xml:space="preserve">,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</m:oMath>
          </w:p>
          <w:p w14:paraId="1208A258" w14:textId="77777777" w:rsidR="00DA014B" w:rsidRPr="00F905FD" w:rsidRDefault="00DA014B" w:rsidP="00772594">
            <w:pPr>
              <w:rPr>
                <w:rFonts w:eastAsiaTheme="minorEastAsia" w:cs="Times New Roman"/>
                <w:sz w:val="24"/>
                <w:szCs w:val="24"/>
              </w:rPr>
            </w:pPr>
          </w:p>
          <w:p w14:paraId="0E5C80BE" w14:textId="77777777" w:rsidR="00DA014B" w:rsidRPr="00F905FD" w:rsidRDefault="00DA014B" w:rsidP="00772594">
            <w:pPr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Áp dụng công thức: Φ = B.S.cosα</w:t>
            </w:r>
          </w:p>
          <w:p w14:paraId="53F89719" w14:textId="77777777" w:rsidR="00DA014B" w:rsidRPr="00F905FD" w:rsidRDefault="00DA014B" w:rsidP="00772594">
            <w:pPr>
              <w:rPr>
                <w:rFonts w:cs="Times New Roman"/>
                <w:sz w:val="24"/>
                <w:szCs w:val="24"/>
              </w:rPr>
            </w:pPr>
          </w:p>
          <w:p w14:paraId="0092A89B" w14:textId="77777777" w:rsidR="00DA014B" w:rsidRPr="00F905FD" w:rsidRDefault="00DA014B" w:rsidP="00772594">
            <w:pPr>
              <w:rPr>
                <w:rFonts w:cs="Times New Roman"/>
                <w:sz w:val="24"/>
                <w:szCs w:val="24"/>
              </w:rPr>
            </w:pPr>
          </w:p>
          <w:p w14:paraId="045208E6" w14:textId="3391DF16" w:rsidR="00DA014B" w:rsidRPr="00F905FD" w:rsidRDefault="00DA014B" w:rsidP="00772594">
            <w:pPr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 xml:space="preserve">Thay số: Φ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.2.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p>
                  </m:sSup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sup>
              </m:sSup>
            </m:oMath>
            <w:r w:rsidRPr="00F905FD">
              <w:rPr>
                <w:rFonts w:eastAsiaTheme="minorEastAsia" w:cs="Times New Roman"/>
                <w:sz w:val="24"/>
                <w:szCs w:val="24"/>
              </w:rPr>
              <w:t xml:space="preserve"> Wb</w:t>
            </w:r>
          </w:p>
        </w:tc>
        <w:tc>
          <w:tcPr>
            <w:tcW w:w="1359" w:type="dxa"/>
          </w:tcPr>
          <w:p w14:paraId="5A2C162D" w14:textId="32DAB514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</w:t>
            </w:r>
            <w:r w:rsidR="00DA014B" w:rsidRPr="00F905FD">
              <w:rPr>
                <w:rFonts w:cs="Times New Roman"/>
                <w:sz w:val="24"/>
                <w:szCs w:val="24"/>
              </w:rPr>
              <w:t>2</w:t>
            </w:r>
            <w:r w:rsidRPr="00F905FD">
              <w:rPr>
                <w:rFonts w:cs="Times New Roman"/>
                <w:sz w:val="24"/>
                <w:szCs w:val="24"/>
              </w:rPr>
              <w:t>5</w:t>
            </w:r>
          </w:p>
          <w:p w14:paraId="1F01C591" w14:textId="18CA388E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</w:t>
            </w:r>
            <w:r w:rsidR="00DA014B" w:rsidRPr="00F905FD">
              <w:rPr>
                <w:rFonts w:cs="Times New Roman"/>
                <w:sz w:val="24"/>
                <w:szCs w:val="24"/>
              </w:rPr>
              <w:t>2</w:t>
            </w:r>
            <w:r w:rsidRPr="00F905FD">
              <w:rPr>
                <w:rFonts w:cs="Times New Roman"/>
                <w:sz w:val="24"/>
                <w:szCs w:val="24"/>
              </w:rPr>
              <w:t>5</w:t>
            </w:r>
          </w:p>
          <w:p w14:paraId="63B95BCF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22050346" w14:textId="12A41A6F" w:rsidR="00DA014B" w:rsidRPr="00F905FD" w:rsidRDefault="00DA014B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72594" w:rsidRPr="00F905FD" w14:paraId="466F51CA" w14:textId="77777777" w:rsidTr="002611E0">
        <w:trPr>
          <w:trHeight w:val="2152"/>
        </w:trPr>
        <w:tc>
          <w:tcPr>
            <w:tcW w:w="1406" w:type="dxa"/>
            <w:vAlign w:val="center"/>
          </w:tcPr>
          <w:p w14:paraId="0E5A6D7C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2</w:t>
            </w:r>
          </w:p>
          <w:p w14:paraId="3E26EA84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432" w:type="dxa"/>
          </w:tcPr>
          <w:p w14:paraId="1C3D216C" w14:textId="7D762BBB" w:rsidR="00DA014B" w:rsidRPr="00F905FD" w:rsidRDefault="00DA014B" w:rsidP="00F905FD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F905FD">
              <w:rPr>
                <w:rFonts w:cs="Times New Roman"/>
                <w:color w:val="252525"/>
                <w:sz w:val="24"/>
                <w:szCs w:val="24"/>
              </w:rPr>
              <w:t>Theo đầu bài, ta có:</w:t>
            </w:r>
          </w:p>
          <w:p w14:paraId="6C6DA8F4" w14:textId="57FFE35B" w:rsidR="00DA014B" w:rsidRPr="00F905FD" w:rsidRDefault="00DA014B" w:rsidP="00DA01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bdr w:val="none" w:sz="0" w:space="0" w:color="auto" w:frame="1"/>
              </w:rPr>
            </w:pPr>
            <w:r w:rsidRPr="00F905FD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1EEBB" wp14:editId="3D46581A">
                      <wp:simplePos x="0" y="0"/>
                      <wp:positionH relativeFrom="column">
                        <wp:posOffset>-2846</wp:posOffset>
                      </wp:positionH>
                      <wp:positionV relativeFrom="paragraph">
                        <wp:posOffset>80536</wp:posOffset>
                      </wp:positionV>
                      <wp:extent cx="108148" cy="399393"/>
                      <wp:effectExtent l="0" t="0" r="25400" b="2032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48" cy="39939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7415E6" id="Left Brace 1" o:spid="_x0000_s1026" type="#_x0000_t87" style="position:absolute;margin-left:-.2pt;margin-top:6.35pt;width:8.5pt;height:3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" adj="487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905FD">
              <w:rPr>
                <w:rStyle w:val="mjx-char"/>
                <w:bdr w:val="none" w:sz="0" w:space="0" w:color="auto" w:frame="1"/>
              </w:rPr>
              <w:t xml:space="preserve">   </w:t>
            </w:r>
            <m:oMath>
              <m:sSub>
                <m:sSubPr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n</m:t>
                  </m:r>
                </m:e>
                <m:sub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1</m:t>
                  </m:r>
                </m:sub>
              </m:sSub>
              <m:r>
                <w:rPr>
                  <w:rStyle w:val="mjx-char"/>
                  <w:rFonts w:ascii="Cambria Math" w:hAnsi="Cambria Math"/>
                  <w:bdr w:val="none" w:sz="0" w:space="0" w:color="auto" w:frame="1"/>
                </w:rPr>
                <m:t>=1</m:t>
              </m:r>
            </m:oMath>
          </w:p>
          <w:p w14:paraId="3C3050F1" w14:textId="249DFC27" w:rsidR="00F90745" w:rsidRPr="00F905FD" w:rsidRDefault="00DA014B" w:rsidP="00DA01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bdr w:val="none" w:sz="0" w:space="0" w:color="auto" w:frame="1"/>
              </w:rPr>
            </w:pPr>
            <w:r w:rsidRPr="00F905FD">
              <w:rPr>
                <w:rStyle w:val="mjx-char"/>
                <w:bdr w:val="none" w:sz="0" w:space="0" w:color="auto" w:frame="1"/>
              </w:rPr>
              <w:t xml:space="preserve">    </w:t>
            </w:r>
            <m:oMath>
              <m:sSub>
                <m:sSubPr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sSubPr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n</m:t>
                  </m:r>
                </m:e>
                <m:sub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2</m:t>
                  </m:r>
                </m:sub>
              </m:sSub>
              <m:r>
                <w:rPr>
                  <w:rStyle w:val="mjx-char"/>
                  <w:rFonts w:ascii="Cambria Math" w:hAnsi="Cambria Math"/>
                  <w:bdr w:val="none" w:sz="0" w:space="0" w:color="auto" w:frame="1"/>
                </w:rPr>
                <m:t>=</m:t>
              </m:r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</w:p>
          <w:p w14:paraId="111AD64F" w14:textId="6A287E31" w:rsidR="00F90745" w:rsidRPr="00F905FD" w:rsidRDefault="00DA014B" w:rsidP="00DA01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color w:val="252525"/>
                <w:bdr w:val="none" w:sz="0" w:space="0" w:color="auto" w:frame="1"/>
              </w:rPr>
            </w:pPr>
            <w:r w:rsidRPr="00F905FD">
              <w:rPr>
                <w:color w:val="252525"/>
              </w:rPr>
              <w:t>Gọi i’ là góc phản xạ, ta có: 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i′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+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r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=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90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</w:p>
          <w:p w14:paraId="2F22E607" w14:textId="525E626C" w:rsidR="00DA014B" w:rsidRPr="00F905FD" w:rsidRDefault="00DA014B" w:rsidP="00DA01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52525"/>
              </w:rPr>
            </w:pPr>
            <w:r w:rsidRPr="00F905FD">
              <w:rPr>
                <w:rStyle w:val="mjx-char"/>
                <w:color w:val="252525"/>
                <w:bdr w:val="none" w:sz="0" w:space="0" w:color="auto" w:frame="1"/>
              </w:rPr>
              <w:t>→</w:t>
            </w:r>
            <w:r w:rsidR="00F905FD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i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+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r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=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90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</w:p>
          <w:p w14:paraId="68DF544F" w14:textId="77777777" w:rsidR="00DA014B" w:rsidRPr="00F905FD" w:rsidRDefault="00DA014B" w:rsidP="00DA014B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color w:val="252525"/>
              </w:rPr>
            </w:pPr>
            <w:r w:rsidRPr="00F905FD">
              <w:rPr>
                <w:color w:val="252525"/>
              </w:rPr>
              <w:t>(Do góc phản xạ bằng góc tới)</w:t>
            </w:r>
          </w:p>
          <w:p w14:paraId="5AB25CA0" w14:textId="77777777" w:rsidR="00DA014B" w:rsidRPr="00F905FD" w:rsidRDefault="00DA014B" w:rsidP="00DA014B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color w:val="252525"/>
              </w:rPr>
            </w:pPr>
            <w:r w:rsidRPr="00F905FD">
              <w:rPr>
                <w:color w:val="252525"/>
              </w:rPr>
              <w:t>Theo định luật khúc xạ ánh sáng, ta có:</w:t>
            </w:r>
          </w:p>
          <w:p w14:paraId="7E73B54C" w14:textId="77777777" w:rsidR="00F90745" w:rsidRPr="00F905FD" w:rsidRDefault="00000000" w:rsidP="00DA01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color w:val="252525"/>
                <w:bdr w:val="none" w:sz="0" w:space="0" w:color="auto" w:frame="1"/>
              </w:rPr>
            </w:pPr>
            <m:oMathPara>
              <m:oMath>
                <m:sSub>
                  <m:sSub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n</m:t>
                    </m:r>
                  </m:e>
                  <m:sub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i</m:t>
                    </m:r>
                  </m:e>
                </m:func>
                <m:r>
                  <w:rPr>
                    <w:rStyle w:val="mjx-char"/>
                    <w:rFonts w:ascii="Cambria Math" w:hAnsi="Cambria Math"/>
                    <w:color w:val="252525"/>
                    <w:bdr w:val="none" w:sz="0" w:space="0" w:color="auto" w:frame="1"/>
                  </w:rPr>
                  <m:t>=</m:t>
                </m:r>
                <m:sSub>
                  <m:sSub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n</m:t>
                    </m:r>
                  </m:e>
                  <m:sub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Style w:val="mjx-char"/>
                        <w:rFonts w:ascii="Cambria Math" w:hAnsi="Cambria Math"/>
                        <w:i/>
                        <w:color w:val="252525"/>
                        <w:bdr w:val="none" w:sz="0" w:space="0" w:color="auto" w:frame="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sin</m:t>
                    </m:r>
                  </m:fName>
                  <m:e>
                    <m:r>
                      <w:rPr>
                        <w:rStyle w:val="mjx-char"/>
                        <w:rFonts w:ascii="Cambria Math" w:hAnsi="Cambria Math"/>
                        <w:color w:val="252525"/>
                        <w:bdr w:val="none" w:sz="0" w:space="0" w:color="auto" w:frame="1"/>
                      </w:rPr>
                      <m:t>r</m:t>
                    </m:r>
                  </m:e>
                </m:func>
              </m:oMath>
            </m:oMathPara>
          </w:p>
          <w:p w14:paraId="486971C2" w14:textId="2A22C61C" w:rsidR="00F90745" w:rsidRPr="00F905FD" w:rsidRDefault="00DA014B" w:rsidP="00DA01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Style w:val="mjx-char"/>
                <w:color w:val="252525"/>
                <w:bdr w:val="none" w:sz="0" w:space="0" w:color="auto" w:frame="1"/>
              </w:rPr>
            </w:pPr>
            <w:r w:rsidRPr="00F905FD">
              <w:rPr>
                <w:rStyle w:val="mjx-char"/>
                <w:color w:val="252525"/>
                <w:bdr w:val="none" w:sz="0" w:space="0" w:color="auto" w:frame="1"/>
              </w:rPr>
              <w:t>↔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1.sini=</w:t>
            </w:r>
            <m:oMath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  <w:r w:rsidR="00F90745" w:rsidRPr="00F905FD">
              <w:rPr>
                <w:rStyle w:val="mjx-char"/>
                <w:bdr w:val="none" w:sz="0" w:space="0" w:color="auto" w:frame="1"/>
              </w:rPr>
              <w:t>.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sin(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90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  <w:r w:rsidRPr="00F905FD">
              <w:rPr>
                <w:rStyle w:val="mjx-char"/>
                <w:color w:val="252525"/>
                <w:bdr w:val="none" w:sz="0" w:space="0" w:color="auto" w:frame="1"/>
              </w:rPr>
              <w:t>−</w:t>
            </w:r>
            <w:r w:rsidR="00F90745"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i)=</w:t>
            </w:r>
            <w:r w:rsidR="00F90745" w:rsidRPr="00F905FD">
              <w:rPr>
                <w:rStyle w:val="mjx-char"/>
                <w:i/>
                <w:bdr w:val="none" w:sz="0" w:space="0" w:color="auto" w:frame="1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  <w:r w:rsidR="00F90745" w:rsidRPr="00F905FD">
              <w:rPr>
                <w:rStyle w:val="mjx-char"/>
                <w:i/>
                <w:bdr w:val="none" w:sz="0" w:space="0" w:color="auto" w:frame="1"/>
              </w:rPr>
              <w:t>.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cosi</w:t>
            </w:r>
          </w:p>
          <w:p w14:paraId="07983E9E" w14:textId="6617EBFC" w:rsidR="00DA014B" w:rsidRPr="00F905FD" w:rsidRDefault="00F90745" w:rsidP="00DA014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color w:val="252525"/>
              </w:rPr>
            </w:pPr>
            <w:r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↔  </w:t>
            </w:r>
            <w:r w:rsidR="00DA014B" w:rsidRPr="00F905FD">
              <w:rPr>
                <w:rStyle w:val="mjx-char"/>
                <w:color w:val="252525"/>
                <w:bdr w:val="none" w:sz="0" w:space="0" w:color="auto" w:frame="1"/>
              </w:rPr>
              <w:t>tani=</w:t>
            </w:r>
            <m:oMath>
              <m:rad>
                <m:radPr>
                  <m:degHide m:val="1"/>
                  <m:ctrlPr>
                    <w:rPr>
                      <w:rStyle w:val="mjx-char"/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radPr>
                <m:deg/>
                <m:e>
                  <m:r>
                    <w:rPr>
                      <w:rStyle w:val="mjx-char"/>
                      <w:rFonts w:ascii="Cambria Math" w:hAnsi="Cambria Math"/>
                      <w:bdr w:val="none" w:sz="0" w:space="0" w:color="auto" w:frame="1"/>
                    </w:rPr>
                    <m:t>3</m:t>
                  </m:r>
                </m:e>
              </m:rad>
            </m:oMath>
            <w:r w:rsidRPr="00F905FD">
              <w:rPr>
                <w:rStyle w:val="mjx-char"/>
                <w:bdr w:val="none" w:sz="0" w:space="0" w:color="auto" w:frame="1"/>
              </w:rPr>
              <w:t xml:space="preserve">        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>↔</w:t>
            </w:r>
            <w:r w:rsidRPr="00F905FD">
              <w:rPr>
                <w:rStyle w:val="mjx-char"/>
                <w:bdr w:val="none" w:sz="0" w:space="0" w:color="auto" w:frame="1"/>
              </w:rPr>
              <w:t xml:space="preserve"> i</w:t>
            </w:r>
            <w:r w:rsidRPr="00F905FD">
              <w:rPr>
                <w:rStyle w:val="mjx-char"/>
                <w:color w:val="252525"/>
                <w:bdr w:val="none" w:sz="0" w:space="0" w:color="auto" w:frame="1"/>
              </w:rPr>
              <w:t xml:space="preserve"> = </w:t>
            </w:r>
            <m:oMath>
              <m:sSup>
                <m:sSupPr>
                  <m:ctrlPr>
                    <w:rPr>
                      <w:rStyle w:val="mjx-char"/>
                      <w:rFonts w:ascii="Cambria Math" w:hAnsi="Cambria Math"/>
                      <w:i/>
                      <w:color w:val="252525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60</m:t>
                  </m:r>
                </m:e>
                <m:sup>
                  <m:r>
                    <w:rPr>
                      <w:rStyle w:val="mjx-char"/>
                      <w:rFonts w:ascii="Cambria Math" w:hAnsi="Cambria Math"/>
                      <w:color w:val="252525"/>
                      <w:bdr w:val="none" w:sz="0" w:space="0" w:color="auto" w:frame="1"/>
                    </w:rPr>
                    <m:t>o</m:t>
                  </m:r>
                </m:sup>
              </m:sSup>
            </m:oMath>
          </w:p>
          <w:p w14:paraId="2242ECBA" w14:textId="77777777" w:rsidR="00772594" w:rsidRPr="00F905FD" w:rsidRDefault="00772594" w:rsidP="00772594">
            <w:pPr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59" w:type="dxa"/>
          </w:tcPr>
          <w:p w14:paraId="7C805111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1B2ED8A" w14:textId="11700810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28F7677" w14:textId="77777777" w:rsid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12637C2F" w14:textId="397898EC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0,5</w:t>
            </w:r>
          </w:p>
          <w:p w14:paraId="1BB722CB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69361FD" w14:textId="77777777" w:rsidR="00F90745" w:rsidRPr="00F905FD" w:rsidRDefault="00F90745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9C217EE" w14:textId="77777777" w:rsidR="00F90745" w:rsidRPr="00F905FD" w:rsidRDefault="00F90745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0E78758D" w14:textId="77777777" w:rsidR="00F90745" w:rsidRPr="00F905FD" w:rsidRDefault="00F90745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0D9FCC5A" w14:textId="6B0D80DE" w:rsidR="00F90745" w:rsidRPr="00F905FD" w:rsidRDefault="00F90745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72594" w:rsidRPr="00F905FD" w14:paraId="2DDD6972" w14:textId="77777777" w:rsidTr="002611E0">
        <w:trPr>
          <w:trHeight w:val="4304"/>
        </w:trPr>
        <w:tc>
          <w:tcPr>
            <w:tcW w:w="1406" w:type="dxa"/>
            <w:vAlign w:val="center"/>
          </w:tcPr>
          <w:p w14:paraId="37A19BF5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Câu 3</w:t>
            </w:r>
          </w:p>
          <w:p w14:paraId="4DE8DD3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(0,5điểm)</w:t>
            </w:r>
          </w:p>
        </w:tc>
        <w:tc>
          <w:tcPr>
            <w:tcW w:w="7432" w:type="dxa"/>
          </w:tcPr>
          <w:p w14:paraId="3E510F5E" w14:textId="5AD4DFC2" w:rsidR="00F905FD" w:rsidRPr="00F905FD" w:rsidRDefault="00F905FD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 xml:space="preserve">Gọi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 lần lượt là cảm ứng từ do dòng điện I</w:t>
            </w:r>
            <w:r w:rsidRPr="00F905FD">
              <w:rPr>
                <w:color w:val="000000"/>
                <w:vertAlign w:val="subscript"/>
              </w:rPr>
              <w:t>1</w:t>
            </w:r>
            <w:r w:rsidRPr="00F905FD">
              <w:rPr>
                <w:color w:val="000000"/>
              </w:rPr>
              <w:t> và I</w:t>
            </w:r>
            <w:r w:rsidRPr="00F905FD">
              <w:rPr>
                <w:color w:val="000000"/>
                <w:vertAlign w:val="subscript"/>
              </w:rPr>
              <w:t>2</w:t>
            </w:r>
            <w:r w:rsidRPr="00F905FD">
              <w:rPr>
                <w:color w:val="000000"/>
              </w:rPr>
              <w:t> gây ra tại M. </w:t>
            </w:r>
          </w:p>
          <w:p w14:paraId="46C74BE9" w14:textId="3719F6FB" w:rsidR="00F905FD" w:rsidRPr="00F905FD" w:rsidRDefault="00F905FD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Áp dụng quy tắc nắm bàn tay phải xác định được chiều của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 như hình vẽ. </w:t>
            </w:r>
          </w:p>
          <w:p w14:paraId="66B7FD6A" w14:textId="6414C29A" w:rsidR="00F905FD" w:rsidRPr="00F905FD" w:rsidRDefault="00997B58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</w:rPr>
            </w:pPr>
            <w:r>
              <w:object w:dxaOrig="3480" w:dyaOrig="2385" w14:anchorId="2A504285">
                <v:shape id="_x0000_i1026" type="#_x0000_t75" style="width:174pt;height:119.25pt" o:ole="">
                  <v:imagedata r:id="rId13" o:title=""/>
                </v:shape>
                <o:OLEObject Type="Embed" ProgID="PBrush" ShapeID="_x0000_i1026" DrawAspect="Content" ObjectID="_1742717167" r:id="rId14"/>
              </w:object>
            </w:r>
          </w:p>
          <w:p w14:paraId="487CED6B" w14:textId="5FCC3FC4" w:rsidR="00F905FD" w:rsidRDefault="00F905FD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 Ta có:</w:t>
            </w:r>
            <w:r w:rsidRPr="00F905FD">
              <w:rPr>
                <w:rStyle w:val="Emphasis"/>
                <w:color w:val="000000"/>
              </w:rPr>
              <w:t> </w:t>
            </w:r>
            <m:oMath>
              <m:sSub>
                <m:sSub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=2.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-7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.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=2.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-7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.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0,05</m:t>
                  </m:r>
                </m:den>
              </m:f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=4.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-5</m:t>
                  </m:r>
                </m:sup>
              </m:sSup>
            </m:oMath>
            <w:r w:rsidR="00185655">
              <w:rPr>
                <w:rStyle w:val="Emphasis"/>
                <w:i w:val="0"/>
                <w:iCs w:val="0"/>
                <w:color w:val="000000"/>
              </w:rPr>
              <w:t>(</w:t>
            </w:r>
            <w:r w:rsidR="00185655">
              <w:rPr>
                <w:rStyle w:val="Emphasis"/>
                <w:color w:val="000000"/>
              </w:rPr>
              <w:t>T)</w:t>
            </w:r>
            <w:r w:rsidRPr="00F905FD">
              <w:rPr>
                <w:rStyle w:val="Emphasis"/>
                <w:color w:val="000000"/>
              </w:rPr>
              <w:t> </w:t>
            </w:r>
            <w:r w:rsidRPr="00F905FD">
              <w:rPr>
                <w:color w:val="000000"/>
              </w:rPr>
              <w:t> </w:t>
            </w:r>
          </w:p>
          <w:p w14:paraId="6CA515B8" w14:textId="103D44BE" w:rsidR="00185655" w:rsidRPr="00F905FD" w:rsidRDefault="00185655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>
              <w:rPr>
                <w:rStyle w:val="Emphasis"/>
                <w:i w:val="0"/>
                <w:color w:val="000000"/>
              </w:rPr>
              <w:t xml:space="preserve"> </w:t>
            </w:r>
            <w:r>
              <w:rPr>
                <w:rStyle w:val="Emphasis"/>
                <w:color w:val="000000"/>
              </w:rPr>
              <w:t xml:space="preserve">           </w:t>
            </w:r>
            <m:oMath>
              <m:sSub>
                <m:sSub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=2.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-7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.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=2.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-7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.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0,05</m:t>
                  </m:r>
                </m:den>
              </m:f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000000"/>
                </w:rPr>
                <m:t>=8.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000000"/>
                    </w:rPr>
                    <m:t>-5</m:t>
                  </m:r>
                </m:sup>
              </m:sSup>
            </m:oMath>
            <w:r>
              <w:rPr>
                <w:rStyle w:val="Emphasis"/>
                <w:i w:val="0"/>
                <w:iCs w:val="0"/>
                <w:color w:val="000000"/>
              </w:rPr>
              <w:t>(</w:t>
            </w:r>
            <w:r>
              <w:rPr>
                <w:rStyle w:val="Emphasis"/>
                <w:color w:val="000000"/>
              </w:rPr>
              <w:t>T)</w:t>
            </w:r>
            <w:r w:rsidRPr="00F905FD">
              <w:rPr>
                <w:rStyle w:val="Emphasis"/>
                <w:color w:val="000000"/>
              </w:rPr>
              <w:t> </w:t>
            </w:r>
            <w:r w:rsidRPr="00F905FD">
              <w:rPr>
                <w:color w:val="000000"/>
              </w:rPr>
              <w:t> </w:t>
            </w:r>
          </w:p>
          <w:p w14:paraId="7BAD0F0A" w14:textId="0E382C77" w:rsidR="00F905FD" w:rsidRPr="00F905FD" w:rsidRDefault="00F905FD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+ Cảm ứng từ tổng hợp tại M: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0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</m:oMath>
          </w:p>
          <w:p w14:paraId="19243F93" w14:textId="7A8A4EC2" w:rsidR="00F905FD" w:rsidRPr="00F905FD" w:rsidRDefault="00F905FD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>+ Vì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</m:oMath>
            <w:r w:rsidR="00185655">
              <w:rPr>
                <w:color w:val="000000"/>
              </w:rPr>
              <w:t xml:space="preserve"> ngược </w:t>
            </w:r>
            <w:r w:rsidRPr="00F905FD">
              <w:rPr>
                <w:color w:val="000000"/>
              </w:rPr>
              <w:t>chiều nên vectơ cảm ứng từ tổng hợp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</m:acc>
            </m:oMath>
            <w:r w:rsidRPr="00F905FD">
              <w:rPr>
                <w:color w:val="000000"/>
              </w:rPr>
              <w:t xml:space="preserve"> có chiều là chiều của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acc>
            </m:oMath>
            <w:r w:rsidRPr="00F905FD">
              <w:rPr>
                <w:color w:val="000000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F905FD">
              <w:rPr>
                <w:color w:val="000000"/>
              </w:rPr>
              <w:t>và có độ lớn:  </w:t>
            </w:r>
          </w:p>
          <w:p w14:paraId="173C76AC" w14:textId="5B3539D8" w:rsidR="00F905FD" w:rsidRPr="00F905FD" w:rsidRDefault="00F905FD" w:rsidP="00F905F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F905FD">
              <w:rPr>
                <w:color w:val="000000"/>
              </w:rPr>
              <w:t xml:space="preserve">B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</m:oMath>
            <w:r w:rsidRPr="00F905FD">
              <w:rPr>
                <w:color w:val="000000"/>
              </w:rPr>
              <w:t> = 4.10</w:t>
            </w:r>
            <w:r w:rsidRPr="00F905FD">
              <w:rPr>
                <w:color w:val="000000"/>
                <w:vertAlign w:val="superscript"/>
              </w:rPr>
              <w:t>–5</w:t>
            </w:r>
            <w:r w:rsidRPr="00F905FD">
              <w:rPr>
                <w:color w:val="000000"/>
              </w:rPr>
              <w:t> (T)</w:t>
            </w:r>
          </w:p>
          <w:p w14:paraId="45C8107C" w14:textId="77777777" w:rsidR="00772594" w:rsidRPr="00F905FD" w:rsidRDefault="00772594" w:rsidP="007725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72D464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0EEEEF56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7F607747" w14:textId="55EC55BB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2CCD21C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76A544A0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D46A0C4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599255BE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5DF0525B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67946252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8758631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3617642B" w14:textId="77777777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2791023F" w14:textId="77777777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5E13AAEE" w14:textId="77777777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B5EE5C6" w14:textId="77777777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0396B698" w14:textId="77777777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28CC7E5" w14:textId="44DCC636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72594" w:rsidRPr="00F905FD" w14:paraId="4F53EB45" w14:textId="77777777" w:rsidTr="002611E0">
        <w:trPr>
          <w:trHeight w:val="2032"/>
        </w:trPr>
        <w:tc>
          <w:tcPr>
            <w:tcW w:w="1406" w:type="dxa"/>
            <w:vAlign w:val="center"/>
          </w:tcPr>
          <w:p w14:paraId="2222F84F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Câu 4</w:t>
            </w:r>
          </w:p>
          <w:p w14:paraId="329CA386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b/>
                <w:bCs/>
                <w:sz w:val="24"/>
                <w:szCs w:val="24"/>
              </w:rPr>
              <w:t>(0,5điểm)</w:t>
            </w:r>
          </w:p>
        </w:tc>
        <w:tc>
          <w:tcPr>
            <w:tcW w:w="7432" w:type="dxa"/>
          </w:tcPr>
          <w:p w14:paraId="3CF7CB61" w14:textId="501A89F9" w:rsidR="00F905FD" w:rsidRPr="00F905FD" w:rsidRDefault="00F905FD" w:rsidP="00F905FD">
            <w:pPr>
              <w:tabs>
                <w:tab w:val="left" w:pos="404"/>
              </w:tabs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</w:rPr>
              <w:object w:dxaOrig="3570" w:dyaOrig="2385" w14:anchorId="4D339CFE">
                <v:shape id="_x0000_i1027" type="#_x0000_t75" style="width:178.5pt;height:120pt" o:ole="">
                  <v:imagedata r:id="rId7" o:title=""/>
                </v:shape>
                <o:OLEObject Type="Embed" ProgID="PBrush" ShapeID="_x0000_i1027" DrawAspect="Content" ObjectID="_1742717168" r:id="rId15"/>
              </w:object>
            </w:r>
          </w:p>
          <w:p w14:paraId="4C8BDC9C" w14:textId="5C5992A4" w:rsidR="00772594" w:rsidRPr="00F905FD" w:rsidRDefault="00F905FD" w:rsidP="00F905FD">
            <w:pPr>
              <w:tabs>
                <w:tab w:val="left" w:pos="404"/>
              </w:tabs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- </w:t>
            </w:r>
            <w:r w:rsidR="00772594" w:rsidRPr="00F905FD">
              <w:rPr>
                <w:rFonts w:cs="Times New Roman"/>
                <w:sz w:val="24"/>
                <w:szCs w:val="24"/>
                <w:lang w:val="it-IT"/>
              </w:rPr>
              <w:t xml:space="preserve">Ảnh ngược chiều với vật nên là ảnh thật. Vật thật cho ảnh thật nên đó là thấu kính hội tụ. </w:t>
            </w:r>
          </w:p>
          <w:p w14:paraId="181F030C" w14:textId="045665E0" w:rsidR="00772594" w:rsidRPr="00F905FD" w:rsidRDefault="00772594" w:rsidP="00772594">
            <w:pPr>
              <w:spacing w:after="160" w:line="259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Ta có: k = - </w:t>
            </w:r>
            <w:r w:rsidRPr="00F905F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E16677E" wp14:editId="7C8D22F0">
                  <wp:extent cx="191770" cy="389890"/>
                  <wp:effectExtent l="0" t="0" r="0" b="0"/>
                  <wp:docPr id="1121" name="Pictur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= </w:t>
            </w:r>
            <w:r w:rsidRPr="00F905F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4D824D0B" wp14:editId="1AD28294">
                  <wp:extent cx="408940" cy="422275"/>
                  <wp:effectExtent l="0" t="0" r="0" b="0"/>
                  <wp:docPr id="1122" name="Picture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= - </w:t>
            </w:r>
            <w:r w:rsidR="00253FE1">
              <w:rPr>
                <w:rFonts w:cs="Times New Roman"/>
                <w:sz w:val="24"/>
                <w:szCs w:val="24"/>
                <w:lang w:val="it-IT"/>
              </w:rPr>
              <w:t>2</w:t>
            </w:r>
          </w:p>
          <w:p w14:paraId="2A0933D6" w14:textId="305CC474" w:rsidR="00772594" w:rsidRPr="00F905FD" w:rsidRDefault="00772594" w:rsidP="00772594">
            <w:pPr>
              <w:spacing w:after="160" w:line="259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F905FD">
              <w:rPr>
                <w:rFonts w:cs="Times New Roman"/>
                <w:sz w:val="24"/>
                <w:szCs w:val="24"/>
                <w:lang w:val="pt-BR"/>
              </w:rPr>
              <w:sym w:font="Wingdings" w:char="F0F0"/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2d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it-IT"/>
                    </w:rPr>
                    <m:t>3</m:t>
                  </m:r>
                </m:den>
              </m:f>
            </m:oMath>
            <w:r w:rsidR="00253FE1">
              <w:rPr>
                <w:rFonts w:eastAsiaTheme="minorEastAsia" w:cs="Times New Roman"/>
                <w:sz w:val="24"/>
                <w:szCs w:val="24"/>
                <w:lang w:val="it-IT"/>
              </w:rPr>
              <w:t xml:space="preserve"> </w:t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>=</w:t>
            </w:r>
            <w:r w:rsidR="00E7175F">
              <w:rPr>
                <w:rFonts w:cs="Times New Roman"/>
                <w:sz w:val="24"/>
                <w:szCs w:val="24"/>
                <w:lang w:val="it-IT"/>
              </w:rPr>
              <w:t>20</w:t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 cm = 0,</w:t>
            </w:r>
            <w:r w:rsidR="00E7175F">
              <w:rPr>
                <w:rFonts w:cs="Times New Roman"/>
                <w:sz w:val="24"/>
                <w:szCs w:val="24"/>
                <w:lang w:val="it-IT"/>
              </w:rPr>
              <w:t>2</w:t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 m</w:t>
            </w:r>
            <w:r w:rsidR="00F905FD" w:rsidRPr="00F905FD">
              <w:rPr>
                <w:rFonts w:cs="Times New Roman"/>
                <w:sz w:val="24"/>
                <w:szCs w:val="24"/>
                <w:lang w:val="it-IT"/>
              </w:rPr>
              <w:t xml:space="preserve">     </w:t>
            </w:r>
            <w:r w:rsidR="00F905FD" w:rsidRPr="00F905FD">
              <w:rPr>
                <w:rStyle w:val="mjx-char"/>
                <w:rFonts w:cs="Times New Roman"/>
                <w:color w:val="252525"/>
                <w:sz w:val="24"/>
                <w:szCs w:val="24"/>
                <w:bdr w:val="none" w:sz="0" w:space="0" w:color="auto" w:frame="1"/>
              </w:rPr>
              <w:t xml:space="preserve">→ </w:t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D = </w:t>
            </w:r>
            <w:r w:rsidRPr="00F905F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7D38224" wp14:editId="28346D61">
                  <wp:extent cx="179070" cy="422275"/>
                  <wp:effectExtent l="0" t="0" r="0" b="0"/>
                  <wp:docPr id="1124" name="Pictur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= </w:t>
            </w:r>
            <w:r w:rsidR="00E7175F">
              <w:rPr>
                <w:rFonts w:cs="Times New Roman"/>
                <w:sz w:val="24"/>
                <w:szCs w:val="24"/>
                <w:lang w:val="it-IT"/>
              </w:rPr>
              <w:t>5</w:t>
            </w:r>
            <w:r w:rsidRPr="00F905FD">
              <w:rPr>
                <w:rFonts w:cs="Times New Roman"/>
                <w:sz w:val="24"/>
                <w:szCs w:val="24"/>
                <w:lang w:val="it-IT"/>
              </w:rPr>
              <w:t xml:space="preserve">dp. </w:t>
            </w:r>
          </w:p>
          <w:p w14:paraId="7E3DD8FA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5B9F16D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96F9DB7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77899A4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  <w:p w14:paraId="78AAF6BA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51C828B8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06CEEB19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8355B46" w14:textId="77777777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65894B7C" w14:textId="77777777" w:rsidR="00F905FD" w:rsidRPr="00F905FD" w:rsidRDefault="00F905FD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  <w:p w14:paraId="4B1DBFCD" w14:textId="77777777" w:rsidR="00772594" w:rsidRPr="00F905FD" w:rsidRDefault="00772594" w:rsidP="002611E0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F905FD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6175A110" w14:textId="77777777" w:rsidR="00772594" w:rsidRPr="00F905FD" w:rsidRDefault="00772594" w:rsidP="00772594">
      <w:pPr>
        <w:rPr>
          <w:rFonts w:cs="Times New Roman"/>
          <w:b/>
          <w:bCs/>
          <w:sz w:val="24"/>
          <w:szCs w:val="24"/>
          <w:lang w:val="vi-VN"/>
        </w:rPr>
      </w:pPr>
    </w:p>
    <w:p w14:paraId="78B0CB56" w14:textId="77777777" w:rsidR="00772594" w:rsidRPr="00F905FD" w:rsidRDefault="00772594" w:rsidP="00772594">
      <w:pPr>
        <w:rPr>
          <w:rFonts w:cs="Times New Roman"/>
          <w:b/>
          <w:sz w:val="24"/>
          <w:szCs w:val="24"/>
        </w:rPr>
      </w:pPr>
    </w:p>
    <w:p w14:paraId="31758AFE" w14:textId="77777777" w:rsidR="00772594" w:rsidRPr="00F905FD" w:rsidRDefault="00772594" w:rsidP="00772594">
      <w:pPr>
        <w:rPr>
          <w:rFonts w:cs="Times New Roman"/>
          <w:b/>
          <w:sz w:val="24"/>
          <w:szCs w:val="24"/>
        </w:rPr>
      </w:pPr>
    </w:p>
    <w:p w14:paraId="056209B8" w14:textId="77777777" w:rsidR="00772594" w:rsidRPr="00F905FD" w:rsidRDefault="00772594" w:rsidP="00772594">
      <w:pPr>
        <w:rPr>
          <w:rFonts w:cs="Times New Roman"/>
          <w:b/>
          <w:sz w:val="24"/>
          <w:szCs w:val="24"/>
        </w:rPr>
      </w:pPr>
    </w:p>
    <w:p w14:paraId="1D1B8A59" w14:textId="77777777" w:rsidR="00772594" w:rsidRPr="00F905FD" w:rsidRDefault="00772594" w:rsidP="00772594">
      <w:pPr>
        <w:rPr>
          <w:rFonts w:cs="Times New Roman"/>
          <w:sz w:val="24"/>
          <w:szCs w:val="24"/>
          <w:lang w:val="it-IT"/>
        </w:rPr>
      </w:pPr>
    </w:p>
    <w:p w14:paraId="44973C24" w14:textId="77777777" w:rsidR="00772594" w:rsidRPr="00F905FD" w:rsidRDefault="00772594" w:rsidP="00772594">
      <w:pPr>
        <w:rPr>
          <w:rFonts w:cs="Times New Roman"/>
          <w:sz w:val="24"/>
          <w:szCs w:val="24"/>
          <w:lang w:val="it-IT"/>
        </w:rPr>
      </w:pPr>
    </w:p>
    <w:p w14:paraId="78EB19AD" w14:textId="77777777" w:rsidR="00772594" w:rsidRPr="00F905FD" w:rsidRDefault="00772594" w:rsidP="00772594">
      <w:pPr>
        <w:rPr>
          <w:rFonts w:cs="Times New Roman"/>
          <w:sz w:val="24"/>
          <w:szCs w:val="24"/>
        </w:rPr>
      </w:pPr>
    </w:p>
    <w:p w14:paraId="6E44F190" w14:textId="77777777" w:rsidR="00772594" w:rsidRPr="00F905FD" w:rsidRDefault="00772594" w:rsidP="00772594">
      <w:pPr>
        <w:rPr>
          <w:rFonts w:cs="Times New Roman"/>
          <w:sz w:val="24"/>
          <w:szCs w:val="24"/>
        </w:rPr>
      </w:pPr>
    </w:p>
    <w:p w14:paraId="65F41AEB" w14:textId="77777777" w:rsidR="00772594" w:rsidRPr="00F905FD" w:rsidRDefault="00772594" w:rsidP="00772594">
      <w:pPr>
        <w:rPr>
          <w:rFonts w:cs="Times New Roman"/>
          <w:sz w:val="24"/>
          <w:szCs w:val="24"/>
        </w:rPr>
      </w:pPr>
    </w:p>
    <w:p w14:paraId="01AD41F8" w14:textId="77777777" w:rsidR="005362BC" w:rsidRPr="00F905FD" w:rsidRDefault="005362BC">
      <w:pPr>
        <w:rPr>
          <w:rFonts w:cs="Times New Roman"/>
          <w:sz w:val="24"/>
          <w:szCs w:val="24"/>
        </w:rPr>
      </w:pPr>
    </w:p>
    <w:sectPr w:rsidR="005362BC" w:rsidRPr="00F905FD" w:rsidSect="00772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5368"/>
    <w:multiLevelType w:val="hybridMultilevel"/>
    <w:tmpl w:val="D7568CB6"/>
    <w:lvl w:ilvl="0" w:tplc="5A68B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F7F51"/>
    <w:multiLevelType w:val="hybridMultilevel"/>
    <w:tmpl w:val="499A1B50"/>
    <w:lvl w:ilvl="0" w:tplc="ACD87FC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6499280">
    <w:abstractNumId w:val="1"/>
  </w:num>
  <w:num w:numId="2" w16cid:durableId="105952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4"/>
    <w:rsid w:val="00185655"/>
    <w:rsid w:val="00253FE1"/>
    <w:rsid w:val="005362BC"/>
    <w:rsid w:val="00732DF2"/>
    <w:rsid w:val="00772594"/>
    <w:rsid w:val="00997B58"/>
    <w:rsid w:val="00BF428B"/>
    <w:rsid w:val="00CD16C2"/>
    <w:rsid w:val="00D808F2"/>
    <w:rsid w:val="00DA014B"/>
    <w:rsid w:val="00E7175F"/>
    <w:rsid w:val="00EC19AF"/>
    <w:rsid w:val="00F905FD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1122"/>
  <w15:chartTrackingRefBased/>
  <w15:docId w15:val="{FB60C491-D2F4-4F47-9FCD-6FFEA091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94"/>
    <w:rPr>
      <w:rFonts w:ascii="Times New Roman" w:hAnsi="Times New Roman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59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01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A01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mjx-char">
    <w:name w:val="mjx-char"/>
    <w:basedOn w:val="DefaultParagraphFont"/>
    <w:rsid w:val="00DA014B"/>
  </w:style>
  <w:style w:type="character" w:customStyle="1" w:styleId="mjxassistivemathml">
    <w:name w:val="mjx_assistive_mathml"/>
    <w:basedOn w:val="DefaultParagraphFont"/>
    <w:rsid w:val="00DA014B"/>
  </w:style>
  <w:style w:type="character" w:styleId="Emphasis">
    <w:name w:val="Emphasis"/>
    <w:basedOn w:val="DefaultParagraphFont"/>
    <w:uiPriority w:val="20"/>
    <w:qFormat/>
    <w:rsid w:val="00F905FD"/>
    <w:rPr>
      <w:i/>
      <w:iCs/>
    </w:rPr>
  </w:style>
  <w:style w:type="paragraph" w:styleId="ListParagraph">
    <w:name w:val="List Paragraph"/>
    <w:basedOn w:val="Normal"/>
    <w:uiPriority w:val="34"/>
    <w:qFormat/>
    <w:rsid w:val="00F9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456</Words>
  <Characters>2600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2023-04-07T18:23:00Z</dcterms:created>
  <dcterms:modified xsi:type="dcterms:W3CDTF">2023-04-11T04:16:00Z</dcterms:modified>
</cp:coreProperties>
</file>