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Ngày soạn:      /     / 2023                                                 Ngày dạy:   /     / 2023</w:t>
      </w:r>
    </w:p>
    <w:p>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Tuần   :    </w:t>
      </w:r>
      <w:r>
        <w:rPr>
          <w:rFonts w:ascii="Times New Roman" w:eastAsia="Times New Roman" w:hAnsi="Times New Roman" w:cs="Times New Roman"/>
          <w:b/>
          <w:sz w:val="28"/>
          <w:szCs w:val="28"/>
        </w:rPr>
        <w:t>32</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bookmarkStart w:id="0" w:name="_GoBack"/>
      <w:bookmarkEnd w:id="0"/>
      <w:r>
        <w:rPr>
          <w:rFonts w:ascii="Times New Roman" w:eastAsia="Times New Roman" w:hAnsi="Times New Roman" w:cs="Times New Roman"/>
          <w:b/>
          <w:sz w:val="28"/>
          <w:szCs w:val="28"/>
        </w:rPr>
        <w:t>33</w:t>
      </w:r>
      <w:r>
        <w:rPr>
          <w:rFonts w:ascii="Times New Roman" w:eastAsia="Times New Roman" w:hAnsi="Times New Roman" w:cs="Times New Roman"/>
          <w:b/>
          <w:sz w:val="28"/>
          <w:szCs w:val="28"/>
        </w:rPr>
        <w:t xml:space="preserve">         Tiết : </w:t>
      </w:r>
      <w:r>
        <w:rPr>
          <w:rFonts w:ascii="Times New Roman" w:eastAsia="Times New Roman" w:hAnsi="Times New Roman" w:cs="Times New Roman"/>
          <w:b/>
          <w:sz w:val="28"/>
          <w:szCs w:val="28"/>
        </w:rPr>
        <w:t xml:space="preserve">94, 97 </w:t>
      </w:r>
    </w:p>
    <w:p>
      <w:pPr>
        <w:spacing w:after="0" w:line="400" w:lineRule="exact"/>
        <w:jc w:val="center"/>
        <w:rPr>
          <w:rFonts w:asciiTheme="majorHAnsi" w:hAnsiTheme="majorHAnsi" w:cstheme="majorHAnsi"/>
          <w:b/>
          <w:sz w:val="26"/>
          <w:szCs w:val="26"/>
        </w:rPr>
      </w:pPr>
      <w:r>
        <w:rPr>
          <w:rFonts w:asciiTheme="majorHAnsi" w:hAnsiTheme="majorHAnsi" w:cstheme="majorHAnsi"/>
          <w:b/>
          <w:sz w:val="26"/>
          <w:szCs w:val="26"/>
        </w:rPr>
        <w:t>BÀI 21: ĐẶC ĐIỂM DÂN CƯ VÀ PHƯƠNG THỨC CON NGƯỜI KHAI THÁC, SỬ DỤNG VÀ BẢO VỆ THIÊN NHIÊN Ở Ô-XTRÂY-LI-A</w:t>
      </w:r>
    </w:p>
    <w:p>
      <w:pPr>
        <w:spacing w:after="0" w:line="400" w:lineRule="exact"/>
        <w:jc w:val="both"/>
        <w:rPr>
          <w:rFonts w:asciiTheme="majorHAnsi" w:hAnsiTheme="majorHAnsi" w:cstheme="majorHAnsi"/>
          <w:sz w:val="26"/>
          <w:szCs w:val="26"/>
        </w:rPr>
      </w:pPr>
      <w:r>
        <w:rPr>
          <w:rFonts w:asciiTheme="majorHAnsi" w:hAnsiTheme="majorHAnsi" w:cstheme="majorHAnsi"/>
          <w:b/>
          <w:bCs/>
          <w:sz w:val="26"/>
          <w:szCs w:val="26"/>
        </w:rPr>
        <w:t>I. MỤC TIÊU</w:t>
      </w:r>
      <w:r>
        <w:rPr>
          <w:rFonts w:asciiTheme="majorHAnsi" w:hAnsiTheme="majorHAnsi" w:cstheme="majorHAnsi"/>
          <w:sz w:val="26"/>
          <w:szCs w:val="26"/>
        </w:rPr>
        <w:t xml:space="preserve"> : GV giúp HS đạt được các yêu cầu sau:</w:t>
      </w:r>
    </w:p>
    <w:p>
      <w:pPr>
        <w:spacing w:after="0" w:line="400" w:lineRule="exact"/>
        <w:jc w:val="both"/>
        <w:rPr>
          <w:rFonts w:asciiTheme="majorHAnsi" w:hAnsiTheme="majorHAnsi" w:cstheme="majorHAnsi"/>
          <w:b/>
          <w:bCs/>
          <w:sz w:val="26"/>
          <w:szCs w:val="26"/>
        </w:rPr>
      </w:pPr>
      <w:r>
        <w:rPr>
          <w:rFonts w:asciiTheme="majorHAnsi" w:hAnsiTheme="majorHAnsi" w:cstheme="majorHAnsi"/>
          <w:b/>
          <w:bCs/>
          <w:sz w:val="26"/>
          <w:szCs w:val="26"/>
        </w:rPr>
        <w:t>1. Năng lực</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rPr>
        <w:t xml:space="preserve">- Trình bầy được đặc điểm dân cư của </w:t>
      </w:r>
      <w:r>
        <w:rPr>
          <w:rFonts w:asciiTheme="majorHAnsi" w:hAnsiTheme="majorHAnsi" w:cstheme="majorHAnsi"/>
          <w:sz w:val="26"/>
          <w:szCs w:val="26"/>
          <w:lang w:val="vi-VN"/>
        </w:rPr>
        <w:t xml:space="preserve">Ô xtrây –li-a; </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xml:space="preserve">- Trình bầy được một số vấn đề về lịch sử và văn hóa độc đáo của </w:t>
      </w:r>
      <w:r>
        <w:rPr>
          <w:rFonts w:asciiTheme="majorHAnsi" w:hAnsiTheme="majorHAnsi" w:cstheme="majorHAnsi"/>
          <w:sz w:val="26"/>
          <w:szCs w:val="26"/>
          <w:lang w:val="vi-VN"/>
        </w:rPr>
        <w:t xml:space="preserve">Ô xtrây –li-a; </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xml:space="preserve">- Phân tích được phương thức con người khai thác, sử dụng và bảo vệ thiên nhiên ở </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Ô xtrây –li-a.</w:t>
      </w:r>
    </w:p>
    <w:p>
      <w:pPr>
        <w:spacing w:after="0" w:line="400" w:lineRule="exact"/>
        <w:jc w:val="both"/>
        <w:rPr>
          <w:rFonts w:asciiTheme="majorHAnsi" w:hAnsiTheme="majorHAnsi" w:cstheme="majorHAnsi"/>
          <w:sz w:val="26"/>
          <w:szCs w:val="26"/>
        </w:rPr>
      </w:pPr>
      <w:r>
        <w:rPr>
          <w:rFonts w:asciiTheme="majorHAnsi" w:hAnsiTheme="majorHAnsi" w:cstheme="majorHAnsi"/>
          <w:b/>
          <w:sz w:val="26"/>
          <w:szCs w:val="26"/>
        </w:rPr>
        <w:t xml:space="preserve">- </w:t>
      </w:r>
      <w:r>
        <w:rPr>
          <w:rFonts w:asciiTheme="majorHAnsi" w:hAnsiTheme="majorHAnsi" w:cstheme="majorHAnsi"/>
          <w:sz w:val="26"/>
          <w:szCs w:val="26"/>
          <w:lang w:val="vi-VN"/>
        </w:rPr>
        <w:t xml:space="preserve">Năng lực chung: </w:t>
      </w:r>
      <w:r>
        <w:rPr>
          <w:rFonts w:asciiTheme="majorHAnsi" w:hAnsiTheme="majorHAnsi" w:cstheme="majorHAnsi"/>
          <w:sz w:val="26"/>
          <w:szCs w:val="26"/>
        </w:rPr>
        <w:t>Hình thành và phát triển năng lực</w:t>
      </w:r>
      <w:r>
        <w:rPr>
          <w:rFonts w:asciiTheme="majorHAnsi" w:hAnsiTheme="majorHAnsi" w:cstheme="majorHAnsi"/>
          <w:b/>
          <w:sz w:val="26"/>
          <w:szCs w:val="26"/>
          <w:lang w:val="vi-VN"/>
        </w:rPr>
        <w:t xml:space="preserve"> </w:t>
      </w:r>
      <w:r>
        <w:rPr>
          <w:rFonts w:asciiTheme="majorHAnsi" w:hAnsiTheme="majorHAnsi" w:cstheme="majorHAnsi"/>
          <w:sz w:val="26"/>
          <w:szCs w:val="26"/>
          <w:lang w:val="vi-VN"/>
        </w:rPr>
        <w:t>tự chủ và tự học, giao tiếp và hợp tác, giải quyết vấn đề và sáng tạo thông qua các hoạt động học tập</w:t>
      </w:r>
      <w:r>
        <w:rPr>
          <w:rFonts w:asciiTheme="majorHAnsi" w:hAnsiTheme="majorHAnsi" w:cstheme="majorHAnsi"/>
          <w:sz w:val="26"/>
          <w:szCs w:val="26"/>
        </w:rPr>
        <w:t>.</w:t>
      </w:r>
    </w:p>
    <w:p>
      <w:pPr>
        <w:tabs>
          <w:tab w:val="left" w:pos="2394"/>
        </w:tabs>
        <w:spacing w:after="0" w:line="400" w:lineRule="exact"/>
        <w:jc w:val="both"/>
        <w:rPr>
          <w:rFonts w:asciiTheme="majorHAnsi" w:hAnsiTheme="majorHAnsi" w:cstheme="majorHAnsi"/>
          <w:sz w:val="26"/>
          <w:szCs w:val="26"/>
          <w:lang w:val="vi-VN"/>
        </w:rPr>
      </w:pPr>
      <w:r>
        <w:rPr>
          <w:rFonts w:asciiTheme="majorHAnsi" w:hAnsiTheme="majorHAnsi" w:cstheme="majorHAnsi"/>
          <w:b/>
          <w:sz w:val="26"/>
          <w:szCs w:val="26"/>
        </w:rPr>
        <w:t>-</w:t>
      </w:r>
      <w:r>
        <w:rPr>
          <w:rFonts w:asciiTheme="majorHAnsi" w:hAnsiTheme="majorHAnsi" w:cstheme="majorHAnsi"/>
          <w:b/>
          <w:sz w:val="26"/>
          <w:szCs w:val="26"/>
          <w:lang w:val="vi-VN"/>
        </w:rPr>
        <w:t xml:space="preserve"> </w:t>
      </w:r>
      <w:r>
        <w:rPr>
          <w:rFonts w:asciiTheme="majorHAnsi" w:hAnsiTheme="majorHAnsi" w:cstheme="majorHAnsi"/>
          <w:sz w:val="26"/>
          <w:szCs w:val="26"/>
          <w:lang w:val="vi-VN"/>
        </w:rPr>
        <w:t>Năng lực địa lí:</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rPr>
        <w:t>+</w:t>
      </w:r>
      <w:r>
        <w:rPr>
          <w:rFonts w:asciiTheme="majorHAnsi" w:hAnsiTheme="majorHAnsi" w:cstheme="majorHAnsi"/>
          <w:sz w:val="26"/>
          <w:szCs w:val="26"/>
          <w:lang w:val="vi-VN"/>
        </w:rPr>
        <w:t xml:space="preserve"> Nhận thức thế giới theo quan điểm không gian: Xác định được sự phân bố một số tài nguyên khoáng sản chính ở Ô xtrây –li-a; </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Giải thích các hiện tượng và quá trình địa lí:Nêu được mối quan hệ tương hỗ và nhân quả trong sự phân bố các nguồn tài nguyên thiên nhiên  đến việc sử dụng chúng của người dân Ô xtrây –li-a; đồng thời những ảnh hưởng của chúng đến sự phát triển các hoạt động sản xuất của con người.</w:t>
      </w:r>
    </w:p>
    <w:p>
      <w:pPr>
        <w:tabs>
          <w:tab w:val="left" w:pos="2394"/>
        </w:tabs>
        <w:spacing w:after="0" w:line="400" w:lineRule="exact"/>
        <w:jc w:val="both"/>
        <w:rPr>
          <w:rFonts w:asciiTheme="majorHAnsi" w:hAnsiTheme="majorHAnsi" w:cstheme="majorHAnsi"/>
          <w:sz w:val="26"/>
          <w:szCs w:val="26"/>
          <w:lang w:val="vi-VN"/>
        </w:rPr>
      </w:pPr>
      <w:r>
        <w:rPr>
          <w:rFonts w:asciiTheme="majorHAnsi" w:hAnsiTheme="majorHAnsi" w:cstheme="majorHAnsi"/>
          <w:b/>
          <w:sz w:val="26"/>
          <w:szCs w:val="26"/>
        </w:rPr>
        <w:t>2</w:t>
      </w:r>
      <w:r>
        <w:rPr>
          <w:rFonts w:asciiTheme="majorHAnsi" w:hAnsiTheme="majorHAnsi" w:cstheme="majorHAnsi"/>
          <w:b/>
          <w:sz w:val="26"/>
          <w:szCs w:val="26"/>
          <w:lang w:val="vi-VN"/>
        </w:rPr>
        <w:t>. Phẩm chất:</w:t>
      </w:r>
      <w:r>
        <w:rPr>
          <w:rFonts w:asciiTheme="majorHAnsi" w:hAnsiTheme="majorHAnsi" w:cstheme="majorHAnsi"/>
          <w:sz w:val="26"/>
          <w:szCs w:val="26"/>
          <w:lang w:val="vi-VN"/>
        </w:rPr>
        <w:t xml:space="preserve"> </w:t>
      </w:r>
    </w:p>
    <w:p>
      <w:pPr>
        <w:tabs>
          <w:tab w:val="left" w:pos="2394"/>
        </w:tabs>
        <w:spacing w:after="0" w:line="400" w:lineRule="exact"/>
        <w:jc w:val="both"/>
        <w:rPr>
          <w:rFonts w:asciiTheme="majorHAnsi" w:hAnsiTheme="majorHAnsi" w:cstheme="majorHAnsi"/>
          <w:b/>
          <w:sz w:val="26"/>
          <w:szCs w:val="26"/>
          <w:lang w:val="vi-VN"/>
        </w:rPr>
      </w:pPr>
      <w:r>
        <w:rPr>
          <w:rFonts w:asciiTheme="majorHAnsi" w:hAnsiTheme="majorHAnsi" w:cstheme="majorHAnsi"/>
          <w:sz w:val="26"/>
          <w:szCs w:val="26"/>
          <w:lang w:val="vi-VN"/>
        </w:rPr>
        <w:t>- Hình thành và phát triển phẩm chất chăm chỉ, trách nhiệm</w:t>
      </w:r>
    </w:p>
    <w:p>
      <w:pPr>
        <w:tabs>
          <w:tab w:val="left" w:pos="2394"/>
        </w:tabs>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Có ý thức tìm hiểu và sẵn sàng tham gia các hoạt động tuyên truyền bảo vệ chăm sóc thiên nhiên ở các châu lục.</w:t>
      </w:r>
    </w:p>
    <w:p>
      <w:pPr>
        <w:spacing w:after="0" w:line="400" w:lineRule="exact"/>
        <w:jc w:val="both"/>
        <w:rPr>
          <w:rFonts w:asciiTheme="majorHAnsi" w:hAnsiTheme="majorHAnsi" w:cstheme="majorHAnsi"/>
          <w:b/>
          <w:bCs/>
          <w:sz w:val="26"/>
          <w:szCs w:val="26"/>
          <w:lang w:val="vi-VN"/>
        </w:rPr>
      </w:pPr>
      <w:r>
        <w:rPr>
          <w:rFonts w:asciiTheme="majorHAnsi" w:hAnsiTheme="majorHAnsi" w:cstheme="majorHAnsi"/>
          <w:b/>
          <w:bCs/>
          <w:sz w:val="26"/>
          <w:szCs w:val="26"/>
          <w:lang w:val="vi-VN"/>
        </w:rPr>
        <w:t>II. THIẾT BỊ DẠY HỌC VÀ HỌC LIỆU</w:t>
      </w:r>
    </w:p>
    <w:p>
      <w:pPr>
        <w:spacing w:after="0" w:line="400" w:lineRule="exact"/>
        <w:jc w:val="both"/>
        <w:rPr>
          <w:rFonts w:asciiTheme="majorHAnsi" w:hAnsiTheme="majorHAnsi" w:cstheme="majorHAnsi"/>
          <w:b/>
          <w:color w:val="FF0000"/>
          <w:sz w:val="26"/>
          <w:szCs w:val="26"/>
          <w:lang w:val="vi-VN"/>
        </w:rPr>
      </w:pPr>
      <w:r>
        <w:rPr>
          <w:rFonts w:asciiTheme="majorHAnsi" w:hAnsiTheme="majorHAnsi" w:cstheme="majorHAnsi"/>
          <w:b/>
          <w:sz w:val="26"/>
          <w:szCs w:val="26"/>
          <w:lang w:val="vi-VN"/>
        </w:rPr>
        <w:t xml:space="preserve">1. Chuẩn bị của giáo viên </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Giáo án soạn theo định hướng phát triển năng lực, phiếu học tập dành cho HS.</w:t>
      </w:r>
    </w:p>
    <w:p>
      <w:pPr>
        <w:spacing w:after="0" w:line="400" w:lineRule="exact"/>
        <w:ind w:right="-58"/>
        <w:jc w:val="both"/>
        <w:rPr>
          <w:rFonts w:asciiTheme="majorHAnsi" w:hAnsiTheme="majorHAnsi" w:cstheme="majorHAnsi"/>
          <w:sz w:val="26"/>
          <w:szCs w:val="26"/>
          <w:lang w:val="vi-VN"/>
        </w:rPr>
      </w:pPr>
      <w:r>
        <w:rPr>
          <w:rFonts w:asciiTheme="majorHAnsi" w:hAnsiTheme="majorHAnsi" w:cstheme="majorHAnsi"/>
          <w:sz w:val="26"/>
          <w:szCs w:val="26"/>
          <w:lang w:val="vi-VN"/>
        </w:rPr>
        <w:t>-Thiết bị: Máy tính, .</w:t>
      </w:r>
    </w:p>
    <w:p>
      <w:pPr>
        <w:spacing w:after="0" w:line="400" w:lineRule="exact"/>
        <w:ind w:right="-58"/>
        <w:jc w:val="both"/>
        <w:rPr>
          <w:rFonts w:asciiTheme="majorHAnsi" w:hAnsiTheme="majorHAnsi" w:cstheme="majorHAnsi"/>
          <w:sz w:val="26"/>
          <w:szCs w:val="26"/>
          <w:lang w:val="vi-VN"/>
        </w:rPr>
      </w:pPr>
      <w:r>
        <w:rPr>
          <w:rFonts w:asciiTheme="majorHAnsi" w:hAnsiTheme="majorHAnsi" w:cstheme="majorHAnsi"/>
          <w:sz w:val="26"/>
          <w:szCs w:val="26"/>
          <w:lang w:val="vi-VN"/>
        </w:rPr>
        <w:t>- Học liệu: Bản đồ khoáng sản Ô xtrây –li-a; SGK, Phiếu học tập, tranh ảnh địa lí.</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2. Chuẩn bị của học sinh</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Tranh, ảnh, tư liệu (nếu có) và dụng cụ học tập theo yêu cầu của GV.</w:t>
      </w:r>
    </w:p>
    <w:p>
      <w:pPr>
        <w:suppressAutoHyphens/>
        <w:autoSpaceDN w:val="0"/>
        <w:spacing w:after="0" w:line="400" w:lineRule="exact"/>
        <w:jc w:val="both"/>
        <w:textAlignment w:val="baseline"/>
        <w:rPr>
          <w:rFonts w:asciiTheme="majorHAnsi" w:hAnsiTheme="majorHAnsi" w:cstheme="majorHAnsi"/>
          <w:b/>
          <w:sz w:val="26"/>
          <w:szCs w:val="26"/>
          <w:lang w:val="vi-VN"/>
        </w:rPr>
      </w:pPr>
      <w:r>
        <w:rPr>
          <w:rFonts w:asciiTheme="majorHAnsi" w:hAnsiTheme="majorHAnsi" w:cstheme="majorHAnsi"/>
          <w:b/>
          <w:sz w:val="26"/>
          <w:szCs w:val="26"/>
          <w:lang w:val="vi-VN"/>
        </w:rPr>
        <w:t>III. TỔ CHỨC CÁC HOẠT ĐỘNG HỌC TẬP</w:t>
      </w:r>
    </w:p>
    <w:p>
      <w:pPr>
        <w:suppressAutoHyphens/>
        <w:autoSpaceDN w:val="0"/>
        <w:spacing w:after="0" w:line="400" w:lineRule="exact"/>
        <w:jc w:val="both"/>
        <w:textAlignment w:val="baseline"/>
        <w:rPr>
          <w:rFonts w:asciiTheme="majorHAnsi" w:hAnsiTheme="majorHAnsi" w:cstheme="majorHAnsi"/>
          <w:b/>
          <w:sz w:val="26"/>
          <w:szCs w:val="26"/>
          <w:lang w:val="vi-VN"/>
        </w:rPr>
      </w:pPr>
      <w:r>
        <w:rPr>
          <w:rFonts w:asciiTheme="majorHAnsi" w:hAnsiTheme="majorHAnsi" w:cstheme="majorHAnsi"/>
          <w:b/>
          <w:sz w:val="26"/>
          <w:szCs w:val="26"/>
          <w:lang w:val="vi-VN"/>
        </w:rPr>
        <w:t xml:space="preserve">1. Hoạt động mở đầu </w:t>
      </w:r>
    </w:p>
    <w:p>
      <w:pPr>
        <w:suppressAutoHyphens/>
        <w:autoSpaceDN w:val="0"/>
        <w:spacing w:after="0" w:line="400" w:lineRule="exact"/>
        <w:jc w:val="both"/>
        <w:textAlignment w:val="baseline"/>
        <w:rPr>
          <w:rFonts w:asciiTheme="majorHAnsi" w:hAnsiTheme="majorHAnsi" w:cstheme="majorHAnsi"/>
          <w:b/>
          <w:sz w:val="26"/>
          <w:szCs w:val="26"/>
          <w:lang w:val="vi-VN"/>
        </w:rPr>
      </w:pPr>
      <w:r>
        <w:rPr>
          <w:rFonts w:asciiTheme="majorHAnsi" w:hAnsiTheme="majorHAnsi" w:cstheme="majorHAnsi"/>
          <w:b/>
          <w:sz w:val="26"/>
          <w:szCs w:val="26"/>
          <w:lang w:val="vi-VN"/>
        </w:rPr>
        <w:t xml:space="preserve">a. Mục tiêu: </w:t>
      </w:r>
    </w:p>
    <w:p>
      <w:pPr>
        <w:spacing w:after="0" w:line="400" w:lineRule="exact"/>
        <w:jc w:val="both"/>
        <w:rPr>
          <w:rFonts w:asciiTheme="majorHAnsi" w:hAnsiTheme="majorHAnsi" w:cstheme="majorHAnsi"/>
          <w:sz w:val="26"/>
          <w:szCs w:val="26"/>
          <w:lang w:val="vi-VN"/>
        </w:rPr>
      </w:pPr>
      <w:r>
        <w:rPr>
          <w:rFonts w:asciiTheme="majorHAnsi" w:hAnsiTheme="majorHAnsi" w:cstheme="majorHAnsi"/>
          <w:bCs/>
          <w:sz w:val="26"/>
          <w:szCs w:val="26"/>
          <w:lang w:val="vi-VN"/>
        </w:rPr>
        <w:lastRenderedPageBreak/>
        <w:t xml:space="preserve">- Tạo cho HS hứng thú với thiên nhiên, muốn tìm hiểu về </w:t>
      </w:r>
      <w:r>
        <w:rPr>
          <w:rFonts w:asciiTheme="majorHAnsi" w:hAnsiTheme="majorHAnsi" w:cstheme="majorHAnsi"/>
          <w:sz w:val="26"/>
          <w:szCs w:val="26"/>
          <w:lang w:val="vi-VN"/>
        </w:rPr>
        <w:t>phương thức con người khai thác, sử dụng và bảo vệ thiên nhiên ở Ô xtrây –li-a.</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  Tổ chức hoạt động</w:t>
      </w:r>
    </w:p>
    <w:p>
      <w:pPr>
        <w:suppressAutoHyphens/>
        <w:autoSpaceDN w:val="0"/>
        <w:spacing w:after="0" w:line="400" w:lineRule="exact"/>
        <w:jc w:val="both"/>
        <w:textAlignment w:val="baseline"/>
        <w:rPr>
          <w:rFonts w:asciiTheme="majorHAnsi" w:hAnsiTheme="majorHAnsi" w:cstheme="majorHAnsi"/>
          <w:b/>
          <w:sz w:val="26"/>
          <w:szCs w:val="26"/>
          <w:lang w:val="vi-VN"/>
        </w:rPr>
      </w:pPr>
      <w:r>
        <w:rPr>
          <w:rFonts w:asciiTheme="majorHAnsi" w:hAnsiTheme="majorHAnsi" w:cstheme="majorHAnsi"/>
          <w:b/>
          <w:sz w:val="26"/>
          <w:szCs w:val="26"/>
          <w:lang w:val="vi-VN"/>
        </w:rPr>
        <w:t>Bước 1. Chuyển giao nhiệm vụ</w:t>
      </w:r>
    </w:p>
    <w:p>
      <w:pPr>
        <w:suppressAutoHyphens/>
        <w:autoSpaceDN w:val="0"/>
        <w:spacing w:after="0" w:line="400" w:lineRule="exact"/>
        <w:jc w:val="both"/>
        <w:textAlignment w:val="baseline"/>
        <w:rPr>
          <w:rFonts w:asciiTheme="majorHAnsi" w:hAnsiTheme="majorHAnsi" w:cstheme="majorHAnsi"/>
          <w:bCs/>
          <w:sz w:val="26"/>
          <w:szCs w:val="26"/>
          <w:lang w:val="vi-VN"/>
        </w:rPr>
      </w:pPr>
      <w:r>
        <w:rPr>
          <w:rFonts w:asciiTheme="majorHAnsi" w:hAnsiTheme="majorHAnsi" w:cstheme="majorHAnsi"/>
          <w:sz w:val="26"/>
          <w:szCs w:val="26"/>
          <w:lang w:val="vi-VN"/>
        </w:rPr>
        <w:t>- GV: Cho HS hoạt động cá nhân, yêu cầu quan sát các hình ảnh về một số loại tài nguyên trên máy chiếu trong vòng 1 phút và trả lời câu hỏi</w:t>
      </w:r>
      <w:r>
        <w:rPr>
          <w:rFonts w:asciiTheme="majorHAnsi" w:hAnsiTheme="majorHAnsi" w:cstheme="majorHAnsi"/>
          <w:bCs/>
          <w:sz w:val="26"/>
          <w:szCs w:val="26"/>
          <w:lang w:val="vi-VN"/>
        </w:rPr>
        <w:t xml:space="preserve">: </w:t>
      </w:r>
    </w:p>
    <w:p>
      <w:pPr>
        <w:spacing w:after="0" w:line="400" w:lineRule="exact"/>
        <w:rPr>
          <w:rFonts w:asciiTheme="majorHAnsi" w:hAnsiTheme="majorHAnsi" w:cstheme="majorHAnsi"/>
          <w:b/>
          <w:sz w:val="26"/>
          <w:szCs w:val="26"/>
          <w:lang w:val="vi-VN"/>
        </w:rPr>
      </w:pPr>
      <w:r>
        <w:rPr>
          <w:rFonts w:asciiTheme="majorHAnsi" w:hAnsiTheme="majorHAnsi" w:cstheme="majorHAnsi"/>
          <w:sz w:val="26"/>
          <w:szCs w:val="26"/>
          <w:lang w:val="vi-VN"/>
        </w:rPr>
        <w:t>? Dựa vào kiến thức đã học trong bài học trước và các hình ảnh trên bảng, theo em Ô xtrây –li-a sẽ có những loại tài nguyên nổi bật nào. (Ghi nhanh kết  quả của em ra bảng cá nhân)</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 Theo em dự đoán với các loại tài nguyên đó, người dân Ô xtrây –li-a sẽ khai thác và sử dụng như thế nào cho hiệu quả nhất.</w:t>
      </w:r>
    </w:p>
    <w:p>
      <w:pPr>
        <w:suppressAutoHyphens/>
        <w:autoSpaceDN w:val="0"/>
        <w:spacing w:after="0" w:line="400" w:lineRule="exact"/>
        <w:jc w:val="both"/>
        <w:textAlignment w:val="baseline"/>
        <w:rPr>
          <w:rFonts w:asciiTheme="majorHAnsi" w:hAnsiTheme="majorHAnsi" w:cstheme="majorHAnsi"/>
          <w:b/>
          <w:sz w:val="26"/>
          <w:szCs w:val="26"/>
          <w:lang w:val="vi-VN"/>
        </w:rPr>
      </w:pPr>
      <w:r>
        <w:rPr>
          <w:rFonts w:asciiTheme="majorHAnsi" w:hAnsiTheme="majorHAnsi" w:cstheme="majorHAnsi"/>
          <w:b/>
          <w:sz w:val="26"/>
          <w:szCs w:val="26"/>
          <w:lang w:val="vi-VN"/>
        </w:rPr>
        <w:t>Bước 2.  Thực hiện nhiệm vụ</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HS thực hiện nhiệm vụ trong thời gian</w:t>
      </w:r>
      <w:r>
        <w:rPr>
          <w:rFonts w:asciiTheme="majorHAnsi" w:hAnsiTheme="majorHAnsi" w:cstheme="majorHAnsi"/>
          <w:b/>
          <w:sz w:val="26"/>
          <w:szCs w:val="26"/>
          <w:lang w:val="vi-VN"/>
        </w:rPr>
        <w:t xml:space="preserve"> </w:t>
      </w:r>
      <w:r>
        <w:rPr>
          <w:rFonts w:asciiTheme="majorHAnsi" w:hAnsiTheme="majorHAnsi" w:cstheme="majorHAnsi"/>
          <w:sz w:val="26"/>
          <w:szCs w:val="26"/>
          <w:lang w:val="vi-VN"/>
        </w:rPr>
        <w:t>( 2 phút ).</w:t>
      </w:r>
    </w:p>
    <w:p>
      <w:pPr>
        <w:suppressAutoHyphens/>
        <w:autoSpaceDN w:val="0"/>
        <w:spacing w:after="0" w:line="400" w:lineRule="exact"/>
        <w:jc w:val="both"/>
        <w:textAlignment w:val="baseline"/>
        <w:rPr>
          <w:rFonts w:asciiTheme="majorHAnsi" w:hAnsiTheme="majorHAnsi" w:cstheme="majorHAnsi"/>
          <w:b/>
          <w:sz w:val="26"/>
          <w:szCs w:val="26"/>
          <w:lang w:val="vi-VN"/>
        </w:rPr>
      </w:pPr>
      <w:r>
        <w:rPr>
          <w:rFonts w:asciiTheme="majorHAnsi" w:hAnsiTheme="majorHAnsi" w:cstheme="majorHAnsi"/>
          <w:b/>
          <w:sz w:val="26"/>
          <w:szCs w:val="26"/>
          <w:lang w:val="vi-VN"/>
        </w:rPr>
        <w:t>Bước 3.  Báo cáo, thảo luận:</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-GV yêu cầu HS giơ bảng cá nhân và gọi từ 3 em cho biết lý do vì sao lại lựa chọn như vậy. Dự đoán cách thức con người khai thác, sử dụng các loại tài nguyên trên.</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 Lớp nhận xét, bổ sung.</w:t>
      </w:r>
    </w:p>
    <w:p>
      <w:pPr>
        <w:suppressAutoHyphens/>
        <w:autoSpaceDN w:val="0"/>
        <w:spacing w:after="0" w:line="400" w:lineRule="exact"/>
        <w:jc w:val="both"/>
        <w:textAlignment w:val="baseline"/>
        <w:rPr>
          <w:rFonts w:asciiTheme="majorHAnsi" w:hAnsiTheme="majorHAnsi" w:cstheme="majorHAnsi"/>
          <w:b/>
          <w:sz w:val="26"/>
          <w:szCs w:val="26"/>
          <w:lang w:val="vi-VN"/>
        </w:rPr>
      </w:pPr>
      <w:r>
        <w:rPr>
          <w:rFonts w:asciiTheme="majorHAnsi" w:hAnsiTheme="majorHAnsi" w:cstheme="majorHAnsi"/>
          <w:b/>
          <w:sz w:val="26"/>
          <w:szCs w:val="26"/>
          <w:lang w:val="vi-VN"/>
        </w:rPr>
        <w:t xml:space="preserve">Bước 4.  Kết luận, nhận định: </w:t>
      </w:r>
      <w:r>
        <w:rPr>
          <w:rFonts w:asciiTheme="majorHAnsi" w:hAnsiTheme="majorHAnsi" w:cstheme="majorHAnsi"/>
          <w:sz w:val="26"/>
          <w:szCs w:val="26"/>
          <w:lang w:val="vi-VN"/>
        </w:rPr>
        <w:t>GV trên cơ sở đó, dẫn dắt HS vào bài học mới.</w:t>
      </w:r>
    </w:p>
    <w:p>
      <w:pPr>
        <w:spacing w:after="0" w:line="400" w:lineRule="exact"/>
        <w:jc w:val="both"/>
        <w:rPr>
          <w:rFonts w:asciiTheme="majorHAnsi" w:eastAsia="Calibri" w:hAnsiTheme="majorHAnsi" w:cstheme="majorHAnsi"/>
          <w:i/>
          <w:sz w:val="26"/>
          <w:szCs w:val="26"/>
          <w:lang w:val="vi-VN"/>
        </w:rPr>
      </w:pPr>
      <w:r>
        <w:rPr>
          <w:rFonts w:asciiTheme="majorHAnsi" w:hAnsiTheme="majorHAnsi" w:cstheme="majorHAnsi"/>
          <w:i/>
          <w:sz w:val="26"/>
          <w:szCs w:val="26"/>
          <w:lang w:val="vi-VN"/>
        </w:rPr>
        <w:tab/>
        <w:t xml:space="preserve">Ô- xtrây –li-a là quốc gia có nhiều tiềm năng và lợi thế để trở thành quốc gia có nền kinh tế phát triển nhất châu Đại Dương.Vậy, người dân </w:t>
      </w:r>
      <w:r>
        <w:rPr>
          <w:rFonts w:asciiTheme="majorHAnsi" w:eastAsia="Calibri" w:hAnsiTheme="majorHAnsi" w:cstheme="majorHAnsi"/>
          <w:i/>
          <w:sz w:val="26"/>
          <w:szCs w:val="26"/>
          <w:lang w:val="vi-VN"/>
        </w:rPr>
        <w:t>Ô- xtrây –li-a tiến hành khai thác, sử dụng và bảo vệ thiên nhiên như thế nào?.</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HS: Lắng nghe, vào bài mới.</w:t>
      </w:r>
    </w:p>
    <w:p>
      <w:pPr>
        <w:spacing w:after="0" w:line="400" w:lineRule="exact"/>
        <w:rPr>
          <w:rFonts w:asciiTheme="majorHAnsi" w:hAnsiTheme="majorHAnsi" w:cstheme="majorHAnsi"/>
          <w:b/>
          <w:sz w:val="26"/>
          <w:szCs w:val="26"/>
          <w:lang w:val="vi-VN"/>
        </w:rPr>
      </w:pPr>
      <w:r>
        <w:rPr>
          <w:rFonts w:asciiTheme="majorHAnsi" w:hAnsiTheme="majorHAnsi" w:cstheme="majorHAnsi"/>
          <w:b/>
          <w:sz w:val="26"/>
          <w:szCs w:val="26"/>
          <w:lang w:val="vi-VN"/>
        </w:rPr>
        <w:t xml:space="preserve">2. Hình thành kiến hức mới </w:t>
      </w:r>
      <w:r>
        <w:rPr>
          <w:rFonts w:asciiTheme="majorHAnsi" w:hAnsiTheme="majorHAnsi" w:cstheme="majorHAnsi"/>
          <w:b/>
          <w:color w:val="FF0000"/>
          <w:sz w:val="26"/>
          <w:szCs w:val="26"/>
          <w:lang w:val="vi-VN"/>
        </w:rPr>
        <w:t>(30 phút)</w:t>
      </w:r>
    </w:p>
    <w:tbl>
      <w:tblPr>
        <w:tblStyle w:val="TableGrid"/>
        <w:tblW w:w="9463" w:type="dxa"/>
        <w:tblInd w:w="-113" w:type="dxa"/>
        <w:tblLook w:val="04A0" w:firstRow="1" w:lastRow="0" w:firstColumn="1" w:lastColumn="0" w:noHBand="0" w:noVBand="1"/>
      </w:tblPr>
      <w:tblGrid>
        <w:gridCol w:w="4979"/>
        <w:gridCol w:w="765"/>
        <w:gridCol w:w="3719"/>
      </w:tblGrid>
      <w:tr>
        <w:tc>
          <w:tcPr>
            <w:tcW w:w="9463" w:type="dxa"/>
            <w:gridSpan w:val="3"/>
          </w:tcPr>
          <w:p>
            <w:pPr>
              <w:spacing w:after="0" w:line="400" w:lineRule="exact"/>
              <w:jc w:val="center"/>
              <w:rPr>
                <w:rFonts w:asciiTheme="majorHAnsi" w:hAnsiTheme="majorHAnsi" w:cstheme="majorHAnsi"/>
                <w:b/>
                <w:i/>
                <w:sz w:val="26"/>
                <w:szCs w:val="26"/>
                <w:lang w:val="vi-VN"/>
              </w:rPr>
            </w:pPr>
            <w:r>
              <w:rPr>
                <w:rFonts w:asciiTheme="majorHAnsi" w:hAnsiTheme="majorHAnsi" w:cstheme="majorHAnsi"/>
                <w:b/>
                <w:sz w:val="26"/>
                <w:szCs w:val="26"/>
                <w:lang w:val="vi-VN"/>
              </w:rPr>
              <w:t xml:space="preserve">Hoạt động 1: </w:t>
            </w:r>
            <w:r>
              <w:rPr>
                <w:rFonts w:asciiTheme="majorHAnsi" w:hAnsiTheme="majorHAnsi" w:cstheme="majorHAnsi"/>
                <w:b/>
                <w:i/>
                <w:sz w:val="26"/>
                <w:szCs w:val="26"/>
                <w:lang w:val="vi-VN"/>
              </w:rPr>
              <w:t>Tìm hiểu phương thức khai thác và sử dụng tài nguyên</w:t>
            </w:r>
          </w:p>
          <w:p>
            <w:pPr>
              <w:spacing w:after="0" w:line="400" w:lineRule="exact"/>
              <w:jc w:val="center"/>
              <w:rPr>
                <w:rFonts w:asciiTheme="majorHAnsi" w:hAnsiTheme="majorHAnsi" w:cstheme="majorHAnsi"/>
                <w:b/>
                <w:i/>
                <w:sz w:val="26"/>
                <w:szCs w:val="26"/>
                <w:lang w:val="vi-VN"/>
              </w:rPr>
            </w:pPr>
            <w:r>
              <w:rPr>
                <w:rFonts w:asciiTheme="majorHAnsi" w:hAnsiTheme="majorHAnsi" w:cstheme="majorHAnsi"/>
                <w:b/>
                <w:i/>
                <w:sz w:val="26"/>
                <w:szCs w:val="26"/>
                <w:lang w:val="vi-VN"/>
              </w:rPr>
              <w:t xml:space="preserve"> khoáng sản.</w:t>
            </w:r>
          </w:p>
          <w:p>
            <w:pPr>
              <w:spacing w:after="0" w:line="400" w:lineRule="exact"/>
              <w:jc w:val="both"/>
              <w:rPr>
                <w:rFonts w:asciiTheme="majorHAnsi" w:hAnsiTheme="majorHAnsi" w:cstheme="majorHAnsi"/>
                <w:b/>
                <w:color w:val="FF0000"/>
                <w:sz w:val="26"/>
                <w:szCs w:val="26"/>
                <w:lang w:val="vi-VN"/>
              </w:rPr>
            </w:pPr>
            <w:r>
              <w:rPr>
                <w:rFonts w:asciiTheme="majorHAnsi" w:hAnsiTheme="majorHAnsi" w:cstheme="majorHAnsi"/>
                <w:b/>
                <w:sz w:val="26"/>
                <w:szCs w:val="26"/>
                <w:lang w:val="vi-VN"/>
              </w:rPr>
              <w:t xml:space="preserve">a. Mục tiêu: </w:t>
            </w:r>
            <w:r>
              <w:rPr>
                <w:rFonts w:asciiTheme="majorHAnsi" w:hAnsiTheme="majorHAnsi" w:cstheme="majorHAnsi"/>
                <w:sz w:val="26"/>
                <w:szCs w:val="26"/>
                <w:lang w:val="vi-VN"/>
              </w:rPr>
              <w:t>Xác định được trên bản đồ và dựa vào thông tin trong bài học một số tài nguyên khoáng sản chính cũng như cách thức khai thác và sử dụng tài nguyên khoáng sản ở Ô xtrây –li-a.</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 . Tổ chức hoạt động:</w:t>
            </w:r>
          </w:p>
        </w:tc>
      </w:tr>
      <w:tr>
        <w:tc>
          <w:tcPr>
            <w:tcW w:w="5744" w:type="dxa"/>
            <w:gridSpan w:val="2"/>
          </w:tcPr>
          <w:p>
            <w:pPr>
              <w:spacing w:after="0" w:line="400" w:lineRule="exact"/>
              <w:jc w:val="center"/>
              <w:rPr>
                <w:rFonts w:asciiTheme="majorHAnsi" w:hAnsiTheme="majorHAnsi" w:cstheme="majorHAnsi"/>
                <w:b/>
                <w:sz w:val="26"/>
                <w:szCs w:val="26"/>
                <w:lang w:val="vi-VN"/>
              </w:rPr>
            </w:pPr>
            <w:r>
              <w:rPr>
                <w:rFonts w:asciiTheme="majorHAnsi" w:hAnsiTheme="majorHAnsi" w:cstheme="majorHAnsi"/>
                <w:b/>
                <w:sz w:val="26"/>
                <w:szCs w:val="26"/>
                <w:lang w:val="vi-VN"/>
              </w:rPr>
              <w:t>HĐ của GV và HS</w:t>
            </w:r>
          </w:p>
        </w:tc>
        <w:tc>
          <w:tcPr>
            <w:tcW w:w="3719" w:type="dxa"/>
          </w:tcPr>
          <w:p>
            <w:pPr>
              <w:spacing w:after="0" w:line="400" w:lineRule="exact"/>
              <w:jc w:val="center"/>
              <w:rPr>
                <w:rFonts w:asciiTheme="majorHAnsi" w:hAnsiTheme="majorHAnsi" w:cstheme="majorHAnsi"/>
                <w:b/>
                <w:sz w:val="26"/>
                <w:szCs w:val="26"/>
              </w:rPr>
            </w:pPr>
            <w:r>
              <w:rPr>
                <w:rFonts w:asciiTheme="majorHAnsi" w:hAnsiTheme="majorHAnsi" w:cstheme="majorHAnsi"/>
                <w:b/>
                <w:sz w:val="26"/>
                <w:szCs w:val="26"/>
              </w:rPr>
              <w:t>Nội dung cần đạt</w:t>
            </w:r>
          </w:p>
        </w:tc>
      </w:tr>
      <w:tr>
        <w:tc>
          <w:tcPr>
            <w:tcW w:w="5744" w:type="dxa"/>
            <w:gridSpan w:val="2"/>
          </w:tcPr>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Bước 1: Chuyển giao nhiệm vụ</w:t>
            </w:r>
          </w:p>
          <w:p>
            <w:pPr>
              <w:suppressAutoHyphens/>
              <w:autoSpaceDN w:val="0"/>
              <w:spacing w:after="0" w:line="400" w:lineRule="exact"/>
              <w:jc w:val="both"/>
              <w:textAlignment w:val="baseline"/>
              <w:rPr>
                <w:rFonts w:asciiTheme="majorHAnsi" w:hAnsiTheme="majorHAnsi" w:cstheme="majorHAnsi"/>
                <w:b/>
                <w:sz w:val="26"/>
                <w:szCs w:val="26"/>
              </w:rPr>
            </w:pPr>
            <w:r>
              <w:rPr>
                <w:rFonts w:asciiTheme="majorHAnsi" w:hAnsiTheme="majorHAnsi" w:cstheme="majorHAnsi"/>
                <w:sz w:val="26"/>
                <w:szCs w:val="26"/>
              </w:rPr>
              <w:t xml:space="preserve">- </w:t>
            </w:r>
            <w:r>
              <w:rPr>
                <w:rFonts w:asciiTheme="majorHAnsi" w:hAnsiTheme="majorHAnsi" w:cstheme="majorHAnsi"/>
                <w:b/>
                <w:sz w:val="26"/>
                <w:szCs w:val="26"/>
              </w:rPr>
              <w:t xml:space="preserve">Nhiệm vụ 1: </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b/>
                <w:sz w:val="26"/>
                <w:szCs w:val="26"/>
              </w:rPr>
              <w:t>-</w:t>
            </w:r>
            <w:r>
              <w:rPr>
                <w:rFonts w:asciiTheme="majorHAnsi" w:hAnsiTheme="majorHAnsi" w:cstheme="majorHAnsi"/>
                <w:sz w:val="26"/>
                <w:szCs w:val="26"/>
                <w:lang w:val="vi-VN"/>
              </w:rPr>
              <w:t>GV yêu cầu HS  dựa vào hình 21</w:t>
            </w:r>
            <w:r>
              <w:rPr>
                <w:rFonts w:asciiTheme="majorHAnsi" w:hAnsiTheme="majorHAnsi" w:cstheme="majorHAnsi"/>
                <w:sz w:val="26"/>
                <w:szCs w:val="26"/>
              </w:rPr>
              <w:t>/</w:t>
            </w:r>
            <w:r>
              <w:rPr>
                <w:rFonts w:asciiTheme="majorHAnsi" w:hAnsiTheme="majorHAnsi" w:cstheme="majorHAnsi"/>
                <w:sz w:val="26"/>
                <w:szCs w:val="26"/>
                <w:lang w:val="vi-VN"/>
              </w:rPr>
              <w:t xml:space="preserve"> SGK</w:t>
            </w:r>
            <w:r>
              <w:rPr>
                <w:rFonts w:asciiTheme="majorHAnsi" w:hAnsiTheme="majorHAnsi" w:cstheme="majorHAnsi"/>
                <w:sz w:val="26"/>
                <w:szCs w:val="26"/>
              </w:rPr>
              <w:t>:</w:t>
            </w:r>
            <w:r>
              <w:rPr>
                <w:rFonts w:asciiTheme="majorHAnsi" w:hAnsiTheme="majorHAnsi" w:cstheme="majorHAnsi"/>
                <w:sz w:val="26"/>
                <w:szCs w:val="26"/>
                <w:lang w:val="vi-VN"/>
              </w:rPr>
              <w:t xml:space="preserve"> Kể tên và xác định các loại khoáng sản </w:t>
            </w:r>
            <w:r>
              <w:rPr>
                <w:rFonts w:asciiTheme="majorHAnsi" w:hAnsiTheme="majorHAnsi" w:cstheme="majorHAnsi"/>
                <w:sz w:val="26"/>
                <w:szCs w:val="26"/>
              </w:rPr>
              <w:t xml:space="preserve">chính </w:t>
            </w:r>
            <w:r>
              <w:rPr>
                <w:rFonts w:asciiTheme="majorHAnsi" w:hAnsiTheme="majorHAnsi" w:cstheme="majorHAnsi"/>
                <w:sz w:val="26"/>
                <w:szCs w:val="26"/>
                <w:lang w:val="vi-VN"/>
              </w:rPr>
              <w:t>được khai thác ở Ô xtrây –li-a.</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rPr>
              <w:lastRenderedPageBreak/>
              <w:t>-HS</w:t>
            </w:r>
            <w:r>
              <w:rPr>
                <w:rFonts w:asciiTheme="majorHAnsi" w:hAnsiTheme="majorHAnsi" w:cstheme="majorHAnsi"/>
                <w:sz w:val="26"/>
                <w:szCs w:val="26"/>
                <w:lang w:val="vi-VN"/>
              </w:rPr>
              <w:t xml:space="preserve"> tự nghiên cứu cá nhân trong thời gian 1 phút.</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-HS trao đổi theo nhóm để xác định các loại khoáng sản được khai thác ở Ô xtrây –li-a ( trong thời gian 1 phút).</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-GV quan sát và giúp đỡ các nhóm.</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 HS xác định các loại khoáng sản được khai thác ở Ô xtrây –li-a đó là:</w:t>
            </w:r>
          </w:p>
          <w:tbl>
            <w:tblPr>
              <w:tblStyle w:val="TableGrid"/>
              <w:tblW w:w="0" w:type="auto"/>
              <w:tblLook w:val="04A0" w:firstRow="1" w:lastRow="0" w:firstColumn="1" w:lastColumn="0" w:noHBand="0" w:noVBand="1"/>
            </w:tblPr>
            <w:tblGrid>
              <w:gridCol w:w="2004"/>
              <w:gridCol w:w="2868"/>
            </w:tblGrid>
            <w:tr>
              <w:tc>
                <w:tcPr>
                  <w:tcW w:w="2004"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Tên khoáng sản</w:t>
                  </w:r>
                </w:p>
              </w:tc>
              <w:tc>
                <w:tcPr>
                  <w:tcW w:w="2868"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Nơi phân bố chủ yếu</w:t>
                  </w:r>
                </w:p>
              </w:tc>
            </w:tr>
            <w:tr>
              <w:tc>
                <w:tcPr>
                  <w:tcW w:w="2004"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Than đá</w:t>
                  </w:r>
                </w:p>
              </w:tc>
              <w:tc>
                <w:tcPr>
                  <w:tcW w:w="2868"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Phía đông</w:t>
                  </w:r>
                </w:p>
              </w:tc>
            </w:tr>
            <w:tr>
              <w:tc>
                <w:tcPr>
                  <w:tcW w:w="2004"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U-ra-ni-um</w:t>
                  </w:r>
                </w:p>
              </w:tc>
              <w:tc>
                <w:tcPr>
                  <w:tcW w:w="2868"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Phía bắc,phía đông nam, hoang mạc Vic-to-ri-a lớn</w:t>
                  </w:r>
                </w:p>
              </w:tc>
            </w:tr>
            <w:tr>
              <w:tc>
                <w:tcPr>
                  <w:tcW w:w="2004"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Ni-ken</w:t>
                  </w:r>
                </w:p>
              </w:tc>
              <w:tc>
                <w:tcPr>
                  <w:tcW w:w="2868" w:type="dxa"/>
                </w:tcPr>
                <w:p>
                  <w:pPr>
                    <w:spacing w:after="0" w:line="400" w:lineRule="exact"/>
                    <w:rPr>
                      <w:rFonts w:asciiTheme="majorHAnsi" w:hAnsiTheme="majorHAnsi" w:cstheme="majorHAnsi"/>
                      <w:sz w:val="26"/>
                      <w:szCs w:val="26"/>
                      <w:lang w:val="vi-VN"/>
                    </w:rPr>
                  </w:pPr>
                  <w:r>
                    <w:rPr>
                      <w:rFonts w:asciiTheme="majorHAnsi" w:hAnsiTheme="majorHAnsi" w:cstheme="majorHAnsi"/>
                      <w:sz w:val="26"/>
                      <w:szCs w:val="26"/>
                    </w:rPr>
                    <w:t>Hoang mạc Vic-to-ri-a lớn</w:t>
                  </w:r>
                </w:p>
              </w:tc>
            </w:tr>
            <w:tr>
              <w:tc>
                <w:tcPr>
                  <w:tcW w:w="2004"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Chì</w:t>
                  </w:r>
                </w:p>
              </w:tc>
              <w:tc>
                <w:tcPr>
                  <w:tcW w:w="2868"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Đồng bằng Ac-tê-di-an lớn</w:t>
                  </w:r>
                </w:p>
              </w:tc>
            </w:tr>
            <w:tr>
              <w:tc>
                <w:tcPr>
                  <w:tcW w:w="2004"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Bô-xít</w:t>
                  </w:r>
                </w:p>
              </w:tc>
              <w:tc>
                <w:tcPr>
                  <w:tcW w:w="2868"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Phía Tây nam và Đông bắc</w:t>
                  </w:r>
                  <w:r>
                    <w:rPr>
                      <w:rFonts w:asciiTheme="majorHAnsi" w:hAnsiTheme="majorHAnsi" w:cstheme="majorHAnsi"/>
                      <w:sz w:val="26"/>
                      <w:szCs w:val="26"/>
                      <w:lang w:val="vi-VN"/>
                    </w:rPr>
                    <w:t xml:space="preserve"> </w:t>
                  </w:r>
                  <w:r>
                    <w:rPr>
                      <w:rFonts w:asciiTheme="majorHAnsi" w:hAnsiTheme="majorHAnsi" w:cstheme="majorHAnsi"/>
                      <w:sz w:val="26"/>
                      <w:szCs w:val="26"/>
                    </w:rPr>
                    <w:t xml:space="preserve">của </w:t>
                  </w:r>
                  <w:r>
                    <w:rPr>
                      <w:rFonts w:asciiTheme="majorHAnsi" w:hAnsiTheme="majorHAnsi" w:cstheme="majorHAnsi"/>
                      <w:sz w:val="26"/>
                      <w:szCs w:val="26"/>
                      <w:lang w:val="vi-VN"/>
                    </w:rPr>
                    <w:t>Ô xtrây –li-a</w:t>
                  </w:r>
                  <w:r>
                    <w:rPr>
                      <w:rFonts w:asciiTheme="majorHAnsi" w:hAnsiTheme="majorHAnsi" w:cstheme="majorHAnsi"/>
                      <w:sz w:val="26"/>
                      <w:szCs w:val="26"/>
                    </w:rPr>
                    <w:t xml:space="preserve"> </w:t>
                  </w:r>
                </w:p>
              </w:tc>
            </w:tr>
            <w:tr>
              <w:tc>
                <w:tcPr>
                  <w:tcW w:w="2004"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Đồng</w:t>
                  </w:r>
                </w:p>
              </w:tc>
              <w:tc>
                <w:tcPr>
                  <w:tcW w:w="2868" w:type="dxa"/>
                </w:tcPr>
                <w:p>
                  <w:pPr>
                    <w:spacing w:after="0" w:line="400" w:lineRule="exact"/>
                    <w:rPr>
                      <w:rFonts w:asciiTheme="majorHAnsi" w:hAnsiTheme="majorHAnsi" w:cstheme="majorHAnsi"/>
                      <w:sz w:val="26"/>
                      <w:szCs w:val="26"/>
                      <w:lang w:val="vi-VN"/>
                    </w:rPr>
                  </w:pPr>
                  <w:r>
                    <w:rPr>
                      <w:rFonts w:asciiTheme="majorHAnsi" w:hAnsiTheme="majorHAnsi" w:cstheme="majorHAnsi"/>
                      <w:sz w:val="26"/>
                      <w:szCs w:val="26"/>
                    </w:rPr>
                    <w:t>Phía bắc</w:t>
                  </w:r>
                  <w:r>
                    <w:rPr>
                      <w:rFonts w:asciiTheme="majorHAnsi" w:hAnsiTheme="majorHAnsi" w:cstheme="majorHAnsi"/>
                      <w:sz w:val="26"/>
                      <w:szCs w:val="26"/>
                      <w:lang w:val="vi-VN"/>
                    </w:rPr>
                    <w:t xml:space="preserve"> </w:t>
                  </w:r>
                  <w:r>
                    <w:rPr>
                      <w:rFonts w:asciiTheme="majorHAnsi" w:hAnsiTheme="majorHAnsi" w:cstheme="majorHAnsi"/>
                      <w:sz w:val="26"/>
                      <w:szCs w:val="26"/>
                    </w:rPr>
                    <w:t xml:space="preserve">của </w:t>
                  </w:r>
                  <w:r>
                    <w:rPr>
                      <w:rFonts w:asciiTheme="majorHAnsi" w:hAnsiTheme="majorHAnsi" w:cstheme="majorHAnsi"/>
                      <w:sz w:val="26"/>
                      <w:szCs w:val="26"/>
                      <w:lang w:val="vi-VN"/>
                    </w:rPr>
                    <w:t>Ô xtrây –li-a</w:t>
                  </w:r>
                </w:p>
              </w:tc>
            </w:tr>
            <w:tr>
              <w:tc>
                <w:tcPr>
                  <w:tcW w:w="2004"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Vàng</w:t>
                  </w:r>
                </w:p>
              </w:tc>
              <w:tc>
                <w:tcPr>
                  <w:tcW w:w="2868"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 xml:space="preserve">Hoang mạc Ta-na-mi, phía tây và tây nam của </w:t>
                  </w:r>
                  <w:r>
                    <w:rPr>
                      <w:rFonts w:asciiTheme="majorHAnsi" w:hAnsiTheme="majorHAnsi" w:cstheme="majorHAnsi"/>
                      <w:sz w:val="26"/>
                      <w:szCs w:val="26"/>
                      <w:lang w:val="vi-VN"/>
                    </w:rPr>
                    <w:t>Ô xtrây –li-a</w:t>
                  </w:r>
                </w:p>
              </w:tc>
            </w:tr>
            <w:tr>
              <w:tc>
                <w:tcPr>
                  <w:tcW w:w="2004"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Quặng sắt</w:t>
                  </w:r>
                </w:p>
              </w:tc>
              <w:tc>
                <w:tcPr>
                  <w:tcW w:w="2868"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Phía Tây bắc và phía nam</w:t>
                  </w:r>
                </w:p>
              </w:tc>
            </w:tr>
            <w:tr>
              <w:tc>
                <w:tcPr>
                  <w:tcW w:w="2004"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Kim cương</w:t>
                  </w:r>
                </w:p>
              </w:tc>
              <w:tc>
                <w:tcPr>
                  <w:tcW w:w="2868"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Phía nam</w:t>
                  </w:r>
                </w:p>
              </w:tc>
            </w:tr>
            <w:tr>
              <w:tc>
                <w:tcPr>
                  <w:tcW w:w="2004"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Dầu mỏ, khí đốt</w:t>
                  </w:r>
                </w:p>
              </w:tc>
              <w:tc>
                <w:tcPr>
                  <w:tcW w:w="2868" w:type="dxa"/>
                </w:tcPr>
                <w:p>
                  <w:pPr>
                    <w:spacing w:after="0" w:line="400" w:lineRule="exact"/>
                    <w:rPr>
                      <w:rFonts w:asciiTheme="majorHAnsi" w:hAnsiTheme="majorHAnsi" w:cstheme="majorHAnsi"/>
                      <w:sz w:val="26"/>
                      <w:szCs w:val="26"/>
                    </w:rPr>
                  </w:pPr>
                  <w:r>
                    <w:rPr>
                      <w:rFonts w:asciiTheme="majorHAnsi" w:hAnsiTheme="majorHAnsi" w:cstheme="majorHAnsi"/>
                      <w:sz w:val="26"/>
                      <w:szCs w:val="26"/>
                    </w:rPr>
                    <w:t>Phía đông, phía tây trung tâm</w:t>
                  </w:r>
                </w:p>
              </w:tc>
            </w:tr>
          </w:tbl>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Pr>
                <w:rFonts w:asciiTheme="majorHAnsi" w:hAnsiTheme="majorHAnsi" w:cstheme="majorHAnsi"/>
                <w:b/>
                <w:sz w:val="26"/>
                <w:szCs w:val="26"/>
                <w:lang w:val="vi-VN"/>
              </w:rPr>
              <w:t xml:space="preserve">Nhiệm vụ 2: </w:t>
            </w:r>
            <w:r>
              <w:rPr>
                <w:rFonts w:asciiTheme="majorHAnsi" w:hAnsiTheme="majorHAnsi" w:cstheme="majorHAnsi"/>
                <w:sz w:val="26"/>
                <w:szCs w:val="26"/>
                <w:lang w:val="vi-VN"/>
              </w:rPr>
              <w:t xml:space="preserve">GV đặt yêu cầu: </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sz w:val="26"/>
                <w:szCs w:val="26"/>
                <w:lang w:val="vi-VN"/>
              </w:rPr>
              <w:t>Cho biết Ô xtrây –li-a đã sử dụng các loại tài nguyên khoáng sản như thế nào?</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-HS trao đổi theo nhóm để trả lời</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Bước 2. Thực hiện nhiệm vụ</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-HS tự nghiên cứu cá nhân trong thời gian 1 phút.</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lastRenderedPageBreak/>
              <w:t>-HS trao đổi theo nhóm tìm hiểu kiến thức để hoàn thành phiếu học tâp xác định các loại khoáng sản được khai thác ở Ô xtrây –li-a và cách khai thác, sử dụng tài nguyên khoáng sản ở Ô xtrây –li-a ( trong thời gian 3 phút).</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-GV quan sát và giúp đỡ các nhóm.</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Bước 3. Báo cáo, thảo luận</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b/>
                <w:sz w:val="26"/>
                <w:szCs w:val="26"/>
                <w:lang w:val="vi-VN"/>
              </w:rPr>
              <w:t>-</w:t>
            </w:r>
            <w:r>
              <w:rPr>
                <w:rFonts w:asciiTheme="majorHAnsi" w:hAnsiTheme="majorHAnsi" w:cstheme="majorHAnsi"/>
                <w:sz w:val="26"/>
                <w:szCs w:val="26"/>
                <w:lang w:val="vi-VN"/>
              </w:rPr>
              <w:t>GV gọi ngẫu nhiên thành viên của từng nhóm trình bày kết quả thảo luận, xác định trên BĐ các loại khoáng sản được khai thác ở Ô xtrây –li-a. Cách thức khai thác,sử dụng tài nguyên khoáng sản trên.</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sz w:val="26"/>
                <w:szCs w:val="26"/>
                <w:lang w:val="vi-VN"/>
              </w:rPr>
              <w:t>+ Nhóm thảo luận cùng câu hỏi nhận xét, bổ sung.</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Bước 4. Kết luận, nhận định</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sz w:val="26"/>
                <w:szCs w:val="26"/>
                <w:lang w:val="vi-VN"/>
              </w:rPr>
              <w:t>-Nhóm nào trả lời đúng sẽ được cộng thêm điểm tích lũy của nhóm.</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sz w:val="26"/>
                <w:szCs w:val="26"/>
                <w:lang w:val="vi-VN"/>
              </w:rPr>
              <w:t>-GV nhận xét, đánh giá về thái độ, quá trình làm việc, kết quả hoạt động và chuẩn hóa kiến thức.</w:t>
            </w:r>
          </w:p>
        </w:tc>
        <w:tc>
          <w:tcPr>
            <w:tcW w:w="3719" w:type="dxa"/>
          </w:tcPr>
          <w:p>
            <w:pPr>
              <w:spacing w:after="0" w:line="400" w:lineRule="exact"/>
              <w:rPr>
                <w:rFonts w:asciiTheme="majorHAnsi" w:hAnsiTheme="majorHAnsi" w:cstheme="majorHAnsi"/>
                <w:b/>
                <w:sz w:val="26"/>
                <w:szCs w:val="26"/>
                <w:lang w:val="vi-VN"/>
              </w:rPr>
            </w:pPr>
            <w:r>
              <w:rPr>
                <w:rFonts w:asciiTheme="majorHAnsi" w:hAnsiTheme="majorHAnsi" w:cstheme="majorHAnsi"/>
                <w:b/>
                <w:sz w:val="26"/>
                <w:szCs w:val="26"/>
                <w:lang w:val="vi-VN"/>
              </w:rPr>
              <w:lastRenderedPageBreak/>
              <w:t>1. Phương thức khai thác và sử dụng tài nguyên khoáng sản</w:t>
            </w:r>
          </w:p>
          <w:p>
            <w:pPr>
              <w:suppressAutoHyphens/>
              <w:autoSpaceDN w:val="0"/>
              <w:spacing w:after="0" w:line="400" w:lineRule="exact"/>
              <w:jc w:val="both"/>
              <w:textAlignment w:val="baseline"/>
              <w:rPr>
                <w:rFonts w:asciiTheme="majorHAnsi" w:hAnsiTheme="majorHAnsi" w:cstheme="majorHAnsi"/>
                <w:sz w:val="26"/>
                <w:szCs w:val="26"/>
                <w:lang w:val="vi-VN"/>
              </w:rPr>
            </w:pP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color w:val="333333"/>
                <w:sz w:val="26"/>
                <w:szCs w:val="26"/>
                <w:shd w:val="clear" w:color="auto" w:fill="FFFFFF"/>
                <w:lang w:val="vi-VN"/>
              </w:rPr>
              <w:t xml:space="preserve">- Các khoáng sản chính được khai thác ở Ô-xtrây-li-a: than đá, </w:t>
            </w:r>
            <w:r>
              <w:rPr>
                <w:rFonts w:asciiTheme="majorHAnsi" w:hAnsiTheme="majorHAnsi" w:cstheme="majorHAnsi"/>
                <w:color w:val="333333"/>
                <w:sz w:val="26"/>
                <w:szCs w:val="26"/>
                <w:shd w:val="clear" w:color="auto" w:fill="FFFFFF"/>
                <w:lang w:val="vi-VN"/>
              </w:rPr>
              <w:lastRenderedPageBreak/>
              <w:t>u-ra-ni-um, ni-ken, chì, bô-xit, đồng, vàng, quặng sắt và kim cương, dầu mỏ, khí tự nhiên,...</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Cách sử dụng nguồn tài nguyên khoáng sản của Ô-xtrây-li-a:</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Ô-xtrây-li-a đã và đang tiến hành khai thác khoáng sản một cách hiệu quả nhờ áp dụng các phương pháp khai thác tiên tiến theo tiêu chuẩn quốc tế (sử dụng rô bốt để khai thác, dùng tàu và xe tự hành cỡ lớn để vận chuyển,...).</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Đặc biệt, Ô-xtrây-li-a đã thành công trong việc kết hợp hài hoà các vấn đề bảo vệ môi trường, trách nhiệm xã hội và hiệu quả thương mại.</w:t>
            </w:r>
          </w:p>
          <w:p>
            <w:pPr>
              <w:spacing w:after="0" w:line="400" w:lineRule="exact"/>
              <w:jc w:val="both"/>
              <w:rPr>
                <w:rFonts w:asciiTheme="majorHAnsi" w:hAnsiTheme="majorHAnsi" w:cstheme="majorHAnsi"/>
                <w:sz w:val="26"/>
                <w:szCs w:val="26"/>
                <w:lang w:val="vi-VN"/>
              </w:rPr>
            </w:pPr>
          </w:p>
        </w:tc>
      </w:tr>
      <w:tr>
        <w:tc>
          <w:tcPr>
            <w:tcW w:w="9463" w:type="dxa"/>
            <w:gridSpan w:val="3"/>
          </w:tcPr>
          <w:p>
            <w:pPr>
              <w:spacing w:after="0" w:line="400" w:lineRule="exact"/>
              <w:jc w:val="both"/>
              <w:rPr>
                <w:rFonts w:asciiTheme="majorHAnsi" w:hAnsiTheme="majorHAnsi" w:cstheme="majorHAnsi"/>
                <w:b/>
                <w:i/>
                <w:sz w:val="26"/>
                <w:szCs w:val="26"/>
                <w:lang w:val="vi-VN"/>
              </w:rPr>
            </w:pPr>
            <w:r>
              <w:rPr>
                <w:rFonts w:asciiTheme="majorHAnsi" w:hAnsiTheme="majorHAnsi" w:cstheme="majorHAnsi"/>
                <w:b/>
                <w:sz w:val="26"/>
                <w:szCs w:val="26"/>
                <w:lang w:val="vi-VN"/>
              </w:rPr>
              <w:lastRenderedPageBreak/>
              <w:t xml:space="preserve">Hoạt động 2: </w:t>
            </w:r>
            <w:r>
              <w:rPr>
                <w:rFonts w:asciiTheme="majorHAnsi" w:hAnsiTheme="majorHAnsi" w:cstheme="majorHAnsi"/>
                <w:b/>
                <w:i/>
                <w:sz w:val="26"/>
                <w:szCs w:val="26"/>
                <w:lang w:val="vi-VN"/>
              </w:rPr>
              <w:t>Tìm hiểu phương thức khai thác, sử dụng và bảo vệ tài nguyên sinh vật.</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a. Mục tiêu:</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sz w:val="26"/>
                <w:szCs w:val="26"/>
                <w:lang w:val="vi-VN"/>
              </w:rPr>
              <w:t>- Nhận xét được sự biến động diện tích rừng của Ô –xtrây-li-a trong giai đoạn 1990-2020. Biết được các biện pháp để bảo về tài nguyên rừng của Ô –xtrây-li-a.</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 Tổ chức hoạt động:</w:t>
            </w:r>
          </w:p>
        </w:tc>
      </w:tr>
      <w:tr>
        <w:tc>
          <w:tcPr>
            <w:tcW w:w="4979" w:type="dxa"/>
          </w:tcPr>
          <w:p>
            <w:pPr>
              <w:spacing w:after="0" w:line="400" w:lineRule="exact"/>
              <w:jc w:val="center"/>
              <w:rPr>
                <w:rFonts w:asciiTheme="majorHAnsi" w:hAnsiTheme="majorHAnsi" w:cstheme="majorHAnsi"/>
                <w:b/>
                <w:sz w:val="26"/>
                <w:szCs w:val="26"/>
                <w:lang w:val="vi-VN"/>
              </w:rPr>
            </w:pPr>
            <w:r>
              <w:rPr>
                <w:rFonts w:asciiTheme="majorHAnsi" w:hAnsiTheme="majorHAnsi" w:cstheme="majorHAnsi"/>
                <w:b/>
                <w:sz w:val="26"/>
                <w:szCs w:val="26"/>
                <w:lang w:val="vi-VN"/>
              </w:rPr>
              <w:t>HĐ của GV và HS</w:t>
            </w:r>
          </w:p>
        </w:tc>
        <w:tc>
          <w:tcPr>
            <w:tcW w:w="4484" w:type="dxa"/>
            <w:gridSpan w:val="2"/>
          </w:tcPr>
          <w:p>
            <w:pPr>
              <w:spacing w:after="0" w:line="400" w:lineRule="exact"/>
              <w:jc w:val="center"/>
              <w:rPr>
                <w:rFonts w:asciiTheme="majorHAnsi" w:hAnsiTheme="majorHAnsi" w:cstheme="majorHAnsi"/>
                <w:b/>
                <w:sz w:val="26"/>
                <w:szCs w:val="26"/>
              </w:rPr>
            </w:pPr>
            <w:r>
              <w:rPr>
                <w:rFonts w:asciiTheme="majorHAnsi" w:hAnsiTheme="majorHAnsi" w:cstheme="majorHAnsi"/>
                <w:b/>
                <w:sz w:val="26"/>
                <w:szCs w:val="26"/>
              </w:rPr>
              <w:t>Nội dung cần đạt</w:t>
            </w:r>
          </w:p>
        </w:tc>
      </w:tr>
      <w:tr>
        <w:tc>
          <w:tcPr>
            <w:tcW w:w="4979" w:type="dxa"/>
          </w:tcPr>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Bước 1. Chuyển giao nhiệm vụ</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xml:space="preserve">- </w:t>
            </w:r>
            <w:r>
              <w:rPr>
                <w:rFonts w:asciiTheme="majorHAnsi" w:hAnsiTheme="majorHAnsi" w:cstheme="majorHAnsi"/>
                <w:b/>
                <w:sz w:val="26"/>
                <w:szCs w:val="26"/>
              </w:rPr>
              <w:t>GV dẫn dắt:</w:t>
            </w:r>
            <w:r>
              <w:rPr>
                <w:rFonts w:asciiTheme="majorHAnsi" w:hAnsiTheme="majorHAnsi" w:cstheme="majorHAnsi"/>
                <w:sz w:val="26"/>
                <w:szCs w:val="26"/>
              </w:rPr>
              <w:t xml:space="preserve"> Ô- xtrây-li-a không chỉ là quốc gia có nhiều khoáng sản có trữ lượng lớn trên thế giới mà còn là quốc gia có nguồn tài nguyên sinh vật rất phong phú</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sz w:val="26"/>
                <w:szCs w:val="26"/>
              </w:rPr>
              <w:t xml:space="preserve">- </w:t>
            </w:r>
            <w:r>
              <w:rPr>
                <w:rFonts w:asciiTheme="majorHAnsi" w:hAnsiTheme="majorHAnsi" w:cstheme="majorHAnsi"/>
                <w:b/>
                <w:sz w:val="26"/>
                <w:szCs w:val="26"/>
              </w:rPr>
              <w:t>Nhiệm vụ 1:</w:t>
            </w:r>
            <w:r>
              <w:rPr>
                <w:rFonts w:asciiTheme="majorHAnsi" w:hAnsiTheme="majorHAnsi" w:cstheme="majorHAnsi"/>
                <w:sz w:val="26"/>
                <w:szCs w:val="26"/>
              </w:rPr>
              <w:t xml:space="preserve"> </w:t>
            </w:r>
            <w:r>
              <w:rPr>
                <w:rFonts w:asciiTheme="majorHAnsi" w:hAnsiTheme="majorHAnsi" w:cstheme="majorHAnsi"/>
                <w:sz w:val="26"/>
                <w:szCs w:val="26"/>
                <w:lang w:val="vi-VN"/>
              </w:rPr>
              <w:t>GV yêu cầu HS  dựa vào bảng số liệu</w:t>
            </w:r>
            <w:r>
              <w:rPr>
                <w:rFonts w:asciiTheme="majorHAnsi" w:hAnsiTheme="majorHAnsi" w:cstheme="majorHAnsi"/>
                <w:sz w:val="26"/>
                <w:szCs w:val="26"/>
              </w:rPr>
              <w:t>:</w:t>
            </w:r>
            <w:r>
              <w:rPr>
                <w:rFonts w:asciiTheme="majorHAnsi" w:hAnsiTheme="majorHAnsi" w:cstheme="majorHAnsi"/>
                <w:sz w:val="26"/>
                <w:szCs w:val="26"/>
                <w:lang w:val="vi-VN"/>
              </w:rPr>
              <w:t xml:space="preserve"> + Nhận xét sự biến động diện tích rừng của Ô –xtrây-li-a trong giai đoạn 1990-2020.  </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HS có thể nhận xét sự biến động diện tích </w:t>
            </w:r>
            <w:r>
              <w:rPr>
                <w:rFonts w:asciiTheme="majorHAnsi" w:hAnsiTheme="majorHAnsi" w:cstheme="majorHAnsi"/>
                <w:sz w:val="26"/>
                <w:szCs w:val="26"/>
                <w:lang w:val="vi-VN"/>
              </w:rPr>
              <w:lastRenderedPageBreak/>
              <w:t xml:space="preserve">rừng của Ô –xtrây-li-a theo các cách khác nhau, có nhóm sẽ nhận xét chi tiết theo giao đoạn cũng có thể các em nhận xét luôn sự biến động trong giai đoạn 1990-2020 bằng cách so sánh số liệu năm đầu và năm cuối. </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GV khuyến khích HS cách nhận xét 1 và đưa ra được nhận xét đó là:</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Sự biến động diện tích rừng của Ô-xtrây-li-a trong giai đoạn 1990 – 2020:</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Diện tích rừng của Ô-xtrây-li-a trong giai đoạn 1990 – 2010 có xu hướng giảm, từ 133,8 triệu ha năm 1990 xuống 129,5 triệu ha năm 2010 (giảm 4,3 triệu ha).</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Từ năm 2010 đến năm 2020, rừng được phục hồi, diện tích rừng từ 129,5 triệu ha năm 2010 tăng lên 134 triệu ha năm 2020 (tăng 4,5 triệu ha), chỉ trong vòng 10 năm số diện tích rừng được phục hồi lớn hơn diện tích rừng bị suy giảm trong 20 năm trước đó.</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Pr>
                <w:rFonts w:asciiTheme="majorHAnsi" w:hAnsiTheme="majorHAnsi" w:cstheme="majorHAnsi"/>
                <w:b/>
                <w:sz w:val="26"/>
                <w:szCs w:val="26"/>
                <w:lang w:val="vi-VN"/>
              </w:rPr>
              <w:t>Nhiệm vụ 2:</w:t>
            </w:r>
            <w:r>
              <w:rPr>
                <w:rFonts w:asciiTheme="majorHAnsi" w:hAnsiTheme="majorHAnsi" w:cstheme="majorHAnsi"/>
                <w:sz w:val="26"/>
                <w:szCs w:val="26"/>
                <w:lang w:val="vi-VN"/>
              </w:rPr>
              <w:t xml:space="preserve"> GV yêu cầu HS cho biết Ô –xtrây-li-a thực hiện những biện pháp nào để bảo vệ tài nguyên sinh vật?</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sz w:val="26"/>
                <w:szCs w:val="26"/>
                <w:lang w:val="vi-VN"/>
              </w:rPr>
              <w:t>-HS trao đổi để tìm ra câu trả lời:</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Phát triển các khu bảo tồn thiên nhiên, công viên biển, vườn quốc gia,...</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Đề ra những chiến lược bảo tồn các quần thể sinh vật và cảnh quan bản địa, góp phần quan trọng duy trì tính đa dạng của tài nguyên sinh vật quốc gia.</w:t>
            </w:r>
            <w:r>
              <w:rPr>
                <w:rFonts w:asciiTheme="majorHAnsi" w:hAnsiTheme="majorHAnsi" w:cstheme="majorHAnsi"/>
                <w:sz w:val="26"/>
                <w:szCs w:val="26"/>
                <w:lang w:val="vi-VN"/>
              </w:rPr>
              <w:t xml:space="preserve"> </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Bước 2. Thực hiện nhiệm vụ</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-HS tự nghiên cứu cá nhân trong thời gian 1 phút.</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 xml:space="preserve"> -HS trao đổi theo nhóm tìm hiểu kiến thức để hoàn thành phiếu học tâp nhận xét bảng số </w:t>
            </w:r>
            <w:r>
              <w:rPr>
                <w:rFonts w:asciiTheme="majorHAnsi" w:hAnsiTheme="majorHAnsi" w:cstheme="majorHAnsi"/>
                <w:sz w:val="26"/>
                <w:szCs w:val="26"/>
                <w:lang w:val="vi-VN"/>
              </w:rPr>
              <w:lastRenderedPageBreak/>
              <w:t>liệu để thấy được sự biến động rừng ở Ô xtrây –li-a. Đồng thời dựa vào thông tin SGK để nêu được những biện pháp bảo vệ tài nguyên sinh vật? ( trong thời gian 3 phút).</w:t>
            </w:r>
          </w:p>
          <w:p>
            <w:pPr>
              <w:spacing w:after="0" w:line="400" w:lineRule="exact"/>
              <w:rPr>
                <w:rFonts w:asciiTheme="majorHAnsi" w:hAnsiTheme="majorHAnsi" w:cstheme="majorHAnsi"/>
                <w:sz w:val="26"/>
                <w:szCs w:val="26"/>
                <w:lang w:val="vi-VN"/>
              </w:rPr>
            </w:pPr>
            <w:r>
              <w:rPr>
                <w:rFonts w:asciiTheme="majorHAnsi" w:hAnsiTheme="majorHAnsi" w:cstheme="majorHAnsi"/>
                <w:sz w:val="26"/>
                <w:szCs w:val="26"/>
                <w:lang w:val="vi-VN"/>
              </w:rPr>
              <w:t>-GV quan sát và giúp đỡ các nhóm.</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Bước 3. Báo cáo, thảo luận</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b/>
                <w:sz w:val="26"/>
                <w:szCs w:val="26"/>
                <w:lang w:val="vi-VN"/>
              </w:rPr>
              <w:t>-</w:t>
            </w:r>
            <w:r>
              <w:rPr>
                <w:rFonts w:asciiTheme="majorHAnsi" w:hAnsiTheme="majorHAnsi" w:cstheme="majorHAnsi"/>
                <w:sz w:val="26"/>
                <w:szCs w:val="26"/>
                <w:lang w:val="vi-VN"/>
              </w:rPr>
              <w:t>GV</w:t>
            </w:r>
            <w:r>
              <w:rPr>
                <w:rFonts w:asciiTheme="majorHAnsi" w:hAnsiTheme="majorHAnsi" w:cstheme="majorHAnsi"/>
                <w:b/>
                <w:sz w:val="26"/>
                <w:szCs w:val="26"/>
                <w:lang w:val="vi-VN"/>
              </w:rPr>
              <w:t xml:space="preserve"> </w:t>
            </w:r>
            <w:r>
              <w:rPr>
                <w:rFonts w:asciiTheme="majorHAnsi" w:hAnsiTheme="majorHAnsi" w:cstheme="majorHAnsi"/>
                <w:sz w:val="26"/>
                <w:szCs w:val="26"/>
                <w:lang w:val="vi-VN"/>
              </w:rPr>
              <w:t>gọi ngẫu nhiên thành viên của từng nhóm trình bày kết quả thảo luận, nhận xét bảng số liệu để thấy được sự biến động rừng ở Ô xtrây –li-a. Những biện pháp bảo vệ tài nguyên sinh vật?</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sz w:val="26"/>
                <w:szCs w:val="26"/>
                <w:lang w:val="vi-VN"/>
              </w:rPr>
              <w:t>+ Nhóm thảo luận cùng câu hỏi nhận xét, bổ sung.</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Bước 4. Kết luận, nhận định</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GV: Chuẩn kiến thức và ghi bảng</w:t>
            </w:r>
          </w:p>
          <w:p>
            <w:pPr>
              <w:spacing w:after="0" w:line="400" w:lineRule="exact"/>
              <w:jc w:val="both"/>
              <w:rPr>
                <w:rFonts w:asciiTheme="majorHAnsi" w:hAnsiTheme="majorHAnsi" w:cstheme="majorHAnsi"/>
                <w:b/>
                <w:sz w:val="26"/>
                <w:szCs w:val="26"/>
              </w:rPr>
            </w:pPr>
            <w:r>
              <w:rPr>
                <w:rFonts w:asciiTheme="majorHAnsi" w:hAnsiTheme="majorHAnsi" w:cstheme="majorHAnsi"/>
                <w:sz w:val="26"/>
                <w:szCs w:val="26"/>
              </w:rPr>
              <w:t xml:space="preserve">- </w:t>
            </w:r>
            <w:r>
              <w:rPr>
                <w:rFonts w:asciiTheme="majorHAnsi" w:hAnsiTheme="majorHAnsi" w:cstheme="majorHAnsi"/>
                <w:sz w:val="26"/>
                <w:szCs w:val="26"/>
                <w:lang w:val="vi-VN"/>
              </w:rPr>
              <w:t xml:space="preserve">HS: Lắng nghe, </w:t>
            </w:r>
            <w:r>
              <w:rPr>
                <w:rFonts w:asciiTheme="majorHAnsi" w:hAnsiTheme="majorHAnsi" w:cstheme="majorHAnsi"/>
                <w:sz w:val="26"/>
                <w:szCs w:val="26"/>
              </w:rPr>
              <w:t>ghi bài</w:t>
            </w:r>
          </w:p>
        </w:tc>
        <w:tc>
          <w:tcPr>
            <w:tcW w:w="4484" w:type="dxa"/>
            <w:gridSpan w:val="2"/>
          </w:tcPr>
          <w:p>
            <w:pPr>
              <w:spacing w:after="0" w:line="400" w:lineRule="exact"/>
              <w:rPr>
                <w:rFonts w:asciiTheme="majorHAnsi" w:hAnsiTheme="majorHAnsi" w:cstheme="majorHAnsi"/>
                <w:b/>
                <w:sz w:val="26"/>
                <w:szCs w:val="26"/>
                <w:lang w:val="vi-VN"/>
              </w:rPr>
            </w:pPr>
            <w:r>
              <w:rPr>
                <w:rFonts w:asciiTheme="majorHAnsi" w:hAnsiTheme="majorHAnsi" w:cstheme="majorHAnsi"/>
                <w:b/>
                <w:sz w:val="26"/>
                <w:szCs w:val="26"/>
              </w:rPr>
              <w:lastRenderedPageBreak/>
              <w:t xml:space="preserve">2. </w:t>
            </w:r>
            <w:r>
              <w:rPr>
                <w:rFonts w:asciiTheme="majorHAnsi" w:hAnsiTheme="majorHAnsi" w:cstheme="majorHAnsi"/>
                <w:b/>
                <w:sz w:val="26"/>
                <w:szCs w:val="26"/>
                <w:lang w:val="vi-VN"/>
              </w:rPr>
              <w:t>Tìm hiểu phương thức khai thác, sử dụng và bảo vệ tài nguyên sinh vật.</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Ô- xtrây-li-a có tài nguyên sinh vật phong phú.</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Thực trạng: Số lượng các loài động thực vật hoang dã, nhất là các loài đặc hữu đang suy giảm đáng kể.</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Nguyên nhân: +Khí hậu khô hạn.</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Biến đổi khí hậu làm cho cháy rừng gia tăng.</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lastRenderedPageBreak/>
              <w:t xml:space="preserve">*Biện pháp: </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Phát triển các khu bảo tồn thiên nhiên, công viên biển, vườn quốc gia…</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Đưa ra các chiến lược bảo tồn các quần thể sinh vật và cảnh quan bản địa, góp phần quan trọng duy trì tính đa dạng của tài nguyên sinh vật quốc gia.</w:t>
            </w:r>
          </w:p>
        </w:tc>
      </w:tr>
      <w:tr>
        <w:tc>
          <w:tcPr>
            <w:tcW w:w="9463" w:type="dxa"/>
            <w:gridSpan w:val="3"/>
          </w:tcPr>
          <w:p>
            <w:pPr>
              <w:spacing w:after="0" w:line="400" w:lineRule="exact"/>
              <w:jc w:val="center"/>
              <w:rPr>
                <w:rFonts w:asciiTheme="majorHAnsi" w:hAnsiTheme="majorHAnsi" w:cstheme="majorHAnsi"/>
                <w:b/>
                <w:i/>
                <w:sz w:val="26"/>
                <w:szCs w:val="26"/>
                <w:lang w:val="vi-VN"/>
              </w:rPr>
            </w:pPr>
            <w:r>
              <w:rPr>
                <w:rFonts w:asciiTheme="majorHAnsi" w:hAnsiTheme="majorHAnsi" w:cstheme="majorHAnsi"/>
                <w:b/>
                <w:sz w:val="26"/>
                <w:szCs w:val="26"/>
                <w:lang w:val="vi-VN"/>
              </w:rPr>
              <w:lastRenderedPageBreak/>
              <w:t xml:space="preserve">Hoạt động 3: </w:t>
            </w:r>
            <w:r>
              <w:rPr>
                <w:rFonts w:asciiTheme="majorHAnsi" w:hAnsiTheme="majorHAnsi" w:cstheme="majorHAnsi"/>
                <w:b/>
                <w:i/>
                <w:sz w:val="26"/>
                <w:szCs w:val="26"/>
                <w:lang w:val="vi-VN"/>
              </w:rPr>
              <w:t>Tìm hiểu phương thức khai thác, sử dụng và bảo vệ tài nguyên sinh vật.</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a. Mục tiêu:</w:t>
            </w:r>
          </w:p>
          <w:p>
            <w:pPr>
              <w:suppressAutoHyphens/>
              <w:autoSpaceDN w:val="0"/>
              <w:spacing w:after="0" w:line="400" w:lineRule="exact"/>
              <w:jc w:val="both"/>
              <w:textAlignment w:val="baseline"/>
              <w:rPr>
                <w:rFonts w:asciiTheme="majorHAnsi" w:hAnsiTheme="majorHAnsi" w:cstheme="majorHAnsi"/>
                <w:sz w:val="26"/>
                <w:szCs w:val="26"/>
                <w:lang w:val="vi-VN"/>
              </w:rPr>
            </w:pPr>
            <w:r>
              <w:rPr>
                <w:rFonts w:asciiTheme="majorHAnsi" w:hAnsiTheme="majorHAnsi" w:cstheme="majorHAnsi"/>
                <w:sz w:val="26"/>
                <w:szCs w:val="26"/>
                <w:lang w:val="vi-VN"/>
              </w:rPr>
              <w:t>- Nhận xét được sự biến động diện tích rừng của Ô –xtrây-li-a trong giai đoạn 1990-2020. Biết được các biện pháp để bảo về tài nguyên rừng của Ô –xtrây-li-a.</w:t>
            </w:r>
          </w:p>
          <w:p>
            <w:pPr>
              <w:spacing w:after="0" w:line="400" w:lineRule="exact"/>
              <w:jc w:val="both"/>
              <w:rPr>
                <w:rFonts w:asciiTheme="majorHAnsi" w:hAnsiTheme="majorHAnsi" w:cstheme="majorHAnsi"/>
                <w:sz w:val="26"/>
                <w:szCs w:val="26"/>
              </w:rPr>
            </w:pPr>
            <w:r>
              <w:rPr>
                <w:rFonts w:asciiTheme="majorHAnsi" w:hAnsiTheme="majorHAnsi" w:cstheme="majorHAnsi"/>
                <w:b/>
                <w:sz w:val="26"/>
                <w:szCs w:val="26"/>
                <w:lang w:val="vi-VN"/>
              </w:rPr>
              <w:t>b. Tổ chức hoạt động:</w:t>
            </w:r>
          </w:p>
        </w:tc>
      </w:tr>
      <w:tr>
        <w:tc>
          <w:tcPr>
            <w:tcW w:w="4979" w:type="dxa"/>
          </w:tcPr>
          <w:p>
            <w:pPr>
              <w:spacing w:after="0" w:line="400" w:lineRule="exact"/>
              <w:jc w:val="center"/>
              <w:rPr>
                <w:rFonts w:asciiTheme="majorHAnsi" w:hAnsiTheme="majorHAnsi" w:cstheme="majorHAnsi"/>
                <w:b/>
                <w:sz w:val="26"/>
                <w:szCs w:val="26"/>
                <w:lang w:val="vi-VN"/>
              </w:rPr>
            </w:pPr>
            <w:r>
              <w:rPr>
                <w:rFonts w:asciiTheme="majorHAnsi" w:hAnsiTheme="majorHAnsi" w:cstheme="majorHAnsi"/>
                <w:b/>
                <w:sz w:val="26"/>
                <w:szCs w:val="26"/>
                <w:lang w:val="vi-VN"/>
              </w:rPr>
              <w:t>HĐ của GV và HS</w:t>
            </w:r>
          </w:p>
        </w:tc>
        <w:tc>
          <w:tcPr>
            <w:tcW w:w="4484" w:type="dxa"/>
            <w:gridSpan w:val="2"/>
          </w:tcPr>
          <w:p>
            <w:pPr>
              <w:spacing w:after="0" w:line="400" w:lineRule="exact"/>
              <w:jc w:val="center"/>
              <w:rPr>
                <w:rFonts w:asciiTheme="majorHAnsi" w:hAnsiTheme="majorHAnsi" w:cstheme="majorHAnsi"/>
                <w:b/>
                <w:sz w:val="26"/>
                <w:szCs w:val="26"/>
              </w:rPr>
            </w:pPr>
            <w:r>
              <w:rPr>
                <w:rFonts w:asciiTheme="majorHAnsi" w:hAnsiTheme="majorHAnsi" w:cstheme="majorHAnsi"/>
                <w:b/>
                <w:sz w:val="26"/>
                <w:szCs w:val="26"/>
              </w:rPr>
              <w:t>Nội dung cần đạt</w:t>
            </w:r>
          </w:p>
        </w:tc>
      </w:tr>
      <w:tr>
        <w:tc>
          <w:tcPr>
            <w:tcW w:w="4979" w:type="dxa"/>
          </w:tcPr>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Bước 1. Chuyển giao nhiệm vụ</w:t>
            </w:r>
          </w:p>
          <w:p>
            <w:pPr>
              <w:suppressAutoHyphens/>
              <w:autoSpaceDN w:val="0"/>
              <w:spacing w:after="0" w:line="400" w:lineRule="exact"/>
              <w:jc w:val="both"/>
              <w:textAlignment w:val="baseline"/>
              <w:rPr>
                <w:rFonts w:asciiTheme="majorHAnsi" w:hAnsiTheme="majorHAnsi" w:cstheme="majorHAnsi"/>
                <w:i/>
                <w:sz w:val="26"/>
                <w:szCs w:val="26"/>
                <w:lang w:val="vi-VN"/>
              </w:rPr>
            </w:pPr>
            <w:r>
              <w:rPr>
                <w:rFonts w:asciiTheme="majorHAnsi" w:hAnsiTheme="majorHAnsi" w:cstheme="majorHAnsi"/>
                <w:sz w:val="26"/>
                <w:szCs w:val="26"/>
              </w:rPr>
              <w:t xml:space="preserve">- GV cho HS đọc thông tin trong SGK, thào luận nhóm thực hiện yêu cầu sau: </w:t>
            </w:r>
            <w:r>
              <w:rPr>
                <w:rFonts w:asciiTheme="majorHAnsi" w:hAnsiTheme="majorHAnsi" w:cstheme="majorHAnsi"/>
                <w:i/>
                <w:sz w:val="26"/>
                <w:szCs w:val="26"/>
                <w:lang w:val="vi-VN"/>
              </w:rPr>
              <w:t>Phân tích những biện pháp khai thác, sử dụng và bảo vệ tài nguyên đất của Ô xtrây –li-a.</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HS phân tích dựa theo thông tin trong SGK để hoàn thiện phiếu học tập.</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 GV: Gọi đại diện các nhóm thảo luận cùng câu hỏi trình bày và phân tích một tác động (khuyến khích các nhóm HS lấy các ví dụ cụ thể khi phân tích)</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lastRenderedPageBreak/>
              <w:t>- Trong quá trình HS phân tích, GV có thể mở rộng thêm kiến thức và phân tích sâu hơn, lấy ví dụ cụ thể để HS hiểu.</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Bước 2. Thực hiện nhiệm vụ</w:t>
            </w:r>
          </w:p>
          <w:p>
            <w:pPr>
              <w:spacing w:after="0" w:line="400" w:lineRule="exact"/>
              <w:jc w:val="both"/>
              <w:rPr>
                <w:rFonts w:asciiTheme="majorHAnsi" w:hAnsiTheme="majorHAnsi" w:cstheme="majorHAnsi"/>
                <w:bCs/>
                <w:sz w:val="26"/>
                <w:szCs w:val="26"/>
                <w:lang w:val="vi-VN"/>
              </w:rPr>
            </w:pPr>
            <w:r>
              <w:rPr>
                <w:rFonts w:asciiTheme="majorHAnsi" w:hAnsiTheme="majorHAnsi" w:cstheme="majorHAnsi"/>
                <w:bCs/>
                <w:sz w:val="26"/>
                <w:szCs w:val="26"/>
                <w:lang w:val="vi-VN"/>
              </w:rPr>
              <w:t>- GV: Gợi ý, hỗ trợ học sinh thực hiện nhiệm vụ</w:t>
            </w:r>
          </w:p>
          <w:p>
            <w:pPr>
              <w:spacing w:after="0" w:line="400" w:lineRule="exact"/>
              <w:jc w:val="both"/>
              <w:rPr>
                <w:rFonts w:asciiTheme="majorHAnsi" w:hAnsiTheme="majorHAnsi" w:cstheme="majorHAnsi"/>
                <w:bCs/>
                <w:sz w:val="26"/>
                <w:szCs w:val="26"/>
                <w:lang w:val="vi-VN"/>
              </w:rPr>
            </w:pPr>
            <w:r>
              <w:rPr>
                <w:rFonts w:asciiTheme="majorHAnsi" w:hAnsiTheme="majorHAnsi" w:cstheme="majorHAnsi"/>
                <w:bCs/>
                <w:sz w:val="26"/>
                <w:szCs w:val="26"/>
                <w:lang w:val="vi-VN"/>
              </w:rPr>
              <w:t xml:space="preserve">- HS: Thực hiện nhiệm vụ cá nhân/nhóm </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Bước 3. Báo cáo, thảo luận</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HS: Trình bày kết quả</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GV: Lắng nghe, gọi HS khác nhận xét và bổ sung </w:t>
            </w:r>
          </w:p>
          <w:p>
            <w:pPr>
              <w:spacing w:after="0" w:line="400" w:lineRule="exact"/>
              <w:jc w:val="both"/>
              <w:rPr>
                <w:rFonts w:asciiTheme="majorHAnsi" w:hAnsiTheme="majorHAnsi" w:cstheme="majorHAnsi"/>
                <w:b/>
                <w:sz w:val="26"/>
                <w:szCs w:val="26"/>
                <w:lang w:val="vi-VN"/>
              </w:rPr>
            </w:pPr>
            <w:r>
              <w:rPr>
                <w:rFonts w:asciiTheme="majorHAnsi" w:hAnsiTheme="majorHAnsi" w:cstheme="majorHAnsi"/>
                <w:b/>
                <w:sz w:val="26"/>
                <w:szCs w:val="26"/>
                <w:lang w:val="vi-VN"/>
              </w:rPr>
              <w:t>Bước 4. Kết luận, nhận định</w:t>
            </w:r>
          </w:p>
          <w:p>
            <w:pPr>
              <w:spacing w:after="0" w:line="400" w:lineRule="exact"/>
              <w:jc w:val="both"/>
              <w:rPr>
                <w:rFonts w:asciiTheme="majorHAnsi" w:hAnsiTheme="majorHAnsi" w:cstheme="majorHAnsi"/>
                <w:sz w:val="26"/>
                <w:szCs w:val="26"/>
                <w:lang w:val="vi-VN"/>
              </w:rPr>
            </w:pPr>
            <w:r>
              <w:rPr>
                <w:rFonts w:asciiTheme="majorHAnsi" w:hAnsiTheme="majorHAnsi" w:cstheme="majorHAnsi"/>
                <w:sz w:val="26"/>
                <w:szCs w:val="26"/>
                <w:lang w:val="vi-VN"/>
              </w:rPr>
              <w:t>- GV: Chuẩn kiến thức và ghi bảng</w:t>
            </w:r>
          </w:p>
          <w:p>
            <w:pPr>
              <w:spacing w:after="0" w:line="400" w:lineRule="exact"/>
              <w:jc w:val="center"/>
              <w:rPr>
                <w:rFonts w:asciiTheme="majorHAnsi" w:hAnsiTheme="majorHAnsi" w:cstheme="majorHAnsi"/>
                <w:b/>
                <w:sz w:val="26"/>
                <w:szCs w:val="26"/>
              </w:rPr>
            </w:pPr>
            <w:r>
              <w:rPr>
                <w:rFonts w:asciiTheme="majorHAnsi" w:hAnsiTheme="majorHAnsi" w:cstheme="majorHAnsi"/>
                <w:sz w:val="26"/>
                <w:szCs w:val="26"/>
              </w:rPr>
              <w:t xml:space="preserve">- </w:t>
            </w:r>
            <w:r>
              <w:rPr>
                <w:rFonts w:asciiTheme="majorHAnsi" w:hAnsiTheme="majorHAnsi" w:cstheme="majorHAnsi"/>
                <w:sz w:val="26"/>
                <w:szCs w:val="26"/>
                <w:lang w:val="vi-VN"/>
              </w:rPr>
              <w:t xml:space="preserve">HS: Lắng nghe, </w:t>
            </w:r>
            <w:r>
              <w:rPr>
                <w:rFonts w:asciiTheme="majorHAnsi" w:hAnsiTheme="majorHAnsi" w:cstheme="majorHAnsi"/>
                <w:sz w:val="26"/>
                <w:szCs w:val="26"/>
              </w:rPr>
              <w:t>ghi bài</w:t>
            </w:r>
          </w:p>
        </w:tc>
        <w:tc>
          <w:tcPr>
            <w:tcW w:w="4484" w:type="dxa"/>
            <w:gridSpan w:val="2"/>
          </w:tcPr>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lastRenderedPageBreak/>
              <w:t>3. P</w:t>
            </w:r>
            <w:r>
              <w:rPr>
                <w:rFonts w:asciiTheme="majorHAnsi" w:hAnsiTheme="majorHAnsi" w:cstheme="majorHAnsi"/>
                <w:b/>
                <w:sz w:val="26"/>
                <w:szCs w:val="26"/>
                <w:lang w:val="vi-VN"/>
              </w:rPr>
              <w:t>hương thức khai thác,</w:t>
            </w:r>
            <w:r>
              <w:rPr>
                <w:rFonts w:asciiTheme="majorHAnsi" w:hAnsiTheme="majorHAnsi" w:cstheme="majorHAnsi"/>
                <w:b/>
                <w:sz w:val="26"/>
                <w:szCs w:val="26"/>
              </w:rPr>
              <w:t xml:space="preserve"> </w:t>
            </w:r>
            <w:r>
              <w:rPr>
                <w:rFonts w:asciiTheme="majorHAnsi" w:hAnsiTheme="majorHAnsi" w:cstheme="majorHAnsi"/>
                <w:b/>
                <w:sz w:val="26"/>
                <w:szCs w:val="26"/>
                <w:lang w:val="vi-VN"/>
              </w:rPr>
              <w:t>sử dụng và bảo vệ tài nguyên đất</w:t>
            </w:r>
          </w:p>
          <w:p>
            <w:pPr>
              <w:suppressAutoHyphens/>
              <w:autoSpaceDN w:val="0"/>
              <w:spacing w:after="0" w:line="400" w:lineRule="exact"/>
              <w:jc w:val="both"/>
              <w:textAlignment w:val="baseline"/>
              <w:rPr>
                <w:rFonts w:asciiTheme="majorHAnsi" w:hAnsiTheme="majorHAnsi" w:cstheme="majorHAnsi"/>
                <w:sz w:val="26"/>
                <w:szCs w:val="26"/>
              </w:rPr>
            </w:pPr>
            <w:r>
              <w:rPr>
                <w:rFonts w:asciiTheme="majorHAnsi" w:hAnsiTheme="majorHAnsi" w:cstheme="majorHAnsi"/>
                <w:sz w:val="26"/>
                <w:szCs w:val="26"/>
              </w:rPr>
              <w:t>* Thực trạng:</w:t>
            </w:r>
          </w:p>
          <w:p>
            <w:pPr>
              <w:suppressAutoHyphens/>
              <w:autoSpaceDN w:val="0"/>
              <w:spacing w:after="0" w:line="400" w:lineRule="exact"/>
              <w:jc w:val="both"/>
              <w:textAlignment w:val="baseline"/>
              <w:rPr>
                <w:rFonts w:asciiTheme="majorHAnsi" w:hAnsiTheme="majorHAnsi" w:cstheme="majorHAnsi"/>
                <w:sz w:val="26"/>
                <w:szCs w:val="26"/>
              </w:rPr>
            </w:pPr>
            <w:r>
              <w:rPr>
                <w:rFonts w:asciiTheme="majorHAnsi" w:hAnsiTheme="majorHAnsi" w:cstheme="majorHAnsi"/>
                <w:sz w:val="26"/>
                <w:szCs w:val="26"/>
              </w:rPr>
              <w:t xml:space="preserve">- Phần lớn diện tích đất của </w:t>
            </w:r>
            <w:r>
              <w:rPr>
                <w:rFonts w:asciiTheme="majorHAnsi" w:hAnsiTheme="majorHAnsi" w:cstheme="majorHAnsi"/>
                <w:sz w:val="26"/>
                <w:szCs w:val="26"/>
                <w:lang w:val="vi-VN"/>
              </w:rPr>
              <w:t>Ô xtrây –li-a</w:t>
            </w:r>
            <w:r>
              <w:rPr>
                <w:rFonts w:asciiTheme="majorHAnsi" w:hAnsiTheme="majorHAnsi" w:cstheme="majorHAnsi"/>
                <w:sz w:val="26"/>
                <w:szCs w:val="26"/>
              </w:rPr>
              <w:t xml:space="preserve"> thường bị khô hạn, kém màu mỡ.</w:t>
            </w:r>
          </w:p>
          <w:p>
            <w:pPr>
              <w:suppressAutoHyphens/>
              <w:autoSpaceDN w:val="0"/>
              <w:spacing w:after="0" w:line="400" w:lineRule="exact"/>
              <w:jc w:val="both"/>
              <w:textAlignment w:val="baseline"/>
              <w:rPr>
                <w:rFonts w:asciiTheme="majorHAnsi" w:hAnsiTheme="majorHAnsi" w:cstheme="majorHAnsi"/>
                <w:sz w:val="26"/>
                <w:szCs w:val="26"/>
              </w:rPr>
            </w:pPr>
            <w:r>
              <w:rPr>
                <w:rFonts w:asciiTheme="majorHAnsi" w:hAnsiTheme="majorHAnsi" w:cstheme="majorHAnsi"/>
                <w:sz w:val="26"/>
                <w:szCs w:val="26"/>
              </w:rPr>
              <w:t xml:space="preserve">- Đất ngày bị suy thoái </w:t>
            </w:r>
          </w:p>
          <w:p>
            <w:pPr>
              <w:suppressAutoHyphens/>
              <w:autoSpaceDN w:val="0"/>
              <w:spacing w:after="0" w:line="400" w:lineRule="exact"/>
              <w:jc w:val="both"/>
              <w:textAlignment w:val="baseline"/>
              <w:rPr>
                <w:rFonts w:asciiTheme="majorHAnsi" w:hAnsiTheme="majorHAnsi" w:cstheme="majorHAnsi"/>
                <w:sz w:val="26"/>
                <w:szCs w:val="26"/>
              </w:rPr>
            </w:pPr>
            <w:r>
              <w:rPr>
                <w:rFonts w:asciiTheme="majorHAnsi" w:hAnsiTheme="majorHAnsi" w:cstheme="majorHAnsi"/>
                <w:sz w:val="26"/>
                <w:szCs w:val="26"/>
              </w:rPr>
              <w:t>* Nguyên nhân:</w:t>
            </w:r>
          </w:p>
          <w:p>
            <w:pPr>
              <w:suppressAutoHyphens/>
              <w:autoSpaceDN w:val="0"/>
              <w:spacing w:after="0" w:line="400" w:lineRule="exact"/>
              <w:jc w:val="both"/>
              <w:textAlignment w:val="baseline"/>
              <w:rPr>
                <w:rFonts w:asciiTheme="majorHAnsi" w:hAnsiTheme="majorHAnsi" w:cstheme="majorHAnsi"/>
                <w:sz w:val="26"/>
                <w:szCs w:val="26"/>
              </w:rPr>
            </w:pPr>
            <w:r>
              <w:rPr>
                <w:rFonts w:asciiTheme="majorHAnsi" w:hAnsiTheme="majorHAnsi" w:cstheme="majorHAnsi"/>
                <w:sz w:val="26"/>
                <w:szCs w:val="26"/>
              </w:rPr>
              <w:t>- Do nguồn nước bị hạn chế</w:t>
            </w:r>
          </w:p>
          <w:p>
            <w:pPr>
              <w:suppressAutoHyphens/>
              <w:autoSpaceDN w:val="0"/>
              <w:spacing w:after="0" w:line="400" w:lineRule="exact"/>
              <w:jc w:val="both"/>
              <w:textAlignment w:val="baseline"/>
              <w:rPr>
                <w:rFonts w:asciiTheme="majorHAnsi" w:hAnsiTheme="majorHAnsi" w:cstheme="majorHAnsi"/>
                <w:sz w:val="26"/>
                <w:szCs w:val="26"/>
              </w:rPr>
            </w:pPr>
            <w:r>
              <w:rPr>
                <w:rFonts w:asciiTheme="majorHAnsi" w:hAnsiTheme="majorHAnsi" w:cstheme="majorHAnsi"/>
                <w:sz w:val="26"/>
                <w:szCs w:val="26"/>
              </w:rPr>
              <w:t>- Việc sử dụng  nhiều phân bón vô cơ để thay thế.</w:t>
            </w:r>
          </w:p>
          <w:p>
            <w:pPr>
              <w:suppressAutoHyphens/>
              <w:autoSpaceDN w:val="0"/>
              <w:spacing w:after="0" w:line="400" w:lineRule="exact"/>
              <w:jc w:val="both"/>
              <w:textAlignment w:val="baseline"/>
              <w:rPr>
                <w:rFonts w:asciiTheme="majorHAnsi" w:hAnsiTheme="majorHAnsi" w:cstheme="majorHAnsi"/>
                <w:sz w:val="26"/>
                <w:szCs w:val="26"/>
              </w:rPr>
            </w:pPr>
            <w:r>
              <w:rPr>
                <w:rFonts w:asciiTheme="majorHAnsi" w:hAnsiTheme="majorHAnsi" w:cstheme="majorHAnsi"/>
                <w:sz w:val="26"/>
                <w:szCs w:val="26"/>
              </w:rPr>
              <w:t>* Giải pháp:</w:t>
            </w:r>
          </w:p>
          <w:p>
            <w:pPr>
              <w:suppressAutoHyphens/>
              <w:autoSpaceDN w:val="0"/>
              <w:spacing w:after="0" w:line="400" w:lineRule="exact"/>
              <w:jc w:val="both"/>
              <w:textAlignment w:val="baseline"/>
              <w:rPr>
                <w:rFonts w:asciiTheme="majorHAnsi" w:hAnsiTheme="majorHAnsi" w:cstheme="majorHAnsi"/>
                <w:sz w:val="26"/>
                <w:szCs w:val="26"/>
              </w:rPr>
            </w:pPr>
            <w:r>
              <w:rPr>
                <w:rFonts w:asciiTheme="majorHAnsi" w:hAnsiTheme="majorHAnsi" w:cstheme="majorHAnsi"/>
                <w:sz w:val="26"/>
                <w:szCs w:val="26"/>
              </w:rPr>
              <w:lastRenderedPageBreak/>
              <w:t>- Ngành chăn nuôi gia súc ( đặc biệt là cừu) được chú trọng phát triển.</w:t>
            </w:r>
          </w:p>
          <w:p>
            <w:pPr>
              <w:suppressAutoHyphens/>
              <w:autoSpaceDN w:val="0"/>
              <w:spacing w:after="0" w:line="400" w:lineRule="exact"/>
              <w:jc w:val="both"/>
              <w:textAlignment w:val="baseline"/>
              <w:rPr>
                <w:rFonts w:asciiTheme="majorHAnsi" w:hAnsiTheme="majorHAnsi" w:cstheme="majorHAnsi"/>
                <w:sz w:val="26"/>
                <w:szCs w:val="26"/>
              </w:rPr>
            </w:pPr>
            <w:r>
              <w:rPr>
                <w:rFonts w:asciiTheme="majorHAnsi" w:hAnsiTheme="majorHAnsi" w:cstheme="majorHAnsi"/>
                <w:sz w:val="26"/>
                <w:szCs w:val="26"/>
              </w:rPr>
              <w:t>- Các loại cây chịu hạn được trồng theo hình thức quảng canh</w:t>
            </w:r>
          </w:p>
          <w:p>
            <w:pPr>
              <w:suppressAutoHyphens/>
              <w:autoSpaceDN w:val="0"/>
              <w:spacing w:after="0" w:line="400" w:lineRule="exact"/>
              <w:jc w:val="both"/>
              <w:textAlignment w:val="baseline"/>
              <w:rPr>
                <w:rFonts w:asciiTheme="majorHAnsi" w:hAnsiTheme="majorHAnsi" w:cstheme="majorHAnsi"/>
                <w:sz w:val="26"/>
                <w:szCs w:val="26"/>
              </w:rPr>
            </w:pPr>
            <w:r>
              <w:rPr>
                <w:rFonts w:asciiTheme="majorHAnsi" w:hAnsiTheme="majorHAnsi" w:cstheme="majorHAnsi"/>
                <w:sz w:val="26"/>
                <w:szCs w:val="26"/>
              </w:rPr>
              <w:t xml:space="preserve">- Từ năm 1989, </w:t>
            </w:r>
            <w:r>
              <w:rPr>
                <w:rFonts w:asciiTheme="majorHAnsi" w:hAnsiTheme="majorHAnsi" w:cstheme="majorHAnsi"/>
                <w:sz w:val="26"/>
                <w:szCs w:val="26"/>
                <w:lang w:val="vi-VN"/>
              </w:rPr>
              <w:t xml:space="preserve">Ô </w:t>
            </w:r>
            <w:r>
              <w:rPr>
                <w:rFonts w:asciiTheme="majorHAnsi" w:hAnsiTheme="majorHAnsi" w:cstheme="majorHAnsi"/>
                <w:sz w:val="26"/>
                <w:szCs w:val="26"/>
              </w:rPr>
              <w:t>-</w:t>
            </w:r>
            <w:r>
              <w:rPr>
                <w:rFonts w:asciiTheme="majorHAnsi" w:hAnsiTheme="majorHAnsi" w:cstheme="majorHAnsi"/>
                <w:sz w:val="26"/>
                <w:szCs w:val="26"/>
                <w:lang w:val="vi-VN"/>
              </w:rPr>
              <w:t>xtrây –li-a</w:t>
            </w:r>
            <w:r>
              <w:rPr>
                <w:rFonts w:asciiTheme="majorHAnsi" w:hAnsiTheme="majorHAnsi" w:cstheme="majorHAnsi"/>
                <w:sz w:val="26"/>
                <w:szCs w:val="26"/>
              </w:rPr>
              <w:t xml:space="preserve"> triển khai chương trình quốc gia về chăm sóc đất để thúc đẩy các phương pháp canh tác mới, phủ xanh đất trống, phổ biến các giải pháp kĩ thuật,…</w:t>
            </w:r>
          </w:p>
          <w:p>
            <w:pPr>
              <w:suppressAutoHyphens/>
              <w:autoSpaceDN w:val="0"/>
              <w:spacing w:after="0" w:line="400" w:lineRule="exact"/>
              <w:jc w:val="both"/>
              <w:textAlignment w:val="baseline"/>
              <w:rPr>
                <w:rFonts w:asciiTheme="majorHAnsi" w:hAnsiTheme="majorHAnsi" w:cstheme="majorHAnsi"/>
                <w:sz w:val="26"/>
                <w:szCs w:val="26"/>
              </w:rPr>
            </w:pPr>
            <w:r>
              <w:rPr>
                <w:rFonts w:asciiTheme="majorHAnsi" w:hAnsiTheme="majorHAnsi" w:cstheme="majorHAnsi"/>
                <w:sz w:val="26"/>
                <w:szCs w:val="26"/>
              </w:rPr>
              <w:t>- Phát triển ngành nông nghiệp theo hướng mới với nhiều triển vọng.</w:t>
            </w:r>
          </w:p>
          <w:p>
            <w:pPr>
              <w:suppressAutoHyphens/>
              <w:autoSpaceDN w:val="0"/>
              <w:spacing w:after="0" w:line="400" w:lineRule="exact"/>
              <w:jc w:val="both"/>
              <w:textAlignment w:val="baseline"/>
              <w:rPr>
                <w:rFonts w:asciiTheme="majorHAnsi" w:hAnsiTheme="majorHAnsi" w:cstheme="majorHAnsi"/>
                <w:sz w:val="26"/>
                <w:szCs w:val="26"/>
              </w:rPr>
            </w:pPr>
          </w:p>
          <w:p>
            <w:pPr>
              <w:spacing w:after="0" w:line="400" w:lineRule="exact"/>
              <w:jc w:val="both"/>
              <w:rPr>
                <w:rFonts w:asciiTheme="majorHAnsi" w:hAnsiTheme="majorHAnsi" w:cstheme="majorHAnsi"/>
                <w:sz w:val="26"/>
                <w:szCs w:val="26"/>
              </w:rPr>
            </w:pPr>
          </w:p>
        </w:tc>
      </w:tr>
    </w:tbl>
    <w:p>
      <w:pPr>
        <w:spacing w:after="0" w:line="400" w:lineRule="exact"/>
        <w:jc w:val="both"/>
        <w:rPr>
          <w:rFonts w:asciiTheme="majorHAnsi" w:hAnsiTheme="majorHAnsi" w:cstheme="majorHAnsi"/>
          <w:b/>
          <w:color w:val="FF0000"/>
          <w:sz w:val="26"/>
          <w:szCs w:val="26"/>
        </w:rPr>
      </w:pPr>
      <w:r>
        <w:rPr>
          <w:rFonts w:asciiTheme="majorHAnsi" w:hAnsiTheme="majorHAnsi" w:cstheme="majorHAnsi"/>
          <w:b/>
          <w:color w:val="FF0000"/>
          <w:sz w:val="26"/>
          <w:szCs w:val="26"/>
        </w:rPr>
        <w:lastRenderedPageBreak/>
        <w:t>3. Luyện tập (5 phút)</w:t>
      </w:r>
    </w:p>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a. Mục tiêu:</w:t>
      </w:r>
    </w:p>
    <w:p>
      <w:pPr>
        <w:spacing w:after="0" w:line="400" w:lineRule="exact"/>
        <w:jc w:val="both"/>
        <w:rPr>
          <w:rFonts w:asciiTheme="majorHAnsi" w:hAnsiTheme="majorHAnsi" w:cstheme="majorHAnsi"/>
          <w:sz w:val="26"/>
          <w:szCs w:val="26"/>
        </w:rPr>
      </w:pPr>
      <w:r>
        <w:rPr>
          <w:rFonts w:asciiTheme="majorHAnsi" w:hAnsiTheme="majorHAnsi" w:cstheme="majorHAnsi"/>
          <w:bCs/>
          <w:sz w:val="26"/>
          <w:szCs w:val="26"/>
        </w:rPr>
        <w:t xml:space="preserve">- Củng cố, </w:t>
      </w:r>
      <w:r>
        <w:rPr>
          <w:rFonts w:asciiTheme="majorHAnsi" w:hAnsiTheme="majorHAnsi" w:cstheme="majorHAnsi"/>
          <w:bCs/>
          <w:sz w:val="26"/>
          <w:szCs w:val="26"/>
          <w:lang w:val="vi-VN"/>
        </w:rPr>
        <w:t>khắc sâu</w:t>
      </w:r>
      <w:r>
        <w:rPr>
          <w:rFonts w:asciiTheme="majorHAnsi" w:hAnsiTheme="majorHAnsi" w:cstheme="majorHAnsi"/>
          <w:bCs/>
          <w:sz w:val="26"/>
          <w:szCs w:val="26"/>
        </w:rPr>
        <w:t>, hệ thống lại nội dung</w:t>
      </w:r>
      <w:r>
        <w:rPr>
          <w:rFonts w:asciiTheme="majorHAnsi" w:hAnsiTheme="majorHAnsi" w:cstheme="majorHAnsi"/>
          <w:bCs/>
          <w:sz w:val="26"/>
          <w:szCs w:val="26"/>
          <w:lang w:val="vi-VN"/>
        </w:rPr>
        <w:t xml:space="preserve"> kiến thức bài học</w:t>
      </w:r>
      <w:r>
        <w:rPr>
          <w:rFonts w:asciiTheme="majorHAnsi" w:hAnsiTheme="majorHAnsi" w:cstheme="majorHAnsi"/>
          <w:bCs/>
          <w:sz w:val="26"/>
          <w:szCs w:val="26"/>
        </w:rPr>
        <w:t>.</w:t>
      </w:r>
      <w:r>
        <w:rPr>
          <w:rFonts w:asciiTheme="majorHAnsi" w:hAnsiTheme="majorHAnsi" w:cstheme="majorHAnsi"/>
          <w:bCs/>
          <w:sz w:val="26"/>
          <w:szCs w:val="26"/>
          <w:lang w:val="vi-VN"/>
        </w:rPr>
        <w:t xml:space="preserve"> </w:t>
      </w:r>
    </w:p>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b. Tổ chức hoạt động:</w:t>
      </w:r>
    </w:p>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Bước 1. Chuyển giao nhiệm vụ</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GV yêu cầu HS làm bài tập sau:</w:t>
      </w:r>
    </w:p>
    <w:p>
      <w:pPr>
        <w:spacing w:after="0" w:line="400" w:lineRule="exact"/>
        <w:jc w:val="both"/>
        <w:rPr>
          <w:rFonts w:asciiTheme="majorHAnsi" w:hAnsiTheme="majorHAnsi" w:cstheme="majorHAnsi"/>
          <w:b/>
          <w:sz w:val="26"/>
          <w:szCs w:val="26"/>
        </w:rPr>
      </w:pPr>
      <w:r>
        <w:rPr>
          <w:rFonts w:asciiTheme="majorHAnsi" w:hAnsiTheme="majorHAnsi" w:cstheme="majorHAnsi"/>
          <w:b/>
          <w:i/>
          <w:sz w:val="26"/>
          <w:szCs w:val="26"/>
        </w:rPr>
        <w:t xml:space="preserve">Câu 1: </w:t>
      </w:r>
      <w:r>
        <w:rPr>
          <w:rFonts w:asciiTheme="majorHAnsi" w:hAnsiTheme="majorHAnsi" w:cstheme="majorHAnsi"/>
          <w:i/>
          <w:sz w:val="26"/>
          <w:szCs w:val="26"/>
        </w:rPr>
        <w:t>Vẽ sơ đồ thể hiện các phương thức con người khai thác, sử dụng và bảo vệ thiên nhiên ở</w:t>
      </w:r>
      <w:r>
        <w:rPr>
          <w:rFonts w:asciiTheme="majorHAnsi" w:hAnsiTheme="majorHAnsi" w:cstheme="majorHAnsi"/>
          <w:i/>
          <w:sz w:val="26"/>
          <w:szCs w:val="26"/>
          <w:lang w:val="vi-VN"/>
        </w:rPr>
        <w:t xml:space="preserve"> Ô </w:t>
      </w:r>
      <w:r>
        <w:rPr>
          <w:rFonts w:asciiTheme="majorHAnsi" w:hAnsiTheme="majorHAnsi" w:cstheme="majorHAnsi"/>
          <w:i/>
          <w:sz w:val="26"/>
          <w:szCs w:val="26"/>
        </w:rPr>
        <w:t>-</w:t>
      </w:r>
      <w:r>
        <w:rPr>
          <w:rFonts w:asciiTheme="majorHAnsi" w:hAnsiTheme="majorHAnsi" w:cstheme="majorHAnsi"/>
          <w:i/>
          <w:sz w:val="26"/>
          <w:szCs w:val="26"/>
          <w:lang w:val="vi-VN"/>
        </w:rPr>
        <w:t>xtrây –li-a</w:t>
      </w:r>
      <w:r>
        <w:rPr>
          <w:rFonts w:asciiTheme="majorHAnsi" w:hAnsiTheme="majorHAnsi" w:cstheme="majorHAnsi"/>
          <w:i/>
          <w:sz w:val="26"/>
          <w:szCs w:val="26"/>
        </w:rPr>
        <w:t>.</w:t>
      </w:r>
    </w:p>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Bước 2. Thực hiện nhiệm vụ</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HS: Dựa trên những kiến thức đã học, tư duy của bản thân để vẽ sơ đồ.Trao đổi kết quả làm việc với các bạn khác để đưa ra được sơ đồ như sau:</w:t>
      </w:r>
    </w:p>
    <w:p>
      <w:pPr>
        <w:spacing w:after="0" w:line="400" w:lineRule="exact"/>
        <w:jc w:val="both"/>
        <w:rPr>
          <w:rFonts w:asciiTheme="majorHAnsi" w:hAnsiTheme="majorHAnsi" w:cstheme="majorHAnsi"/>
          <w:sz w:val="26"/>
          <w:szCs w:val="26"/>
        </w:rPr>
      </w:pPr>
      <w:r>
        <w:rPr>
          <w:rFonts w:asciiTheme="majorHAnsi" w:hAnsiTheme="majorHAnsi" w:cstheme="majorHAnsi"/>
          <w:noProof/>
          <w:sz w:val="26"/>
          <w:szCs w:val="26"/>
        </w:rPr>
        <w:drawing>
          <wp:anchor distT="0" distB="0" distL="114300" distR="114300" simplePos="0" relativeHeight="251664384" behindDoc="0" locked="0" layoutInCell="1" allowOverlap="1">
            <wp:simplePos x="0" y="0"/>
            <wp:positionH relativeFrom="margin">
              <wp:posOffset>661162</wp:posOffset>
            </wp:positionH>
            <wp:positionV relativeFrom="paragraph">
              <wp:posOffset>164084</wp:posOffset>
            </wp:positionV>
            <wp:extent cx="4401185" cy="25355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1185" cy="2535555"/>
                    </a:xfrm>
                    <a:prstGeom prst="rect">
                      <a:avLst/>
                    </a:prstGeom>
                    <a:noFill/>
                  </pic:spPr>
                </pic:pic>
              </a:graphicData>
            </a:graphic>
            <wp14:sizeRelH relativeFrom="margin">
              <wp14:pctWidth>0</wp14:pctWidth>
            </wp14:sizeRelH>
            <wp14:sizeRelV relativeFrom="margin">
              <wp14:pctHeight>0</wp14:pctHeight>
            </wp14:sizeRelV>
          </wp:anchor>
        </w:drawing>
      </w:r>
    </w:p>
    <w:p>
      <w:pPr>
        <w:spacing w:after="0" w:line="400" w:lineRule="exact"/>
        <w:jc w:val="both"/>
        <w:rPr>
          <w:rFonts w:asciiTheme="majorHAnsi" w:hAnsiTheme="majorHAnsi" w:cstheme="majorHAnsi"/>
          <w:sz w:val="26"/>
          <w:szCs w:val="26"/>
        </w:rPr>
      </w:pPr>
    </w:p>
    <w:p>
      <w:pPr>
        <w:spacing w:after="0" w:line="400" w:lineRule="exact"/>
        <w:jc w:val="both"/>
        <w:rPr>
          <w:rFonts w:asciiTheme="majorHAnsi" w:hAnsiTheme="majorHAnsi" w:cstheme="majorHAnsi"/>
          <w:sz w:val="26"/>
          <w:szCs w:val="26"/>
        </w:rPr>
      </w:pPr>
    </w:p>
    <w:p>
      <w:pPr>
        <w:spacing w:after="0" w:line="400" w:lineRule="exact"/>
        <w:jc w:val="both"/>
        <w:rPr>
          <w:rFonts w:asciiTheme="majorHAnsi" w:hAnsiTheme="majorHAnsi" w:cstheme="majorHAnsi"/>
          <w:sz w:val="26"/>
          <w:szCs w:val="26"/>
        </w:rPr>
      </w:pPr>
    </w:p>
    <w:p>
      <w:pPr>
        <w:spacing w:after="0" w:line="400" w:lineRule="exact"/>
        <w:jc w:val="both"/>
        <w:rPr>
          <w:rFonts w:asciiTheme="majorHAnsi" w:hAnsiTheme="majorHAnsi" w:cstheme="majorHAnsi"/>
          <w:sz w:val="26"/>
          <w:szCs w:val="26"/>
        </w:rPr>
      </w:pPr>
    </w:p>
    <w:p>
      <w:pPr>
        <w:spacing w:after="0" w:line="400" w:lineRule="exact"/>
        <w:jc w:val="both"/>
        <w:rPr>
          <w:rFonts w:asciiTheme="majorHAnsi" w:hAnsiTheme="majorHAnsi" w:cstheme="majorHAnsi"/>
          <w:sz w:val="26"/>
          <w:szCs w:val="26"/>
        </w:rPr>
      </w:pPr>
    </w:p>
    <w:p>
      <w:pPr>
        <w:spacing w:after="0" w:line="400" w:lineRule="exact"/>
        <w:jc w:val="both"/>
        <w:rPr>
          <w:rFonts w:asciiTheme="majorHAnsi" w:hAnsiTheme="majorHAnsi" w:cstheme="majorHAnsi"/>
          <w:sz w:val="26"/>
          <w:szCs w:val="26"/>
        </w:rPr>
      </w:pPr>
    </w:p>
    <w:p>
      <w:pPr>
        <w:spacing w:after="0" w:line="400" w:lineRule="exact"/>
        <w:jc w:val="both"/>
        <w:rPr>
          <w:rFonts w:asciiTheme="majorHAnsi" w:hAnsiTheme="majorHAnsi" w:cstheme="majorHAnsi"/>
          <w:sz w:val="26"/>
          <w:szCs w:val="26"/>
        </w:rPr>
      </w:pPr>
    </w:p>
    <w:p>
      <w:pPr>
        <w:spacing w:after="0" w:line="400" w:lineRule="exact"/>
        <w:jc w:val="both"/>
        <w:rPr>
          <w:rFonts w:asciiTheme="majorHAnsi" w:hAnsiTheme="majorHAnsi" w:cstheme="majorHAnsi"/>
          <w:sz w:val="26"/>
          <w:szCs w:val="26"/>
        </w:rPr>
      </w:pPr>
    </w:p>
    <w:p>
      <w:pPr>
        <w:spacing w:after="0" w:line="400" w:lineRule="exact"/>
        <w:jc w:val="both"/>
        <w:rPr>
          <w:rFonts w:asciiTheme="majorHAnsi" w:hAnsiTheme="majorHAnsi" w:cstheme="majorHAnsi"/>
          <w:sz w:val="26"/>
          <w:szCs w:val="26"/>
        </w:rPr>
      </w:pPr>
    </w:p>
    <w:p>
      <w:pPr>
        <w:spacing w:after="0" w:line="400" w:lineRule="exact"/>
        <w:jc w:val="both"/>
        <w:rPr>
          <w:rFonts w:asciiTheme="majorHAnsi" w:hAnsiTheme="majorHAnsi" w:cstheme="majorHAnsi"/>
          <w:sz w:val="26"/>
          <w:szCs w:val="26"/>
        </w:rPr>
      </w:pP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GV: Quan sát, theo dõi đánh giá thái độ làm việc, giúp đỡ những HS gặp khó khăn.</w:t>
      </w:r>
    </w:p>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Bước 3. Báo cáo, thảo luận</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Đại diện HS  trình bày trước lớp kết quả làm việc.</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HS khác nhận xét, bổ sung</w:t>
      </w:r>
    </w:p>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Bước 4. Kết luận, nhận định</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GV: Thông qua phần trình bày của HS rút ra nhận xét, khen ngợi và rút kinh nghiệm những hoạt động rèn luyện kĩ năng của cả lớp.</w:t>
      </w:r>
    </w:p>
    <w:p>
      <w:pPr>
        <w:spacing w:after="0" w:line="400" w:lineRule="exact"/>
        <w:jc w:val="both"/>
        <w:rPr>
          <w:rFonts w:asciiTheme="majorHAnsi" w:hAnsiTheme="majorHAnsi" w:cstheme="majorHAnsi"/>
          <w:b/>
          <w:color w:val="FF0000"/>
          <w:sz w:val="26"/>
          <w:szCs w:val="26"/>
        </w:rPr>
      </w:pPr>
      <w:r>
        <w:rPr>
          <w:rFonts w:asciiTheme="majorHAnsi" w:hAnsiTheme="majorHAnsi" w:cstheme="majorHAnsi"/>
          <w:b/>
          <w:color w:val="FF0000"/>
          <w:sz w:val="26"/>
          <w:szCs w:val="26"/>
        </w:rPr>
        <w:t>4. Vận dụng (5 phút)</w:t>
      </w:r>
    </w:p>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a. Mục tiêu:</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xml:space="preserve">- </w:t>
      </w:r>
      <w:r>
        <w:rPr>
          <w:rFonts w:asciiTheme="majorHAnsi" w:hAnsiTheme="majorHAnsi" w:cstheme="majorHAnsi"/>
          <w:sz w:val="26"/>
          <w:szCs w:val="26"/>
          <w:lang w:val="vi-VN"/>
        </w:rPr>
        <w:t xml:space="preserve">Vận dụng kiến thức của bài học vào </w:t>
      </w:r>
      <w:r>
        <w:rPr>
          <w:rFonts w:asciiTheme="majorHAnsi" w:hAnsiTheme="majorHAnsi" w:cstheme="majorHAnsi"/>
          <w:sz w:val="26"/>
          <w:szCs w:val="26"/>
        </w:rPr>
        <w:t>thực tế</w:t>
      </w:r>
    </w:p>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b.  Tổ chức hoạt động:</w:t>
      </w:r>
    </w:p>
    <w:p>
      <w:pPr>
        <w:spacing w:after="0" w:line="400" w:lineRule="exact"/>
        <w:jc w:val="center"/>
        <w:rPr>
          <w:rFonts w:asciiTheme="majorHAnsi" w:hAnsiTheme="majorHAnsi" w:cstheme="majorHAnsi"/>
          <w:b/>
          <w:i/>
          <w:sz w:val="26"/>
          <w:szCs w:val="26"/>
        </w:rPr>
      </w:pPr>
      <w:r>
        <w:rPr>
          <w:rFonts w:asciiTheme="majorHAnsi" w:hAnsiTheme="majorHAnsi" w:cstheme="majorHAnsi"/>
          <w:b/>
          <w:i/>
          <w:sz w:val="26"/>
          <w:szCs w:val="26"/>
        </w:rPr>
        <w:t>HS thực hiện ở nhà</w:t>
      </w:r>
    </w:p>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 xml:space="preserve">Bước 1. </w:t>
      </w:r>
    </w:p>
    <w:p>
      <w:pPr>
        <w:spacing w:after="0" w:line="400" w:lineRule="exact"/>
        <w:jc w:val="both"/>
        <w:rPr>
          <w:rFonts w:asciiTheme="majorHAnsi" w:hAnsiTheme="majorHAnsi" w:cstheme="majorHAnsi"/>
          <w:b/>
          <w:sz w:val="26"/>
          <w:szCs w:val="26"/>
        </w:rPr>
      </w:pPr>
      <w:r>
        <w:rPr>
          <w:rFonts w:asciiTheme="majorHAnsi" w:hAnsiTheme="majorHAnsi" w:cstheme="majorHAnsi"/>
          <w:sz w:val="26"/>
          <w:szCs w:val="26"/>
        </w:rPr>
        <w:t>- GV đưa ra nhiệm vụ:</w:t>
      </w:r>
      <w:r>
        <w:rPr>
          <w:rFonts w:asciiTheme="majorHAnsi" w:hAnsiTheme="majorHAnsi" w:cstheme="majorHAnsi"/>
          <w:b/>
          <w:sz w:val="26"/>
          <w:szCs w:val="26"/>
        </w:rPr>
        <w:t xml:space="preserve"> </w:t>
      </w:r>
    </w:p>
    <w:p>
      <w:pPr>
        <w:spacing w:after="0" w:line="400" w:lineRule="exact"/>
        <w:jc w:val="both"/>
        <w:rPr>
          <w:rFonts w:asciiTheme="majorHAnsi" w:hAnsiTheme="majorHAnsi" w:cstheme="majorHAnsi"/>
          <w:b/>
          <w:sz w:val="26"/>
          <w:szCs w:val="26"/>
        </w:rPr>
      </w:pPr>
      <w:r>
        <w:rPr>
          <w:rFonts w:asciiTheme="majorHAnsi" w:hAnsiTheme="majorHAnsi" w:cstheme="majorHAnsi"/>
          <w:b/>
          <w:i/>
          <w:sz w:val="26"/>
          <w:szCs w:val="26"/>
        </w:rPr>
        <w:t xml:space="preserve">Câu 2: </w:t>
      </w:r>
      <w:r>
        <w:rPr>
          <w:rFonts w:asciiTheme="majorHAnsi" w:hAnsiTheme="majorHAnsi" w:cstheme="majorHAnsi"/>
          <w:i/>
          <w:sz w:val="26"/>
          <w:szCs w:val="26"/>
        </w:rPr>
        <w:t>Em hãy tìm các thông tin về khai thác, sử dụng và bảo vệ một loại tài nguyên thiên nhiên khác ở</w:t>
      </w:r>
      <w:r>
        <w:rPr>
          <w:rFonts w:asciiTheme="majorHAnsi" w:hAnsiTheme="majorHAnsi" w:cstheme="majorHAnsi"/>
          <w:b/>
          <w:i/>
          <w:sz w:val="26"/>
          <w:szCs w:val="26"/>
        </w:rPr>
        <w:t xml:space="preserve"> </w:t>
      </w:r>
      <w:r>
        <w:rPr>
          <w:rFonts w:asciiTheme="majorHAnsi" w:hAnsiTheme="majorHAnsi" w:cstheme="majorHAnsi"/>
          <w:i/>
          <w:sz w:val="26"/>
          <w:szCs w:val="26"/>
          <w:lang w:val="vi-VN"/>
        </w:rPr>
        <w:t xml:space="preserve">Ô </w:t>
      </w:r>
      <w:r>
        <w:rPr>
          <w:rFonts w:asciiTheme="majorHAnsi" w:hAnsiTheme="majorHAnsi" w:cstheme="majorHAnsi"/>
          <w:i/>
          <w:sz w:val="26"/>
          <w:szCs w:val="26"/>
        </w:rPr>
        <w:t>-</w:t>
      </w:r>
      <w:r>
        <w:rPr>
          <w:rFonts w:asciiTheme="majorHAnsi" w:hAnsiTheme="majorHAnsi" w:cstheme="majorHAnsi"/>
          <w:i/>
          <w:sz w:val="26"/>
          <w:szCs w:val="26"/>
          <w:lang w:val="vi-VN"/>
        </w:rPr>
        <w:t>xtrây –li-a</w:t>
      </w:r>
      <w:r>
        <w:rPr>
          <w:rFonts w:asciiTheme="majorHAnsi" w:hAnsiTheme="majorHAnsi" w:cstheme="majorHAnsi"/>
          <w:i/>
          <w:sz w:val="26"/>
          <w:szCs w:val="26"/>
        </w:rPr>
        <w:t>.</w:t>
      </w:r>
    </w:p>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 xml:space="preserve">Bước 2. </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HS hỏi và đáp ngắn gọn những vấn đề cần tham khảo.</w:t>
      </w:r>
    </w:p>
    <w:p>
      <w:pPr>
        <w:spacing w:after="0" w:line="400" w:lineRule="exact"/>
        <w:jc w:val="both"/>
        <w:rPr>
          <w:rFonts w:asciiTheme="majorHAnsi" w:hAnsiTheme="majorHAnsi" w:cstheme="majorHAnsi"/>
          <w:b/>
          <w:sz w:val="26"/>
          <w:szCs w:val="26"/>
        </w:rPr>
      </w:pPr>
      <w:r>
        <w:rPr>
          <w:rFonts w:asciiTheme="majorHAnsi" w:hAnsiTheme="majorHAnsi" w:cstheme="majorHAnsi"/>
          <w:b/>
          <w:sz w:val="26"/>
          <w:szCs w:val="26"/>
        </w:rPr>
        <w:t xml:space="preserve">Bước 3. </w:t>
      </w:r>
    </w:p>
    <w:p>
      <w:pPr>
        <w:spacing w:after="0" w:line="400" w:lineRule="exact"/>
        <w:jc w:val="both"/>
        <w:rPr>
          <w:rFonts w:asciiTheme="majorHAnsi" w:hAnsiTheme="majorHAnsi" w:cstheme="majorHAnsi"/>
          <w:sz w:val="26"/>
          <w:szCs w:val="26"/>
        </w:rPr>
      </w:pPr>
      <w:r>
        <w:rPr>
          <w:rFonts w:asciiTheme="majorHAnsi" w:hAnsiTheme="majorHAnsi" w:cstheme="majorHAnsi"/>
          <w:sz w:val="26"/>
          <w:szCs w:val="26"/>
        </w:rPr>
        <w:t>- GV dặn dò HS tự làm ở nhà tiết sau trình bày</w:t>
      </w:r>
    </w:p>
    <w:p>
      <w:pPr>
        <w:spacing w:after="0" w:line="400" w:lineRule="exact"/>
        <w:jc w:val="center"/>
        <w:rPr>
          <w:rFonts w:asciiTheme="majorHAnsi" w:hAnsiTheme="majorHAnsi" w:cstheme="majorHAnsi"/>
          <w:b/>
          <w:color w:val="FF0000"/>
          <w:sz w:val="26"/>
          <w:szCs w:val="26"/>
        </w:rPr>
      </w:pPr>
      <w:r>
        <w:rPr>
          <w:rFonts w:asciiTheme="majorHAnsi" w:hAnsiTheme="majorHAnsi" w:cstheme="majorHAnsi"/>
          <w:b/>
          <w:color w:val="FF0000"/>
          <w:sz w:val="26"/>
          <w:szCs w:val="26"/>
        </w:rPr>
        <w:t>GIÁO VIÊN CÓ THỂ ĐƯA RA GỢI Ý</w:t>
      </w:r>
    </w:p>
    <w:p>
      <w:pPr>
        <w:shd w:val="clear" w:color="auto" w:fill="FFFFFF"/>
        <w:spacing w:after="0" w:line="400" w:lineRule="exact"/>
        <w:jc w:val="center"/>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xml:space="preserve">Khai thác, sử dụng và bảo vệ </w:t>
      </w:r>
      <w:r>
        <w:rPr>
          <w:rFonts w:asciiTheme="majorHAnsi" w:eastAsia="Times New Roman" w:hAnsiTheme="majorHAnsi" w:cstheme="majorHAnsi"/>
          <w:color w:val="00B0F0"/>
          <w:sz w:val="26"/>
          <w:szCs w:val="26"/>
          <w:lang w:val="vi-VN" w:eastAsia="vi-VN"/>
        </w:rPr>
        <w:t>tài nguyên nước </w:t>
      </w:r>
      <w:r>
        <w:rPr>
          <w:rFonts w:asciiTheme="majorHAnsi" w:eastAsia="Times New Roman" w:hAnsiTheme="majorHAnsi" w:cstheme="majorHAnsi"/>
          <w:color w:val="333333"/>
          <w:sz w:val="26"/>
          <w:szCs w:val="26"/>
          <w:lang w:val="vi-VN" w:eastAsia="vi-VN"/>
        </w:rPr>
        <w:t>ở Ô-xtrây-li-a:</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Ô-xtrây-li-a có gần 50% diện tích là sa mạc, tài nguyên nước chủ yếu tồn tại ở dạng sông băng và mũ băng tại các cực. Tài nguyên nước ở dưới dạng các con sông và hồ ở đây chiếm một lượng khá nhỏ. Hơn 60% của lục địa là không thoát nước. Hầu hết các sông, hồ ở đây được cung cấp bởi mưa, có kích thước nhỏ, dễ bị khô và không có dòng chảy. Trước hạn chế đó, Chính phủ đã cho xây dựng đập, đê điều và hồ chứa để tiết kiệm nguồn nước ngọt.</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Là một trong những quốc gia chịu tác động lớn của biến đổi khí hậu trên thế giới, Chính phủ Ô-xtrây-li-a đã thực hiện một số giải pháp cấp bách nhằm tiết kiệm nguồn nước ngọt như:</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xml:space="preserve">  Một là, vận động, tuyên truyền nhân dân sử dụng nhiều biện pháp tiết kiệm nước gắn với sinh hoạt hàng ngày của mỗi cá nhân như: tắm không quá 4 phút/ngày; xả nước bồn cầu bằng nút tiết kiệm nước; gắn miếng nút chặn lavabo khi rửa tay hoặc rửa rau… Năm 2007, các công ty cung </w:t>
      </w:r>
      <w:r>
        <w:rPr>
          <w:rFonts w:asciiTheme="majorHAnsi" w:eastAsia="Times New Roman" w:hAnsiTheme="majorHAnsi" w:cstheme="majorHAnsi"/>
          <w:color w:val="333333"/>
          <w:sz w:val="26"/>
          <w:szCs w:val="26"/>
          <w:lang w:val="vi-VN" w:eastAsia="vi-VN"/>
        </w:rPr>
        <w:lastRenderedPageBreak/>
        <w:t>cấp nước ở Sydney đã thực hiện dịch vụ Water Fixed - sẵn sàng cung cấp các thiết bị tiết kiệm nước và sửa chữa các chỗ rò rỉ nước với mức giá được hỗ trợ tối đa. Ai đăng ký dịch vụ này còn được bốc thăm trúng thưởng các loại máy giặt tiết kiệm nước.</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Hai là, quản lý chặt nguồn cung cấp nước. Chính phủ Ô-xtrây-li-a đề ra 5 mức tiết kiệm nước, mức cao nhất là 140 lít/người/ngày. Mỗi mức tiết kiệm áp dụng cho từng địa phương khác nhau dựa vào thực tế phát triển và điều kiện cung cấp nước tại đó. Nước tưới cây và nước sinh hoạt được bơm theo giờ cố định hàng ngày.</w:t>
      </w:r>
    </w:p>
    <w:p>
      <w:pPr>
        <w:shd w:val="clear" w:color="auto" w:fill="FFFFFF"/>
        <w:spacing w:after="0" w:line="400" w:lineRule="exact"/>
        <w:jc w:val="both"/>
        <w:rPr>
          <w:rFonts w:asciiTheme="majorHAnsi" w:eastAsia="Times New Roman" w:hAnsiTheme="majorHAnsi" w:cstheme="majorHAnsi"/>
          <w:color w:val="333333"/>
          <w:sz w:val="26"/>
          <w:szCs w:val="26"/>
          <w:lang w:val="vi-VN" w:eastAsia="vi-VN"/>
        </w:rPr>
      </w:pPr>
      <w:r>
        <w:rPr>
          <w:rFonts w:asciiTheme="majorHAnsi" w:eastAsia="Times New Roman" w:hAnsiTheme="majorHAnsi" w:cstheme="majorHAnsi"/>
          <w:color w:val="333333"/>
          <w:sz w:val="26"/>
          <w:szCs w:val="26"/>
          <w:lang w:val="vi-VN" w:eastAsia="vi-VN"/>
        </w:rPr>
        <w:t>  Ba là, chính phủ khuyến khích tiết kiệm nước bằng cách bồi hoàn chi phí cho các gia đình lắp thiết bị tiết kiệm nước và hệ thống tái sinh nước tại nhà. Các cơ quan, chính quyền nhà nước cũng phải làm gương trong việc tiết kiệm nước. Trụ sở Quốc hội Ô-xtrây-li-a đã thực hiện tiết kiệm 1/3 lượng nước mỗi ngày bằng biện pháp tiết giảm hoặc tắt các vòi phun nước và thay vòi hoa sen trong phòng tắm. Tuy nhiên, những cố gắng tiết kiệm nước của người Ô-xtrây-li-a vẫn chưa giải quyết được triệt để nạn thiếu nước ở quốc gia này. Chính phủ Ô-xtrây-li-a đang xúc tiến xây thêm một số nhà máy lọc nước biển để cải tạo nguồn cung cấp nước ngọt cho cả nước.</w:t>
      </w:r>
    </w:p>
    <w:p>
      <w:pPr>
        <w:spacing w:after="0" w:line="400" w:lineRule="exact"/>
        <w:jc w:val="both"/>
        <w:rPr>
          <w:rFonts w:asciiTheme="majorHAnsi" w:hAnsiTheme="majorHAnsi" w:cstheme="majorHAnsi"/>
          <w:sz w:val="26"/>
          <w:szCs w:val="26"/>
          <w:lang w:val="vi-VN"/>
        </w:rPr>
      </w:pPr>
    </w:p>
    <w:p>
      <w:pPr>
        <w:spacing w:after="0" w:line="400" w:lineRule="exact"/>
        <w:jc w:val="both"/>
        <w:rPr>
          <w:rFonts w:asciiTheme="majorHAnsi" w:hAnsiTheme="majorHAnsi" w:cstheme="majorHAnsi"/>
          <w:sz w:val="26"/>
          <w:szCs w:val="26"/>
          <w:lang w:val="vi-VN"/>
        </w:rPr>
      </w:pPr>
    </w:p>
    <w:p>
      <w:pPr>
        <w:spacing w:after="0" w:line="400" w:lineRule="exact"/>
        <w:jc w:val="both"/>
        <w:rPr>
          <w:rFonts w:asciiTheme="majorHAnsi" w:hAnsiTheme="majorHAnsi" w:cstheme="majorHAnsi"/>
          <w:sz w:val="26"/>
          <w:szCs w:val="26"/>
          <w:lang w:val="vi-VN"/>
        </w:rPr>
      </w:pPr>
    </w:p>
    <w:p>
      <w:pPr>
        <w:spacing w:after="0" w:line="400" w:lineRule="exact"/>
        <w:jc w:val="both"/>
        <w:rPr>
          <w:rFonts w:asciiTheme="majorHAnsi" w:hAnsiTheme="majorHAnsi" w:cstheme="majorHAnsi"/>
          <w:b/>
          <w:sz w:val="26"/>
          <w:szCs w:val="26"/>
          <w:lang w:val="vi-VN"/>
        </w:rPr>
      </w:pPr>
    </w:p>
    <w:p>
      <w:pPr>
        <w:spacing w:after="0" w:line="400" w:lineRule="exact"/>
        <w:rPr>
          <w:rFonts w:asciiTheme="majorHAnsi" w:hAnsiTheme="majorHAnsi" w:cstheme="majorHAnsi"/>
          <w:b/>
          <w:i/>
          <w:sz w:val="26"/>
          <w:szCs w:val="26"/>
          <w:lang w:val="vi-VN"/>
        </w:rPr>
      </w:pPr>
    </w:p>
    <w:p>
      <w:pPr>
        <w:spacing w:after="0" w:line="400" w:lineRule="exact"/>
        <w:rPr>
          <w:rFonts w:asciiTheme="majorHAnsi" w:hAnsiTheme="majorHAnsi" w:cstheme="majorHAnsi"/>
          <w:b/>
          <w:sz w:val="26"/>
          <w:szCs w:val="26"/>
          <w:lang w:val="vi-VN"/>
        </w:rPr>
      </w:pPr>
    </w:p>
    <w:p>
      <w:pPr>
        <w:spacing w:after="0" w:line="400" w:lineRule="exact"/>
        <w:rPr>
          <w:rFonts w:asciiTheme="majorHAnsi" w:hAnsiTheme="majorHAnsi" w:cstheme="majorHAnsi"/>
          <w:sz w:val="26"/>
          <w:szCs w:val="26"/>
          <w:lang w:val="vi-VN"/>
        </w:rPr>
      </w:pPr>
      <w:r>
        <w:rPr>
          <w:rFonts w:asciiTheme="majorHAnsi" w:eastAsia="Times New Roman" w:hAnsiTheme="majorHAnsi" w:cstheme="majorHAnsi"/>
          <w:color w:val="000000"/>
          <w:sz w:val="26"/>
          <w:szCs w:val="26"/>
          <w:lang w:val="vi-VN" w:eastAsia="vi-VN"/>
        </w:rPr>
        <w:br/>
      </w:r>
    </w:p>
    <w:sectPr>
      <w:pgSz w:w="12240" w:h="15840"/>
      <w:pgMar w:top="907" w:right="964"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541F7"/>
    <w:multiLevelType w:val="hybridMultilevel"/>
    <w:tmpl w:val="04DE0FAC"/>
    <w:lvl w:ilvl="0" w:tplc="5016C42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09F6878"/>
    <w:multiLevelType w:val="hybridMultilevel"/>
    <w:tmpl w:val="A53EE7CA"/>
    <w:lvl w:ilvl="0" w:tplc="737A9188">
      <w:start w:val="8"/>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86293">
      <w:bodyDiv w:val="1"/>
      <w:marLeft w:val="0"/>
      <w:marRight w:val="0"/>
      <w:marTop w:val="0"/>
      <w:marBottom w:val="0"/>
      <w:divBdr>
        <w:top w:val="none" w:sz="0" w:space="0" w:color="auto"/>
        <w:left w:val="none" w:sz="0" w:space="0" w:color="auto"/>
        <w:bottom w:val="none" w:sz="0" w:space="0" w:color="auto"/>
        <w:right w:val="none" w:sz="0" w:space="0" w:color="auto"/>
      </w:divBdr>
    </w:div>
    <w:div w:id="1144152862">
      <w:bodyDiv w:val="1"/>
      <w:marLeft w:val="0"/>
      <w:marRight w:val="0"/>
      <w:marTop w:val="0"/>
      <w:marBottom w:val="0"/>
      <w:divBdr>
        <w:top w:val="none" w:sz="0" w:space="0" w:color="auto"/>
        <w:left w:val="none" w:sz="0" w:space="0" w:color="auto"/>
        <w:bottom w:val="none" w:sz="0" w:space="0" w:color="auto"/>
        <w:right w:val="none" w:sz="0" w:space="0" w:color="auto"/>
      </w:divBdr>
    </w:div>
    <w:div w:id="1257325960">
      <w:bodyDiv w:val="1"/>
      <w:marLeft w:val="0"/>
      <w:marRight w:val="0"/>
      <w:marTop w:val="0"/>
      <w:marBottom w:val="0"/>
      <w:divBdr>
        <w:top w:val="none" w:sz="0" w:space="0" w:color="auto"/>
        <w:left w:val="none" w:sz="0" w:space="0" w:color="auto"/>
        <w:bottom w:val="none" w:sz="0" w:space="0" w:color="auto"/>
        <w:right w:val="none" w:sz="0" w:space="0" w:color="auto"/>
      </w:divBdr>
    </w:div>
    <w:div w:id="1354334152">
      <w:bodyDiv w:val="1"/>
      <w:marLeft w:val="0"/>
      <w:marRight w:val="0"/>
      <w:marTop w:val="0"/>
      <w:marBottom w:val="0"/>
      <w:divBdr>
        <w:top w:val="none" w:sz="0" w:space="0" w:color="auto"/>
        <w:left w:val="none" w:sz="0" w:space="0" w:color="auto"/>
        <w:bottom w:val="none" w:sz="0" w:space="0" w:color="auto"/>
        <w:right w:val="none" w:sz="0" w:space="0" w:color="auto"/>
      </w:divBdr>
    </w:div>
    <w:div w:id="1378236572">
      <w:bodyDiv w:val="1"/>
      <w:marLeft w:val="0"/>
      <w:marRight w:val="0"/>
      <w:marTop w:val="0"/>
      <w:marBottom w:val="0"/>
      <w:divBdr>
        <w:top w:val="none" w:sz="0" w:space="0" w:color="auto"/>
        <w:left w:val="none" w:sz="0" w:space="0" w:color="auto"/>
        <w:bottom w:val="none" w:sz="0" w:space="0" w:color="auto"/>
        <w:right w:val="none" w:sz="0" w:space="0" w:color="auto"/>
      </w:divBdr>
    </w:div>
    <w:div w:id="1392732200">
      <w:bodyDiv w:val="1"/>
      <w:marLeft w:val="0"/>
      <w:marRight w:val="0"/>
      <w:marTop w:val="0"/>
      <w:marBottom w:val="0"/>
      <w:divBdr>
        <w:top w:val="none" w:sz="0" w:space="0" w:color="auto"/>
        <w:left w:val="none" w:sz="0" w:space="0" w:color="auto"/>
        <w:bottom w:val="none" w:sz="0" w:space="0" w:color="auto"/>
        <w:right w:val="none" w:sz="0" w:space="0" w:color="auto"/>
      </w:divBdr>
    </w:div>
    <w:div w:id="17949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Pages>
  <Words>2107</Words>
  <Characters>12015</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2022-07-25T07:16:00Z</dcterms:created>
  <dcterms:modified xsi:type="dcterms:W3CDTF">2022-09-05T06:27:00Z</dcterms:modified>
</cp:coreProperties>
</file>