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F6B0" w14:textId="0CA4B23D" w:rsidR="00CD07B2" w:rsidRPr="00770CF3" w:rsidRDefault="00CD07B2" w:rsidP="00CD07B2">
      <w:pPr>
        <w:tabs>
          <w:tab w:val="center" w:pos="7286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E829DD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Nhóm</w:t>
      </w:r>
      <w:proofErr w:type="spellEnd"/>
      <w:r w:rsidR="00574A2F" w:rsidRPr="00E829DD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 xml:space="preserve"> </w:t>
      </w:r>
      <w:r w:rsidR="00AA5177" w:rsidRPr="00E829DD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3</w:t>
      </w:r>
      <w:r w:rsidRPr="00E829DD">
        <w:rPr>
          <w:rFonts w:ascii="Times New Roman" w:hAnsi="Times New Roman" w:cs="Times New Roman"/>
          <w:b/>
          <w:color w:val="C00000"/>
          <w:sz w:val="32"/>
          <w:szCs w:val="32"/>
          <w:highlight w:val="yellow"/>
        </w:rPr>
        <w:t>:</w:t>
      </w:r>
      <w:r w:rsidRPr="00770CF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14:paraId="5DA62A18" w14:textId="273A77A5" w:rsidR="00770CF3" w:rsidRPr="00770CF3" w:rsidRDefault="00770CF3" w:rsidP="00770CF3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B069A9">
        <w:rPr>
          <w:rFonts w:ascii="Times New Roman" w:hAnsi="Times New Roman" w:cs="Times New Roman"/>
          <w:b/>
          <w:color w:val="FF0000"/>
          <w:sz w:val="26"/>
          <w:szCs w:val="26"/>
        </w:rPr>
        <w:t>Tha</w:t>
      </w:r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nh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Tùng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THPT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Hùng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Vương</w:t>
      </w:r>
      <w:proofErr w:type="spellEnd"/>
    </w:p>
    <w:p w14:paraId="3E468EA5" w14:textId="17C09B56" w:rsidR="00770CF3" w:rsidRPr="00770CF3" w:rsidRDefault="00770CF3" w:rsidP="00770CF3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Thị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Hương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-PT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Hecrman</w:t>
      </w:r>
      <w:proofErr w:type="spellEnd"/>
    </w:p>
    <w:p w14:paraId="1BF78479" w14:textId="7813F401" w:rsidR="00770CF3" w:rsidRPr="00770CF3" w:rsidRDefault="00770CF3" w:rsidP="00770CF3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Đại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Nghĩa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-THPT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Cát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Hải</w:t>
      </w:r>
      <w:proofErr w:type="spellEnd"/>
    </w:p>
    <w:p w14:paraId="0FA248B9" w14:textId="34098B95" w:rsidR="00770CF3" w:rsidRPr="00770CF3" w:rsidRDefault="00770CF3" w:rsidP="00770CF3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Phạm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Bá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Thịnh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-THPT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proofErr w:type="spellEnd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70CF3">
        <w:rPr>
          <w:rFonts w:ascii="Times New Roman" w:hAnsi="Times New Roman" w:cs="Times New Roman"/>
          <w:b/>
          <w:color w:val="FF0000"/>
          <w:sz w:val="26"/>
          <w:szCs w:val="26"/>
        </w:rPr>
        <w:t>Khuyến</w:t>
      </w:r>
      <w:proofErr w:type="spellEnd"/>
    </w:p>
    <w:p w14:paraId="2B9E3178" w14:textId="5FCEB9D1" w:rsidR="00813085" w:rsidRPr="00770CF3" w:rsidRDefault="00813085" w:rsidP="00770CF3">
      <w:pPr>
        <w:pStyle w:val="ListParagraph"/>
        <w:numPr>
          <w:ilvl w:val="0"/>
          <w:numId w:val="10"/>
        </w:numPr>
        <w:tabs>
          <w:tab w:val="center" w:pos="728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Loan – THPT Phan Chu Trinh</w:t>
      </w:r>
    </w:p>
    <w:p w14:paraId="489FB3F1" w14:textId="77777777" w:rsidR="00770CF3" w:rsidRPr="00770CF3" w:rsidRDefault="00770CF3" w:rsidP="00770CF3">
      <w:pPr>
        <w:pStyle w:val="ListParagraph"/>
        <w:tabs>
          <w:tab w:val="center" w:pos="7286"/>
        </w:tabs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14:paraId="1C6BAF28" w14:textId="77777777" w:rsidR="00CD07B2" w:rsidRPr="00E829DD" w:rsidRDefault="00CD07B2" w:rsidP="00CD07B2">
      <w:pPr>
        <w:tabs>
          <w:tab w:val="center" w:pos="7286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  <w:r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MA TRẬN ĐỀ KIỂM TRA </w:t>
      </w:r>
      <w:r w:rsidRPr="00E829DD">
        <w:rPr>
          <w:rFonts w:ascii="Times New Roman" w:hAnsi="Times New Roman" w:cs="Times New Roman"/>
          <w:b/>
          <w:color w:val="002060"/>
          <w:sz w:val="32"/>
          <w:szCs w:val="32"/>
        </w:rPr>
        <w:t>CUỐI</w:t>
      </w:r>
      <w:r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KỲ 2</w:t>
      </w:r>
    </w:p>
    <w:p w14:paraId="6A2B569D" w14:textId="1F6AE979" w:rsidR="00574A2F" w:rsidRPr="00E829DD" w:rsidRDefault="00CD07B2" w:rsidP="00CD07B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  <w:r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MÔN: TOÁN, LỚ</w:t>
      </w:r>
      <w:r w:rsidR="00574A2F"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P 11( </w:t>
      </w:r>
      <w:proofErr w:type="spellStart"/>
      <w:r w:rsidR="00E829DD">
        <w:rPr>
          <w:rFonts w:ascii="Times New Roman" w:hAnsi="Times New Roman" w:cs="Times New Roman"/>
          <w:b/>
          <w:color w:val="002060"/>
          <w:sz w:val="32"/>
          <w:szCs w:val="32"/>
        </w:rPr>
        <w:t>Cánh</w:t>
      </w:r>
      <w:proofErr w:type="spellEnd"/>
      <w:r w:rsidR="00E829D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="00E829DD">
        <w:rPr>
          <w:rFonts w:ascii="Times New Roman" w:hAnsi="Times New Roman" w:cs="Times New Roman"/>
          <w:b/>
          <w:color w:val="002060"/>
          <w:sz w:val="32"/>
          <w:szCs w:val="32"/>
        </w:rPr>
        <w:t>Diều</w:t>
      </w:r>
      <w:proofErr w:type="spellEnd"/>
      <w:r w:rsidR="00574A2F"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) </w:t>
      </w:r>
    </w:p>
    <w:p w14:paraId="1BA6B102" w14:textId="77777777" w:rsidR="00CD07B2" w:rsidRPr="00E829DD" w:rsidRDefault="00574A2F" w:rsidP="00574A2F">
      <w:pPr>
        <w:tabs>
          <w:tab w:val="center" w:pos="4844"/>
          <w:tab w:val="left" w:pos="7725"/>
        </w:tabs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  <w:r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ab/>
      </w:r>
      <w:r w:rsidR="00CD07B2"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THỜI GIAN LÀM BÀI: 90 phút</w:t>
      </w:r>
      <w:r w:rsidRPr="00E829DD"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ab/>
      </w:r>
    </w:p>
    <w:p w14:paraId="64E169C0" w14:textId="77777777" w:rsidR="00CD07B2" w:rsidRPr="00C976F0" w:rsidRDefault="00CD07B2" w:rsidP="00EF22D7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p w14:paraId="36A2C44A" w14:textId="77777777" w:rsidR="00EF22D7" w:rsidRPr="00E829DD" w:rsidRDefault="00EF22D7" w:rsidP="00EF22D7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2.1.1. 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 xml:space="preserve">KHUNG MA TRẬN ĐỀ KIỂM TRA 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CUỐI HỌC KÌ 2 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>MÔN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 TOÁN –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val="vi-VN"/>
        </w:rPr>
        <w:t xml:space="preserve"> L</w:t>
      </w:r>
      <w:r w:rsidRPr="00E829DD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ỚP 11</w:t>
      </w:r>
    </w:p>
    <w:tbl>
      <w:tblPr>
        <w:tblStyle w:val="TableGrid1"/>
        <w:tblW w:w="488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1143"/>
        <w:gridCol w:w="2128"/>
        <w:gridCol w:w="660"/>
        <w:gridCol w:w="31"/>
        <w:gridCol w:w="416"/>
        <w:gridCol w:w="31"/>
        <w:gridCol w:w="563"/>
        <w:gridCol w:w="584"/>
        <w:gridCol w:w="31"/>
        <w:gridCol w:w="518"/>
        <w:gridCol w:w="91"/>
        <w:gridCol w:w="580"/>
        <w:gridCol w:w="31"/>
        <w:gridCol w:w="576"/>
        <w:gridCol w:w="31"/>
        <w:gridCol w:w="582"/>
        <w:gridCol w:w="31"/>
        <w:gridCol w:w="1087"/>
        <w:gridCol w:w="29"/>
      </w:tblGrid>
      <w:tr w:rsidR="00305C61" w:rsidRPr="00C976F0" w14:paraId="34D6BCFB" w14:textId="77777777" w:rsidTr="00F634ED">
        <w:trPr>
          <w:gridAfter w:val="1"/>
          <w:wAfter w:w="15" w:type="pct"/>
          <w:trHeight w:val="361"/>
        </w:trPr>
        <w:tc>
          <w:tcPr>
            <w:tcW w:w="273" w:type="pct"/>
            <w:vMerge w:val="restart"/>
            <w:vAlign w:val="center"/>
          </w:tcPr>
          <w:p w14:paraId="1D51270C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TT</w:t>
            </w:r>
          </w:p>
          <w:p w14:paraId="4D53BADF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(1</w:t>
            </w: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)</w:t>
            </w:r>
          </w:p>
        </w:tc>
        <w:tc>
          <w:tcPr>
            <w:tcW w:w="591" w:type="pct"/>
            <w:vMerge w:val="restart"/>
            <w:vAlign w:val="center"/>
          </w:tcPr>
          <w:p w14:paraId="2034C9BE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Chương</w:t>
            </w:r>
            <w:proofErr w:type="spellEnd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/</w:t>
            </w:r>
            <w:r w:rsidR="00142368"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Chủ</w:t>
            </w:r>
            <w:proofErr w:type="spellEnd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đề</w:t>
            </w:r>
            <w:proofErr w:type="spellEnd"/>
          </w:p>
          <w:p w14:paraId="242C3180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Cs/>
                <w:spacing w:val="-8"/>
                <w:sz w:val="20"/>
                <w:szCs w:val="20"/>
              </w:rPr>
              <w:t>(2)</w:t>
            </w:r>
          </w:p>
        </w:tc>
        <w:tc>
          <w:tcPr>
            <w:tcW w:w="1100" w:type="pct"/>
            <w:vMerge w:val="restart"/>
            <w:vAlign w:val="center"/>
          </w:tcPr>
          <w:p w14:paraId="4E73CD2C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Nội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dung/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đơn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vị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kiến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thức</w:t>
            </w:r>
            <w:proofErr w:type="spellEnd"/>
          </w:p>
          <w:p w14:paraId="4B92EA60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(3)</w:t>
            </w:r>
          </w:p>
        </w:tc>
        <w:tc>
          <w:tcPr>
            <w:tcW w:w="2443" w:type="pct"/>
            <w:gridSpan w:val="14"/>
            <w:vAlign w:val="center"/>
          </w:tcPr>
          <w:p w14:paraId="5E363319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 xml:space="preserve">Mức độ </w:t>
            </w: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đánh</w:t>
            </w:r>
            <w:proofErr w:type="spellEnd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giá</w:t>
            </w:r>
            <w:proofErr w:type="spellEnd"/>
          </w:p>
          <w:p w14:paraId="60533832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(4-11)</w:t>
            </w:r>
          </w:p>
        </w:tc>
        <w:tc>
          <w:tcPr>
            <w:tcW w:w="578" w:type="pct"/>
            <w:gridSpan w:val="2"/>
            <w:vAlign w:val="center"/>
          </w:tcPr>
          <w:p w14:paraId="739FC880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en-AU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Tổng</w:t>
            </w: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en-AU"/>
              </w:rPr>
              <w:t xml:space="preserve"> % </w:t>
            </w:r>
            <w:proofErr w:type="spellStart"/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en-AU"/>
              </w:rPr>
              <w:t>điểm</w:t>
            </w:r>
            <w:proofErr w:type="spellEnd"/>
          </w:p>
          <w:p w14:paraId="53DBDDBF" w14:textId="77777777" w:rsidR="00EF22D7" w:rsidRPr="00C976F0" w:rsidRDefault="00EF22D7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(</w:t>
            </w: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12</w:t>
            </w: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)</w:t>
            </w:r>
          </w:p>
        </w:tc>
      </w:tr>
      <w:tr w:rsidR="00305C61" w:rsidRPr="00C976F0" w14:paraId="0C781B9D" w14:textId="77777777" w:rsidTr="00F634ED">
        <w:trPr>
          <w:gridAfter w:val="1"/>
          <w:wAfter w:w="15" w:type="pct"/>
          <w:trHeight w:val="144"/>
        </w:trPr>
        <w:tc>
          <w:tcPr>
            <w:tcW w:w="273" w:type="pct"/>
            <w:vMerge/>
            <w:vAlign w:val="center"/>
          </w:tcPr>
          <w:p w14:paraId="2D1CC5CC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91" w:type="pct"/>
            <w:vMerge/>
            <w:vAlign w:val="center"/>
          </w:tcPr>
          <w:p w14:paraId="43DCEA11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00" w:type="pct"/>
            <w:vMerge/>
            <w:vAlign w:val="center"/>
          </w:tcPr>
          <w:p w14:paraId="0D0C688B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72" w:type="pct"/>
            <w:gridSpan w:val="3"/>
            <w:shd w:val="clear" w:color="auto" w:fill="E2EFD9"/>
            <w:vAlign w:val="center"/>
          </w:tcPr>
          <w:p w14:paraId="30135239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Nhận biết</w:t>
            </w:r>
          </w:p>
        </w:tc>
        <w:tc>
          <w:tcPr>
            <w:tcW w:w="609" w:type="pct"/>
            <w:gridSpan w:val="3"/>
            <w:shd w:val="clear" w:color="auto" w:fill="DEEAF6"/>
            <w:vAlign w:val="center"/>
          </w:tcPr>
          <w:p w14:paraId="7046113F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Thông hiểu</w:t>
            </w:r>
          </w:p>
        </w:tc>
        <w:tc>
          <w:tcPr>
            <w:tcW w:w="631" w:type="pct"/>
            <w:gridSpan w:val="4"/>
            <w:shd w:val="clear" w:color="auto" w:fill="FFF2CC"/>
            <w:vAlign w:val="center"/>
          </w:tcPr>
          <w:p w14:paraId="4B109519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Vận dụng</w:t>
            </w:r>
          </w:p>
        </w:tc>
        <w:tc>
          <w:tcPr>
            <w:tcW w:w="631" w:type="pct"/>
            <w:gridSpan w:val="4"/>
            <w:shd w:val="clear" w:color="auto" w:fill="E7E6E6"/>
            <w:vAlign w:val="center"/>
          </w:tcPr>
          <w:p w14:paraId="5634B99F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Vận dụng cao</w:t>
            </w:r>
          </w:p>
        </w:tc>
        <w:tc>
          <w:tcPr>
            <w:tcW w:w="578" w:type="pct"/>
            <w:gridSpan w:val="2"/>
            <w:vAlign w:val="center"/>
          </w:tcPr>
          <w:p w14:paraId="3FC1E4ED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</w:tr>
      <w:tr w:rsidR="00142368" w:rsidRPr="00C976F0" w14:paraId="7EFBEEED" w14:textId="77777777" w:rsidTr="00F634ED">
        <w:trPr>
          <w:gridAfter w:val="1"/>
          <w:wAfter w:w="15" w:type="pct"/>
          <w:trHeight w:val="244"/>
        </w:trPr>
        <w:tc>
          <w:tcPr>
            <w:tcW w:w="273" w:type="pct"/>
            <w:vMerge/>
            <w:vAlign w:val="center"/>
          </w:tcPr>
          <w:p w14:paraId="76C7FC65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591" w:type="pct"/>
            <w:vMerge/>
            <w:vAlign w:val="center"/>
          </w:tcPr>
          <w:p w14:paraId="712AAEE4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00" w:type="pct"/>
            <w:vMerge/>
            <w:vAlign w:val="center"/>
          </w:tcPr>
          <w:p w14:paraId="0D8458F1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41" w:type="pct"/>
            <w:shd w:val="clear" w:color="auto" w:fill="E2EFD9"/>
            <w:vAlign w:val="center"/>
          </w:tcPr>
          <w:p w14:paraId="2954CF9F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35ADD7D6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693DF4BF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08E33296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0F1846E3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31643441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6C356785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57D14536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78" w:type="pct"/>
            <w:gridSpan w:val="2"/>
            <w:vAlign w:val="center"/>
          </w:tcPr>
          <w:p w14:paraId="1259180A" w14:textId="77777777" w:rsidR="00EF22D7" w:rsidRPr="00C976F0" w:rsidRDefault="00EF22D7" w:rsidP="00EF22D7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</w:tr>
      <w:tr w:rsidR="001E6AA1" w:rsidRPr="00C976F0" w14:paraId="300EF046" w14:textId="77777777" w:rsidTr="00F634ED">
        <w:trPr>
          <w:gridAfter w:val="1"/>
          <w:wAfter w:w="15" w:type="pct"/>
          <w:trHeight w:val="624"/>
        </w:trPr>
        <w:tc>
          <w:tcPr>
            <w:tcW w:w="273" w:type="pct"/>
            <w:vAlign w:val="center"/>
          </w:tcPr>
          <w:p w14:paraId="2209FC40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591" w:type="pct"/>
            <w:vAlign w:val="center"/>
          </w:tcPr>
          <w:p w14:paraId="741EEA5B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>MỘT</w:t>
            </w: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>SỐ</w:t>
            </w: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61118D5B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vi-VN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 xml:space="preserve"> YẾU</w:t>
            </w: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>TỐ</w:t>
            </w:r>
          </w:p>
          <w:p w14:paraId="7968D643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vi-VN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 xml:space="preserve"> THỐNG KÊ VÀ</w:t>
            </w:r>
          </w:p>
          <w:p w14:paraId="45F0D25C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 xml:space="preserve"> XÁC </w:t>
            </w: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42C2DD60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  <w:lang w:val="vi-VN"/>
              </w:rPr>
              <w:t>SUẤT</w:t>
            </w: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48B3906E" w14:textId="77777777" w:rsidR="001E6AA1" w:rsidRPr="00C976F0" w:rsidRDefault="001E6AA1" w:rsidP="001E6AA1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vi-VN"/>
              </w:rPr>
            </w:pPr>
            <w:proofErr w:type="gramStart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( 11</w:t>
            </w:r>
            <w:proofErr w:type="gramEnd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T</w:t>
            </w:r>
            <w:r w:rsidR="00F634ED" w:rsidRPr="00C976F0"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00" w:type="pct"/>
            <w:vAlign w:val="center"/>
          </w:tcPr>
          <w:p w14:paraId="2BB89CA9" w14:textId="77777777" w:rsidR="001E6AA1" w:rsidRPr="00C976F0" w:rsidRDefault="001E6AA1" w:rsidP="002673BB">
            <w:pPr>
              <w:jc w:val="both"/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  <w:t>Biến cố hợp hoặc biến cố giao. Biến cố độc lập. Các quy tắc tính xác suất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</w:rPr>
              <w:t xml:space="preserve"> (4T)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645ECAEC" w14:textId="77777777" w:rsidR="001E6AA1" w:rsidRPr="00C976F0" w:rsidRDefault="002A21F3" w:rsidP="004A164A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1</w:t>
            </w:r>
            <w:r w:rsidR="00F634ED" w:rsidRPr="00C976F0">
              <w:rPr>
                <w:rFonts w:eastAsia="Calibri" w:cs="Times New Roman"/>
                <w:spacing w:val="-8"/>
                <w:sz w:val="20"/>
                <w:szCs w:val="20"/>
              </w:rPr>
              <w:t xml:space="preserve"> - 2</w:t>
            </w:r>
          </w:p>
          <w:p w14:paraId="239B9D2C" w14:textId="77777777" w:rsidR="00F634ED" w:rsidRPr="00C976F0" w:rsidRDefault="00F634ED" w:rsidP="004A164A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23E967DE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4C42830B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2EAA1D35" w14:textId="77777777" w:rsidR="001E6AA1" w:rsidRPr="00C976F0" w:rsidRDefault="00462DF9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Bài</w:t>
            </w:r>
            <w:proofErr w:type="spellEnd"/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 xml:space="preserve"> 1</w:t>
            </w: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4F2F366C" w14:textId="77777777" w:rsidR="001E6AA1" w:rsidRPr="00C976F0" w:rsidRDefault="002A21F3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6147A19A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140F7F05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31888FC6" w14:textId="77777777" w:rsidR="001E6AA1" w:rsidRPr="00C976F0" w:rsidRDefault="001E6AA1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5F00782B" w14:textId="77777777" w:rsidR="001E6AA1" w:rsidRPr="00C976F0" w:rsidRDefault="00CD07B2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12,5%</w:t>
            </w:r>
          </w:p>
        </w:tc>
      </w:tr>
      <w:tr w:rsidR="0079500D" w:rsidRPr="00C976F0" w14:paraId="2A8DC5A6" w14:textId="77777777" w:rsidTr="00F634ED">
        <w:trPr>
          <w:gridAfter w:val="1"/>
          <w:wAfter w:w="15" w:type="pct"/>
          <w:trHeight w:val="624"/>
        </w:trPr>
        <w:tc>
          <w:tcPr>
            <w:tcW w:w="273" w:type="pct"/>
            <w:vMerge w:val="restart"/>
            <w:vAlign w:val="center"/>
          </w:tcPr>
          <w:p w14:paraId="4824816D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2</w:t>
            </w:r>
          </w:p>
        </w:tc>
        <w:tc>
          <w:tcPr>
            <w:tcW w:w="591" w:type="pct"/>
            <w:vMerge w:val="restart"/>
            <w:vAlign w:val="center"/>
          </w:tcPr>
          <w:p w14:paraId="3B85FDD4" w14:textId="77777777" w:rsidR="0079500D" w:rsidRPr="00C976F0" w:rsidRDefault="0079500D" w:rsidP="00EF22D7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HÀM SỐ MŨ VÀ HÀM SỐ LÔGARIT  </w:t>
            </w:r>
          </w:p>
          <w:p w14:paraId="1E676F95" w14:textId="77777777" w:rsidR="0079500D" w:rsidRPr="00C976F0" w:rsidRDefault="0079500D" w:rsidP="00EF22D7">
            <w:pPr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vi-VN"/>
              </w:rPr>
            </w:pPr>
            <w:proofErr w:type="gramStart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( 13</w:t>
            </w:r>
            <w:proofErr w:type="gramEnd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T) </w:t>
            </w:r>
          </w:p>
        </w:tc>
        <w:tc>
          <w:tcPr>
            <w:tcW w:w="1100" w:type="pct"/>
            <w:vAlign w:val="center"/>
          </w:tcPr>
          <w:p w14:paraId="01305823" w14:textId="77777777" w:rsidR="0079500D" w:rsidRPr="00C976F0" w:rsidRDefault="0079500D" w:rsidP="002673BB">
            <w:pPr>
              <w:jc w:val="both"/>
              <w:rPr>
                <w:rFonts w:eastAsia="Calibri" w:cs="Times New Roman"/>
                <w:bCs/>
                <w:iCs/>
                <w:spacing w:val="-8"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a-DK"/>
              </w:rPr>
              <w:t xml:space="preserve">Phép tính luỹ thừa với số mũ 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  <w:t>thưc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</w:rPr>
              <w:t xml:space="preserve"> ( 4T)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36B1E240" w14:textId="77777777" w:rsidR="0079500D" w:rsidRPr="00C976F0" w:rsidRDefault="0079500D" w:rsidP="004A164A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4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6141792E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27D2CD67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5D1EAD47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7CEA53DB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449FFB4F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4878DE30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5FF0C522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32C78032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</w:rPr>
              <w:t>7,5%</w:t>
            </w:r>
          </w:p>
        </w:tc>
      </w:tr>
      <w:tr w:rsidR="0079500D" w:rsidRPr="00C976F0" w14:paraId="25E12232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1BE42FB9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1C078B73" w14:textId="77777777" w:rsidR="0079500D" w:rsidRPr="00C976F0" w:rsidRDefault="0079500D" w:rsidP="00EF22D7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vi-VN"/>
              </w:rPr>
            </w:pPr>
          </w:p>
        </w:tc>
        <w:tc>
          <w:tcPr>
            <w:tcW w:w="1100" w:type="pct"/>
            <w:vAlign w:val="center"/>
          </w:tcPr>
          <w:p w14:paraId="687D79F1" w14:textId="77777777" w:rsidR="0079500D" w:rsidRPr="00C976F0" w:rsidRDefault="0079500D" w:rsidP="00865776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sz w:val="20"/>
                <w:szCs w:val="20"/>
                <w:lang w:val="da-DK"/>
              </w:rPr>
              <w:t xml:space="preserve">Phép tính 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a-DK"/>
              </w:rPr>
              <w:t>lôgarit .(2T)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30BBF11D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5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351DA1DA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4CD70A80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70BAB653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45F18896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5E11B4D6" w14:textId="77777777" w:rsidR="0079500D" w:rsidRPr="00C976F0" w:rsidRDefault="0079500D" w:rsidP="00185BDC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6853677B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62B5CF8B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73E7FCFB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78984117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48E99920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44A44CF9" w14:textId="77777777" w:rsidR="0079500D" w:rsidRPr="00C976F0" w:rsidRDefault="0079500D" w:rsidP="00EF22D7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vi-VN"/>
              </w:rPr>
            </w:pPr>
          </w:p>
        </w:tc>
        <w:tc>
          <w:tcPr>
            <w:tcW w:w="1100" w:type="pct"/>
            <w:vAlign w:val="center"/>
          </w:tcPr>
          <w:p w14:paraId="6E29B8F5" w14:textId="77777777" w:rsidR="0079500D" w:rsidRPr="00C976F0" w:rsidRDefault="0079500D" w:rsidP="00EF22D7">
            <w:pPr>
              <w:jc w:val="both"/>
              <w:rPr>
                <w:rFonts w:eastAsia="Calibri" w:cs="Times New Roman"/>
                <w:i/>
                <w:sz w:val="20"/>
                <w:szCs w:val="20"/>
                <w:lang w:val="da-DK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e-DE"/>
              </w:rPr>
              <w:t>Hàm số mũ. Hàm số lôgarit (3T)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51A97A4D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6DC5BA01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557DB6FE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6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52E20736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443B93C2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3CA05DF5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6F4149BB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36B680F2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127DA10E" w14:textId="77777777" w:rsidR="0079500D" w:rsidRPr="00C976F0" w:rsidRDefault="0079500D" w:rsidP="00EF22D7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142368" w:rsidRPr="00C976F0" w14:paraId="764A991D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0406199A" w14:textId="77777777" w:rsidR="00305C61" w:rsidRPr="00C976F0" w:rsidRDefault="00305C61" w:rsidP="00EF22D7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7910E15D" w14:textId="77777777" w:rsidR="00305C61" w:rsidRPr="00C976F0" w:rsidRDefault="00305C61" w:rsidP="00EF22D7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vi-VN"/>
              </w:rPr>
            </w:pPr>
          </w:p>
        </w:tc>
        <w:tc>
          <w:tcPr>
            <w:tcW w:w="1100" w:type="pct"/>
            <w:vAlign w:val="center"/>
          </w:tcPr>
          <w:p w14:paraId="17A2A460" w14:textId="77777777" w:rsidR="00305C61" w:rsidRPr="0079500D" w:rsidRDefault="00305C61" w:rsidP="00305C61">
            <w:pPr>
              <w:jc w:val="both"/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</w:pP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>Phương trình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vi-VN"/>
              </w:rPr>
              <w:t xml:space="preserve"> 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 xml:space="preserve"> mũ 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vi-VN"/>
              </w:rPr>
              <w:t xml:space="preserve"> và 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>lôgarit</w:t>
            </w:r>
            <w:r w:rsidR="006F2644"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 xml:space="preserve"> . </w:t>
            </w:r>
          </w:p>
          <w:p w14:paraId="5588A674" w14:textId="77777777" w:rsidR="006F2644" w:rsidRPr="00C976F0" w:rsidRDefault="006F2644" w:rsidP="00305C61">
            <w:pPr>
              <w:jc w:val="both"/>
              <w:rPr>
                <w:rFonts w:eastAsia="Calibri" w:cs="Times New Roman"/>
                <w:i/>
                <w:sz w:val="20"/>
                <w:szCs w:val="20"/>
                <w:lang w:val="da-DK"/>
              </w:rPr>
            </w:pP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vi-VN"/>
              </w:rPr>
              <w:t>B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 xml:space="preserve">ất phương trình  mũ 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vi-VN"/>
              </w:rPr>
              <w:t xml:space="preserve"> và 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da-DK"/>
              </w:rPr>
              <w:t>lôgarit (3T)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76669717" w14:textId="77777777" w:rsidR="00305C61" w:rsidRPr="007E0FC3" w:rsidRDefault="007D0363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  <w:lang w:val="vi-VN"/>
              </w:rPr>
              <w:t xml:space="preserve">7 </w:t>
            </w:r>
            <w:r w:rsidR="006F2644"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  <w:lang w:val="vi-VN"/>
              </w:rPr>
              <w:t>–</w:t>
            </w:r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  <w:lang w:val="vi-VN"/>
              </w:rPr>
              <w:t xml:space="preserve"> 8</w:t>
            </w:r>
            <w:r w:rsidR="006F2644"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 xml:space="preserve"> </w:t>
            </w:r>
          </w:p>
          <w:p w14:paraId="58BF3D39" w14:textId="77777777" w:rsidR="006F2644" w:rsidRPr="007E0FC3" w:rsidRDefault="006F2644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9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3B9C94E4" w14:textId="77777777" w:rsidR="00305C61" w:rsidRPr="007E0FC3" w:rsidRDefault="00305C61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0108B8DD" w14:textId="77777777" w:rsidR="00305C61" w:rsidRPr="007E0FC3" w:rsidRDefault="00305C61" w:rsidP="00FA58F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46A89515" w14:textId="77777777" w:rsidR="00305C61" w:rsidRPr="007E0FC3" w:rsidRDefault="00462DF9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proofErr w:type="spellStart"/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Bài</w:t>
            </w:r>
            <w:proofErr w:type="spellEnd"/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 xml:space="preserve"> 2a, 2b</w:t>
            </w: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4C6C1335" w14:textId="77777777" w:rsidR="00305C61" w:rsidRPr="007E0FC3" w:rsidRDefault="006F2644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6929AF9E" w14:textId="77777777" w:rsidR="00305C61" w:rsidRPr="007E0FC3" w:rsidRDefault="006F2644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proofErr w:type="spellStart"/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Bài</w:t>
            </w:r>
            <w:proofErr w:type="spellEnd"/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 xml:space="preserve"> 2c</w:t>
            </w: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7F4338A8" w14:textId="77777777" w:rsidR="00305C61" w:rsidRPr="007E0FC3" w:rsidRDefault="00305C61" w:rsidP="00462DF9">
            <w:pPr>
              <w:rPr>
                <w:rFonts w:eastAsia="Calibri" w:cs="Times New Roman"/>
                <w:color w:val="FF0000"/>
                <w:spacing w:val="-8"/>
                <w:sz w:val="20"/>
                <w:szCs w:val="20"/>
                <w:u w:val="single"/>
                <w:lang w:val="vi-VN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50E17353" w14:textId="77777777" w:rsidR="00305C61" w:rsidRPr="007E0FC3" w:rsidRDefault="00305C61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74121F60" w14:textId="77777777" w:rsidR="00305C61" w:rsidRPr="007E0FC3" w:rsidRDefault="00097833" w:rsidP="00EF22D7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7E0FC3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27,5%</w:t>
            </w:r>
          </w:p>
        </w:tc>
      </w:tr>
      <w:tr w:rsidR="0079500D" w:rsidRPr="00C976F0" w14:paraId="5103B593" w14:textId="77777777" w:rsidTr="00F634ED">
        <w:trPr>
          <w:gridAfter w:val="1"/>
          <w:wAfter w:w="15" w:type="pct"/>
          <w:trHeight w:val="1118"/>
        </w:trPr>
        <w:tc>
          <w:tcPr>
            <w:tcW w:w="273" w:type="pct"/>
            <w:vMerge w:val="restart"/>
            <w:vAlign w:val="center"/>
          </w:tcPr>
          <w:p w14:paraId="26E0D576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lastRenderedPageBreak/>
              <w:t>3</w:t>
            </w:r>
          </w:p>
          <w:p w14:paraId="1A69E750" w14:textId="77777777" w:rsidR="0079500D" w:rsidRPr="00C976F0" w:rsidRDefault="0079500D" w:rsidP="006F2644">
            <w:pPr>
              <w:ind w:hanging="109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6BDB9A90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ĐẠO HÀM  </w:t>
            </w:r>
          </w:p>
          <w:p w14:paraId="62C5707C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</w:pPr>
            <w:proofErr w:type="gramStart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( 8</w:t>
            </w:r>
            <w:proofErr w:type="gramEnd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T) </w:t>
            </w:r>
            <w:r w:rsidRPr="00C976F0"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100" w:type="pct"/>
          </w:tcPr>
          <w:p w14:paraId="4B792DB9" w14:textId="77777777" w:rsidR="0079500D" w:rsidRPr="00C976F0" w:rsidRDefault="0079500D" w:rsidP="006F2644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before="60" w:after="60" w:line="276" w:lineRule="auto"/>
              <w:jc w:val="both"/>
              <w:rPr>
                <w:rFonts w:eastAsia="MS Mincho" w:cs="Times New Roman"/>
                <w:i/>
                <w:sz w:val="20"/>
                <w:szCs w:val="20"/>
                <w:lang w:val="vi-VN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  <w:t>Định nghĩa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a-DK"/>
              </w:rPr>
              <w:t xml:space="preserve"> đạo hàm. </w:t>
            </w:r>
            <w:r w:rsidRPr="00C976F0">
              <w:rPr>
                <w:rFonts w:eastAsia="MS Mincho" w:cs="Times New Roman"/>
                <w:i/>
                <w:sz w:val="20"/>
                <w:szCs w:val="20"/>
                <w:lang w:val="da-DK"/>
              </w:rPr>
              <w:t xml:space="preserve">Ý nghĩa hình học </w:t>
            </w:r>
            <w:r w:rsidRPr="00C976F0">
              <w:rPr>
                <w:rFonts w:eastAsia="MS Mincho" w:cs="Times New Roman"/>
                <w:i/>
                <w:sz w:val="20"/>
                <w:szCs w:val="20"/>
                <w:lang w:val="da-DK" w:bidi="he-IL"/>
              </w:rPr>
              <w:t>của đạo hàm (3T)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02DBE289" w14:textId="77777777" w:rsidR="0079500D" w:rsidRPr="00C976F0" w:rsidRDefault="0079500D" w:rsidP="006F2644">
            <w:pPr>
              <w:rPr>
                <w:rFonts w:eastAsia="Calibri" w:cs="Times New Roman"/>
                <w:spacing w:val="-8"/>
                <w:sz w:val="20"/>
                <w:szCs w:val="20"/>
                <w:u w:val="single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u w:val="single"/>
              </w:rPr>
              <w:t>11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488E4A7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15CB363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12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2FEA8516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530078E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13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542C176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3A8BB00D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1BEDBB7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0A3C93E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</w:rPr>
              <w:t>20%</w:t>
            </w:r>
          </w:p>
        </w:tc>
      </w:tr>
      <w:tr w:rsidR="0079500D" w:rsidRPr="00C976F0" w14:paraId="713968AE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1659B760" w14:textId="77777777" w:rsidR="0079500D" w:rsidRPr="00C976F0" w:rsidRDefault="0079500D" w:rsidP="006F2644">
            <w:pPr>
              <w:ind w:hanging="109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0ADC91BB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da-DK"/>
              </w:rPr>
            </w:pPr>
          </w:p>
        </w:tc>
        <w:tc>
          <w:tcPr>
            <w:tcW w:w="1100" w:type="pct"/>
          </w:tcPr>
          <w:p w14:paraId="4ACF5AB8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e-DE"/>
              </w:rPr>
              <w:t xml:space="preserve">Các quy tắc tính đạo hàm ( 3T) 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0FD82FF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1</w:t>
            </w: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4, 15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73B5F35E" w14:textId="77777777" w:rsidR="0079500D" w:rsidRPr="00C976F0" w:rsidRDefault="0079500D" w:rsidP="006F2644">
            <w:pPr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2646640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16, 17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7577EBDB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14A01AC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5D31408D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45865AC2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4E548FC7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1D1CB43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2CB4731B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4271D3D8" w14:textId="77777777" w:rsidR="0079500D" w:rsidRPr="00C976F0" w:rsidRDefault="0079500D" w:rsidP="006F2644">
            <w:pPr>
              <w:ind w:hanging="109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23D8F065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val="da-DK"/>
              </w:rPr>
            </w:pPr>
          </w:p>
        </w:tc>
        <w:tc>
          <w:tcPr>
            <w:tcW w:w="1100" w:type="pct"/>
          </w:tcPr>
          <w:p w14:paraId="548B0DE2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C976F0">
              <w:rPr>
                <w:rFonts w:eastAsia="MS Mincho" w:cs="Times New Roman"/>
                <w:i/>
                <w:sz w:val="20"/>
                <w:szCs w:val="20"/>
              </w:rPr>
              <w:t>Đạo</w:t>
            </w:r>
            <w:proofErr w:type="spellEnd"/>
            <w:r w:rsidRPr="00C976F0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MS Mincho" w:cs="Times New Roman"/>
                <w:i/>
                <w:sz w:val="20"/>
                <w:szCs w:val="20"/>
              </w:rPr>
              <w:t>hàm</w:t>
            </w:r>
            <w:proofErr w:type="spellEnd"/>
            <w:r w:rsidRPr="00C976F0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MS Mincho" w:cs="Times New Roman"/>
                <w:i/>
                <w:sz w:val="20"/>
                <w:szCs w:val="20"/>
              </w:rPr>
              <w:t>cấp</w:t>
            </w:r>
            <w:proofErr w:type="spellEnd"/>
            <w:r w:rsidRPr="00C976F0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MS Mincho" w:cs="Times New Roman"/>
                <w:i/>
                <w:sz w:val="20"/>
                <w:szCs w:val="20"/>
              </w:rPr>
              <w:t>hai</w:t>
            </w:r>
            <w:proofErr w:type="spellEnd"/>
            <w:r w:rsidRPr="00C976F0">
              <w:rPr>
                <w:rFonts w:eastAsia="MS Mincho" w:cs="Times New Roman"/>
                <w:i/>
                <w:sz w:val="20"/>
                <w:szCs w:val="20"/>
              </w:rPr>
              <w:t xml:space="preserve"> (1T) 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75A083F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29F3BE6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06DB3754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22E64BD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77F72A2C" w14:textId="77777777" w:rsidR="0079500D" w:rsidRPr="00C976F0" w:rsidRDefault="00BA64F0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18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6019E25A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5C0D8703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0E0162A6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663224A3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79E441DE" w14:textId="77777777" w:rsidTr="00F634ED">
        <w:trPr>
          <w:gridAfter w:val="1"/>
          <w:wAfter w:w="15" w:type="pct"/>
          <w:trHeight w:val="624"/>
        </w:trPr>
        <w:tc>
          <w:tcPr>
            <w:tcW w:w="273" w:type="pct"/>
            <w:vMerge w:val="restart"/>
            <w:vAlign w:val="center"/>
          </w:tcPr>
          <w:p w14:paraId="21B0B03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  <w:lang w:val="vi-VN"/>
              </w:rPr>
              <w:t>4</w:t>
            </w:r>
          </w:p>
          <w:p w14:paraId="126627C6" w14:textId="77777777" w:rsidR="0079500D" w:rsidRPr="00C976F0" w:rsidRDefault="0079500D" w:rsidP="006F2644">
            <w:pPr>
              <w:ind w:hanging="109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vAlign w:val="center"/>
          </w:tcPr>
          <w:p w14:paraId="741083F5" w14:textId="77777777" w:rsidR="0079500D" w:rsidRPr="00C976F0" w:rsidRDefault="0079500D" w:rsidP="006F2644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QUAN </w:t>
            </w:r>
          </w:p>
          <w:p w14:paraId="38A35493" w14:textId="77777777" w:rsidR="0079500D" w:rsidRPr="00C976F0" w:rsidRDefault="0079500D" w:rsidP="006F2644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HỆ </w:t>
            </w:r>
          </w:p>
          <w:p w14:paraId="6CF06DEE" w14:textId="77777777" w:rsidR="0079500D" w:rsidRPr="00C976F0" w:rsidRDefault="0079500D" w:rsidP="006F2644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VUÔNG </w:t>
            </w:r>
          </w:p>
          <w:p w14:paraId="5EB63E31" w14:textId="77777777" w:rsidR="0079500D" w:rsidRPr="00C976F0" w:rsidRDefault="0079500D" w:rsidP="006F2644">
            <w:pPr>
              <w:widowControl w:val="0"/>
              <w:autoSpaceDE w:val="0"/>
              <w:autoSpaceDN w:val="0"/>
              <w:spacing w:line="261" w:lineRule="auto"/>
              <w:ind w:left="817" w:hanging="765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GÓC</w:t>
            </w:r>
          </w:p>
          <w:p w14:paraId="107CCC06" w14:textId="77777777" w:rsidR="0079500D" w:rsidRPr="00C976F0" w:rsidRDefault="0079500D" w:rsidP="006F2644">
            <w:pPr>
              <w:ind w:firstLine="52"/>
              <w:rPr>
                <w:rFonts w:eastAsia="Times New Roman" w:cs="Times New Roman"/>
                <w:b/>
                <w:sz w:val="20"/>
                <w:szCs w:val="20"/>
              </w:rPr>
            </w:pPr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TRONG KHÔNG GIAN </w:t>
            </w:r>
          </w:p>
          <w:p w14:paraId="1EABBD13" w14:textId="77777777" w:rsidR="0079500D" w:rsidRPr="00C976F0" w:rsidRDefault="0079500D" w:rsidP="006F2644">
            <w:pPr>
              <w:ind w:firstLine="52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gramStart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>( 16</w:t>
            </w:r>
            <w:proofErr w:type="gramEnd"/>
            <w:r w:rsidRPr="00C976F0">
              <w:rPr>
                <w:rFonts w:eastAsia="Times New Roman" w:cs="Times New Roman"/>
                <w:b/>
                <w:sz w:val="20"/>
                <w:szCs w:val="20"/>
              </w:rPr>
              <w:t xml:space="preserve">T) </w:t>
            </w:r>
          </w:p>
        </w:tc>
        <w:tc>
          <w:tcPr>
            <w:tcW w:w="1100" w:type="pct"/>
            <w:vAlign w:val="center"/>
          </w:tcPr>
          <w:p w14:paraId="3D8152E6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a-DK"/>
              </w:rPr>
              <w:t xml:space="preserve">Hai đường thẳng vuông góc (1T) 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255628F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756E0BF4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19CD7E63" w14:textId="77777777" w:rsidR="0079500D" w:rsidRPr="00BA64F0" w:rsidRDefault="00BA64F0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7B76616C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078454B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7AB19F8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0B410137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57D85D7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2285965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</w:rPr>
              <w:t>7,5%</w:t>
            </w:r>
          </w:p>
        </w:tc>
      </w:tr>
      <w:tr w:rsidR="0079500D" w:rsidRPr="00C976F0" w14:paraId="2BCF5C2C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44BFD47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0E45B105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</w:pPr>
          </w:p>
        </w:tc>
        <w:tc>
          <w:tcPr>
            <w:tcW w:w="1100" w:type="pct"/>
            <w:vAlign w:val="center"/>
          </w:tcPr>
          <w:p w14:paraId="22A4C89C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da-DK"/>
              </w:rPr>
              <w:t>Đường thẳng vuông góc với mặt phẳng (4T)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26B0E09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6AA3D09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29875B93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DEEAF6"/>
            <w:vAlign w:val="center"/>
          </w:tcPr>
          <w:p w14:paraId="48D0DAE3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0F6A110E" w14:textId="77777777" w:rsidR="0079500D" w:rsidRPr="00C976F0" w:rsidRDefault="00BA64F0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20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731D10B6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3D171306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39419F3A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258649F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09DACCDF" w14:textId="77777777" w:rsidTr="00F634ED">
        <w:trPr>
          <w:gridAfter w:val="1"/>
          <w:wAfter w:w="15" w:type="pct"/>
          <w:trHeight w:val="596"/>
        </w:trPr>
        <w:tc>
          <w:tcPr>
            <w:tcW w:w="273" w:type="pct"/>
            <w:vMerge/>
            <w:vAlign w:val="center"/>
          </w:tcPr>
          <w:p w14:paraId="4D0FD19C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72E92E67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</w:pPr>
          </w:p>
        </w:tc>
        <w:tc>
          <w:tcPr>
            <w:tcW w:w="1100" w:type="pct"/>
            <w:vAlign w:val="center"/>
          </w:tcPr>
          <w:p w14:paraId="76A6125C" w14:textId="77777777" w:rsidR="0079500D" w:rsidRPr="00C976F0" w:rsidRDefault="0079500D" w:rsidP="006F264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  <w:t>Góc giữa đường thẳng và mặt phẳng. Góc nhị diện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</w:rPr>
              <w:t xml:space="preserve"> ( 3T)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5C1B57D2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2004EBA2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77D05F3E" w14:textId="77777777" w:rsidR="0079500D" w:rsidRPr="00C976F0" w:rsidRDefault="00BA64F0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21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0FE2D2F9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0BC4614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07D43A22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73C6E850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30CB4D9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026C252C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11757680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29F2503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4FFC5092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iCs/>
                <w:sz w:val="20"/>
                <w:szCs w:val="20"/>
                <w:lang w:val="da-DK"/>
              </w:rPr>
            </w:pPr>
          </w:p>
        </w:tc>
        <w:tc>
          <w:tcPr>
            <w:tcW w:w="1100" w:type="pct"/>
            <w:vAlign w:val="center"/>
          </w:tcPr>
          <w:p w14:paraId="1DABD2A3" w14:textId="77777777" w:rsidR="0079500D" w:rsidRPr="0079500D" w:rsidRDefault="0079500D" w:rsidP="006F2644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before="60" w:after="60" w:line="276" w:lineRule="auto"/>
              <w:jc w:val="both"/>
              <w:rPr>
                <w:rFonts w:eastAsia="MS Mincho" w:cs="Times New Roman"/>
                <w:i/>
                <w:color w:val="FF0000"/>
                <w:sz w:val="20"/>
                <w:szCs w:val="20"/>
              </w:rPr>
            </w:pP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  <w:lang w:val="vi-VN"/>
              </w:rPr>
              <w:t>Hai mặt phẳng vuông góc</w:t>
            </w:r>
            <w:r w:rsidRPr="0079500D">
              <w:rPr>
                <w:rFonts w:eastAsia="MS Mincho" w:cs="Times New Roman"/>
                <w:i/>
                <w:iCs/>
                <w:color w:val="FF0000"/>
                <w:sz w:val="20"/>
                <w:szCs w:val="20"/>
              </w:rPr>
              <w:t xml:space="preserve"> ( 2T)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63BC6E0F" w14:textId="77777777" w:rsidR="0079500D" w:rsidRPr="006D7127" w:rsidRDefault="0079500D" w:rsidP="00BA64F0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6D7127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2</w:t>
            </w:r>
            <w:r w:rsidR="00BA64F0" w:rsidRPr="006D7127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2</w:t>
            </w:r>
            <w:r w:rsidRPr="006D7127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4ED73427" w14:textId="77777777" w:rsidR="0079500D" w:rsidRPr="006D7127" w:rsidRDefault="0079500D" w:rsidP="006F2644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30F89BED" w14:textId="77777777" w:rsidR="0079500D" w:rsidRPr="006D7127" w:rsidRDefault="0079500D" w:rsidP="006F2644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  <w:r w:rsidRPr="006D7127"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  <w:t>23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4C82B22E" w14:textId="77777777" w:rsidR="0079500D" w:rsidRPr="006D7127" w:rsidRDefault="0079500D" w:rsidP="006F2644">
            <w:pPr>
              <w:jc w:val="center"/>
              <w:rPr>
                <w:rFonts w:eastAsia="Calibri"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4CFA7BC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406C79A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1C840A7C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1092F27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706C9AA4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spacing w:val="-8"/>
                <w:sz w:val="20"/>
                <w:szCs w:val="20"/>
              </w:rPr>
              <w:t>25%</w:t>
            </w:r>
          </w:p>
        </w:tc>
      </w:tr>
      <w:tr w:rsidR="0079500D" w:rsidRPr="00C976F0" w14:paraId="5FE9EFB2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624FB5C9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26FDBD15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6F4B9908" w14:textId="77777777" w:rsidR="0079500D" w:rsidRPr="00C976F0" w:rsidRDefault="0079500D" w:rsidP="006F2644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 w:cs="Times New Roman"/>
                <w:i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iCs/>
                <w:sz w:val="20"/>
                <w:szCs w:val="20"/>
                <w:lang w:val="vi-VN"/>
              </w:rPr>
              <w:t>Khoảng cách</w:t>
            </w:r>
            <w:r w:rsidRPr="00C976F0">
              <w:rPr>
                <w:rFonts w:eastAsia="MS Mincho" w:cs="Times New Roman"/>
                <w:i/>
                <w:iCs/>
                <w:sz w:val="20"/>
                <w:szCs w:val="20"/>
              </w:rPr>
              <w:t xml:space="preserve"> ( 2T)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423AAFE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607B359D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71C4BC2C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24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2373D2A8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2D653573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25</w:t>
            </w: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1EC03C0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4FCB4AFB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26</w:t>
            </w: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45085DB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>Bài</w:t>
            </w:r>
            <w:proofErr w:type="spellEnd"/>
            <w:r w:rsidRPr="00C976F0">
              <w:rPr>
                <w:rFonts w:eastAsia="Calibri" w:cs="Times New Roman"/>
                <w:spacing w:val="-8"/>
                <w:sz w:val="20"/>
                <w:szCs w:val="20"/>
              </w:rPr>
              <w:t xml:space="preserve"> 3</w:t>
            </w:r>
          </w:p>
        </w:tc>
        <w:tc>
          <w:tcPr>
            <w:tcW w:w="578" w:type="pct"/>
            <w:gridSpan w:val="2"/>
            <w:vMerge/>
            <w:vAlign w:val="center"/>
          </w:tcPr>
          <w:p w14:paraId="6D0124B4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79500D" w:rsidRPr="00C976F0" w14:paraId="122F877C" w14:textId="77777777" w:rsidTr="00F634ED">
        <w:trPr>
          <w:gridAfter w:val="1"/>
          <w:wAfter w:w="15" w:type="pct"/>
          <w:trHeight w:val="625"/>
        </w:trPr>
        <w:tc>
          <w:tcPr>
            <w:tcW w:w="273" w:type="pct"/>
            <w:vMerge/>
            <w:vAlign w:val="center"/>
          </w:tcPr>
          <w:p w14:paraId="2C9D657E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14:paraId="2D4B66D8" w14:textId="77777777" w:rsidR="0079500D" w:rsidRPr="00C976F0" w:rsidRDefault="0079500D" w:rsidP="006F2644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14:paraId="40B53EAA" w14:textId="77777777" w:rsidR="0079500D" w:rsidRPr="00C976F0" w:rsidRDefault="0079500D" w:rsidP="006F2644">
            <w:pPr>
              <w:widowControl w:val="0"/>
              <w:suppressAutoHyphens/>
              <w:spacing w:before="60" w:after="60" w:line="276" w:lineRule="auto"/>
              <w:rPr>
                <w:rFonts w:eastAsia="MS Mincho" w:cs="Times New Roman"/>
                <w:b/>
                <w:iCs/>
                <w:sz w:val="20"/>
                <w:szCs w:val="20"/>
              </w:rPr>
            </w:pPr>
            <w:r w:rsidRPr="00C976F0">
              <w:rPr>
                <w:rFonts w:eastAsia="MS Mincho" w:cs="Times New Roman"/>
                <w:i/>
                <w:sz w:val="20"/>
                <w:szCs w:val="20"/>
                <w:lang w:val="vi-VN"/>
              </w:rPr>
              <w:t>Hình lăng trụ đứng. Hình chóp đều. T</w:t>
            </w:r>
            <w:r w:rsidRPr="00C976F0">
              <w:rPr>
                <w:rFonts w:eastAsia="MS Mincho" w:cs="Times New Roman"/>
                <w:i/>
                <w:sz w:val="20"/>
                <w:szCs w:val="20"/>
                <w:lang w:val="da-DK"/>
              </w:rPr>
              <w:t>hể tích</w:t>
            </w:r>
            <w:r w:rsidRPr="00C976F0">
              <w:rPr>
                <w:rFonts w:eastAsia="MS Mincho" w:cs="Times New Roman"/>
                <w:i/>
                <w:sz w:val="20"/>
                <w:szCs w:val="20"/>
                <w:lang w:val="vi-VN"/>
              </w:rPr>
              <w:t>của một số hình khối</w:t>
            </w:r>
            <w:r w:rsidRPr="00C976F0">
              <w:rPr>
                <w:rFonts w:eastAsia="MS Mincho" w:cs="Times New Roman"/>
                <w:i/>
                <w:sz w:val="20"/>
                <w:szCs w:val="20"/>
              </w:rPr>
              <w:t xml:space="preserve"> (3T)</w:t>
            </w:r>
          </w:p>
        </w:tc>
        <w:tc>
          <w:tcPr>
            <w:tcW w:w="341" w:type="pct"/>
            <w:shd w:val="clear" w:color="auto" w:fill="E2EFD9"/>
            <w:vAlign w:val="center"/>
          </w:tcPr>
          <w:p w14:paraId="0431E391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27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08F3E30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DEEAF6"/>
            <w:vAlign w:val="center"/>
          </w:tcPr>
          <w:p w14:paraId="0F5A5E77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  <w:r w:rsidRPr="00C976F0"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  <w:t>28</w:t>
            </w:r>
          </w:p>
        </w:tc>
        <w:tc>
          <w:tcPr>
            <w:tcW w:w="302" w:type="pct"/>
            <w:shd w:val="clear" w:color="auto" w:fill="DEEAF6"/>
            <w:vAlign w:val="center"/>
          </w:tcPr>
          <w:p w14:paraId="18E6AE8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2CC"/>
            <w:vAlign w:val="center"/>
          </w:tcPr>
          <w:p w14:paraId="64C367AF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2CC"/>
            <w:vAlign w:val="center"/>
          </w:tcPr>
          <w:p w14:paraId="376D863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7FC26CBA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60D214BA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vAlign w:val="center"/>
          </w:tcPr>
          <w:p w14:paraId="767218D5" w14:textId="77777777" w:rsidR="0079500D" w:rsidRPr="00C976F0" w:rsidRDefault="0079500D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6F2644" w:rsidRPr="00C976F0" w14:paraId="425258E9" w14:textId="77777777" w:rsidTr="00FD709F">
        <w:trPr>
          <w:trHeight w:val="437"/>
        </w:trPr>
        <w:tc>
          <w:tcPr>
            <w:tcW w:w="1964" w:type="pct"/>
            <w:gridSpan w:val="3"/>
            <w:vAlign w:val="center"/>
          </w:tcPr>
          <w:p w14:paraId="446D6D4C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357" w:type="pct"/>
            <w:gridSpan w:val="2"/>
            <w:shd w:val="clear" w:color="auto" w:fill="E2EFD9"/>
            <w:vAlign w:val="center"/>
          </w:tcPr>
          <w:p w14:paraId="3506E0DD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231" w:type="pct"/>
            <w:gridSpan w:val="2"/>
            <w:shd w:val="clear" w:color="auto" w:fill="E2EFD9"/>
            <w:vAlign w:val="center"/>
          </w:tcPr>
          <w:p w14:paraId="63ED5979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DEEAF6"/>
            <w:vAlign w:val="center"/>
          </w:tcPr>
          <w:p w14:paraId="238E52F9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9</w:t>
            </w:r>
          </w:p>
        </w:tc>
        <w:tc>
          <w:tcPr>
            <w:tcW w:w="318" w:type="pct"/>
            <w:gridSpan w:val="2"/>
            <w:shd w:val="clear" w:color="auto" w:fill="DEEAF6"/>
            <w:vAlign w:val="center"/>
          </w:tcPr>
          <w:p w14:paraId="2611D008" w14:textId="77777777" w:rsidR="006F2644" w:rsidRPr="00C976F0" w:rsidRDefault="006F2644" w:rsidP="006F2644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2TL</w:t>
            </w:r>
          </w:p>
        </w:tc>
        <w:tc>
          <w:tcPr>
            <w:tcW w:w="315" w:type="pct"/>
            <w:gridSpan w:val="2"/>
            <w:shd w:val="clear" w:color="auto" w:fill="FFF2CC"/>
            <w:vAlign w:val="center"/>
          </w:tcPr>
          <w:p w14:paraId="146697E1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16" w:type="pct"/>
            <w:gridSpan w:val="2"/>
            <w:shd w:val="clear" w:color="auto" w:fill="FFF2CC"/>
            <w:vAlign w:val="center"/>
          </w:tcPr>
          <w:p w14:paraId="3EDD4577" w14:textId="77777777" w:rsidR="006F2644" w:rsidRPr="00C976F0" w:rsidRDefault="006F2644" w:rsidP="006F2644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1TL</w:t>
            </w:r>
          </w:p>
        </w:tc>
        <w:tc>
          <w:tcPr>
            <w:tcW w:w="314" w:type="pct"/>
            <w:gridSpan w:val="2"/>
            <w:shd w:val="clear" w:color="auto" w:fill="E7E6E6"/>
            <w:vAlign w:val="center"/>
          </w:tcPr>
          <w:p w14:paraId="49BEBEF2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  <w:shd w:val="clear" w:color="auto" w:fill="E7E6E6"/>
            <w:vAlign w:val="center"/>
          </w:tcPr>
          <w:p w14:paraId="35B02627" w14:textId="77777777" w:rsidR="006F2644" w:rsidRPr="00C976F0" w:rsidRDefault="006F2644" w:rsidP="006F2644">
            <w:pPr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1TL</w:t>
            </w:r>
          </w:p>
        </w:tc>
        <w:tc>
          <w:tcPr>
            <w:tcW w:w="577" w:type="pct"/>
            <w:gridSpan w:val="2"/>
            <w:vAlign w:val="center"/>
          </w:tcPr>
          <w:p w14:paraId="41B470A6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</w:p>
        </w:tc>
      </w:tr>
      <w:tr w:rsidR="006F2644" w:rsidRPr="00C976F0" w14:paraId="4F7FC87F" w14:textId="77777777" w:rsidTr="00FD709F">
        <w:trPr>
          <w:trHeight w:val="354"/>
        </w:trPr>
        <w:tc>
          <w:tcPr>
            <w:tcW w:w="1964" w:type="pct"/>
            <w:gridSpan w:val="3"/>
            <w:vAlign w:val="center"/>
          </w:tcPr>
          <w:p w14:paraId="6C29BCDB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Tỉ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lệ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%</w:t>
            </w:r>
          </w:p>
        </w:tc>
        <w:tc>
          <w:tcPr>
            <w:tcW w:w="588" w:type="pct"/>
            <w:gridSpan w:val="4"/>
            <w:shd w:val="clear" w:color="auto" w:fill="E2EFD9"/>
            <w:vAlign w:val="center"/>
          </w:tcPr>
          <w:p w14:paraId="183F1213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30%</w:t>
            </w:r>
          </w:p>
        </w:tc>
        <w:tc>
          <w:tcPr>
            <w:tcW w:w="609" w:type="pct"/>
            <w:gridSpan w:val="3"/>
            <w:shd w:val="clear" w:color="auto" w:fill="DEEAF6"/>
            <w:vAlign w:val="center"/>
          </w:tcPr>
          <w:p w14:paraId="46A527C3" w14:textId="77777777" w:rsidR="006F2644" w:rsidRPr="00C976F0" w:rsidRDefault="006F2644" w:rsidP="006F2644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40%</w:t>
            </w:r>
          </w:p>
        </w:tc>
        <w:tc>
          <w:tcPr>
            <w:tcW w:w="631" w:type="pct"/>
            <w:gridSpan w:val="4"/>
            <w:shd w:val="clear" w:color="auto" w:fill="FFF2CC"/>
            <w:vAlign w:val="center"/>
          </w:tcPr>
          <w:p w14:paraId="48F33AE8" w14:textId="77777777" w:rsidR="006F2644" w:rsidRPr="00C976F0" w:rsidRDefault="006F2644" w:rsidP="006F2644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20%</w:t>
            </w:r>
          </w:p>
        </w:tc>
        <w:tc>
          <w:tcPr>
            <w:tcW w:w="631" w:type="pct"/>
            <w:gridSpan w:val="4"/>
            <w:shd w:val="clear" w:color="auto" w:fill="E7E6E6"/>
            <w:vAlign w:val="center"/>
          </w:tcPr>
          <w:p w14:paraId="3627B2AB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10%</w:t>
            </w:r>
          </w:p>
        </w:tc>
        <w:tc>
          <w:tcPr>
            <w:tcW w:w="577" w:type="pct"/>
            <w:gridSpan w:val="2"/>
            <w:vAlign w:val="center"/>
          </w:tcPr>
          <w:p w14:paraId="2BFE228A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100%</w:t>
            </w:r>
          </w:p>
        </w:tc>
      </w:tr>
      <w:tr w:rsidR="006F2644" w:rsidRPr="00C976F0" w14:paraId="77669239" w14:textId="77777777" w:rsidTr="00FD709F">
        <w:trPr>
          <w:trHeight w:val="349"/>
        </w:trPr>
        <w:tc>
          <w:tcPr>
            <w:tcW w:w="1964" w:type="pct"/>
            <w:gridSpan w:val="3"/>
            <w:vAlign w:val="center"/>
          </w:tcPr>
          <w:p w14:paraId="743B8B19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Tỉ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lệ</w:t>
            </w:r>
            <w:proofErr w:type="spellEnd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chung</w:t>
            </w:r>
            <w:proofErr w:type="spellEnd"/>
          </w:p>
        </w:tc>
        <w:tc>
          <w:tcPr>
            <w:tcW w:w="1197" w:type="pct"/>
            <w:gridSpan w:val="7"/>
            <w:shd w:val="clear" w:color="auto" w:fill="E2EFD9"/>
            <w:vAlign w:val="center"/>
          </w:tcPr>
          <w:p w14:paraId="2B542B8E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70%</w:t>
            </w:r>
          </w:p>
        </w:tc>
        <w:tc>
          <w:tcPr>
            <w:tcW w:w="1261" w:type="pct"/>
            <w:gridSpan w:val="8"/>
            <w:shd w:val="clear" w:color="auto" w:fill="FFF2CC"/>
            <w:vAlign w:val="center"/>
          </w:tcPr>
          <w:p w14:paraId="5717A899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spacing w:val="-8"/>
                <w:sz w:val="20"/>
                <w:szCs w:val="20"/>
              </w:rPr>
              <w:t>30%</w:t>
            </w:r>
          </w:p>
        </w:tc>
        <w:tc>
          <w:tcPr>
            <w:tcW w:w="577" w:type="pct"/>
            <w:gridSpan w:val="2"/>
            <w:vAlign w:val="center"/>
          </w:tcPr>
          <w:p w14:paraId="41ABD065" w14:textId="77777777" w:rsidR="006F2644" w:rsidRPr="00C976F0" w:rsidRDefault="006F2644" w:rsidP="006F2644">
            <w:pPr>
              <w:jc w:val="center"/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</w:pPr>
            <w:r w:rsidRPr="00C976F0">
              <w:rPr>
                <w:rFonts w:eastAsia="Calibri" w:cs="Times New Roman"/>
                <w:b/>
                <w:bCs/>
                <w:spacing w:val="-8"/>
                <w:sz w:val="20"/>
                <w:szCs w:val="20"/>
              </w:rPr>
              <w:t>100%</w:t>
            </w:r>
          </w:p>
        </w:tc>
      </w:tr>
    </w:tbl>
    <w:p w14:paraId="35048540" w14:textId="77777777" w:rsidR="001E6AA1" w:rsidRDefault="001E6AA1">
      <w:pPr>
        <w:rPr>
          <w:rFonts w:ascii="Times New Roman" w:hAnsi="Times New Roman" w:cs="Times New Roman"/>
          <w:sz w:val="26"/>
          <w:szCs w:val="26"/>
        </w:rPr>
      </w:pPr>
    </w:p>
    <w:p w14:paraId="0978BB80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77BDC968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46E4858E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47E46C48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211ADBE0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1E71F26D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146DEF1B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</w:p>
    <w:p w14:paraId="587A986D" w14:textId="77777777" w:rsidR="004210D0" w:rsidRDefault="004210D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210D0" w:rsidSect="001E6AA1">
      <w:pgSz w:w="12240" w:h="15840"/>
      <w:pgMar w:top="156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96676" w14:textId="77777777" w:rsidR="005159EA" w:rsidRDefault="005159EA" w:rsidP="00D4376A">
      <w:pPr>
        <w:spacing w:after="0" w:line="240" w:lineRule="auto"/>
      </w:pPr>
      <w:r>
        <w:separator/>
      </w:r>
    </w:p>
  </w:endnote>
  <w:endnote w:type="continuationSeparator" w:id="0">
    <w:p w14:paraId="2CDEDB41" w14:textId="77777777" w:rsidR="005159EA" w:rsidRDefault="005159E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3733D" w14:textId="77777777" w:rsidR="005159EA" w:rsidRDefault="005159EA" w:rsidP="00D4376A">
      <w:pPr>
        <w:spacing w:after="0" w:line="240" w:lineRule="auto"/>
      </w:pPr>
      <w:r>
        <w:separator/>
      </w:r>
    </w:p>
  </w:footnote>
  <w:footnote w:type="continuationSeparator" w:id="0">
    <w:p w14:paraId="435A6D13" w14:textId="77777777" w:rsidR="005159EA" w:rsidRDefault="005159EA" w:rsidP="00D4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15"/>
    <w:multiLevelType w:val="hybridMultilevel"/>
    <w:tmpl w:val="E91E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D82"/>
    <w:multiLevelType w:val="hybridMultilevel"/>
    <w:tmpl w:val="84484F9A"/>
    <w:lvl w:ilvl="0" w:tplc="96F233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60A"/>
    <w:multiLevelType w:val="hybridMultilevel"/>
    <w:tmpl w:val="7292AEF8"/>
    <w:lvl w:ilvl="0" w:tplc="7B72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6847"/>
    <w:multiLevelType w:val="hybridMultilevel"/>
    <w:tmpl w:val="E1C6E53C"/>
    <w:lvl w:ilvl="0" w:tplc="9914FD28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>
      <w:start w:val="1"/>
      <w:numFmt w:val="lowerRoman"/>
      <w:lvlText w:val="%3."/>
      <w:lvlJc w:val="right"/>
      <w:pPr>
        <w:ind w:left="2444" w:hanging="180"/>
      </w:pPr>
    </w:lvl>
    <w:lvl w:ilvl="3" w:tplc="042A000F">
      <w:start w:val="1"/>
      <w:numFmt w:val="decimal"/>
      <w:lvlText w:val="%4."/>
      <w:lvlJc w:val="left"/>
      <w:pPr>
        <w:ind w:left="3164" w:hanging="360"/>
      </w:pPr>
    </w:lvl>
    <w:lvl w:ilvl="4" w:tplc="042A0019">
      <w:start w:val="1"/>
      <w:numFmt w:val="lowerLetter"/>
      <w:lvlText w:val="%5."/>
      <w:lvlJc w:val="left"/>
      <w:pPr>
        <w:ind w:left="3884" w:hanging="360"/>
      </w:pPr>
    </w:lvl>
    <w:lvl w:ilvl="5" w:tplc="042A001B">
      <w:start w:val="1"/>
      <w:numFmt w:val="lowerRoman"/>
      <w:lvlText w:val="%6."/>
      <w:lvlJc w:val="right"/>
      <w:pPr>
        <w:ind w:left="4604" w:hanging="180"/>
      </w:pPr>
    </w:lvl>
    <w:lvl w:ilvl="6" w:tplc="042A000F">
      <w:start w:val="1"/>
      <w:numFmt w:val="decimal"/>
      <w:lvlText w:val="%7."/>
      <w:lvlJc w:val="left"/>
      <w:pPr>
        <w:ind w:left="5324" w:hanging="360"/>
      </w:pPr>
    </w:lvl>
    <w:lvl w:ilvl="7" w:tplc="042A0019">
      <w:start w:val="1"/>
      <w:numFmt w:val="lowerLetter"/>
      <w:lvlText w:val="%8."/>
      <w:lvlJc w:val="left"/>
      <w:pPr>
        <w:ind w:left="6044" w:hanging="360"/>
      </w:pPr>
    </w:lvl>
    <w:lvl w:ilvl="8" w:tplc="042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B67D21"/>
    <w:multiLevelType w:val="hybridMultilevel"/>
    <w:tmpl w:val="A9B27EF2"/>
    <w:lvl w:ilvl="0" w:tplc="9A5C5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807"/>
    <w:multiLevelType w:val="hybridMultilevel"/>
    <w:tmpl w:val="2D3815DA"/>
    <w:lvl w:ilvl="0" w:tplc="6D4EB674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4189"/>
    <w:multiLevelType w:val="hybridMultilevel"/>
    <w:tmpl w:val="1B9C980A"/>
    <w:lvl w:ilvl="0" w:tplc="ED04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31A3"/>
    <w:multiLevelType w:val="hybridMultilevel"/>
    <w:tmpl w:val="70143A4E"/>
    <w:lvl w:ilvl="0" w:tplc="92A2E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4F17"/>
    <w:multiLevelType w:val="hybridMultilevel"/>
    <w:tmpl w:val="4D76119E"/>
    <w:lvl w:ilvl="0" w:tplc="846ED88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6CCD"/>
    <w:multiLevelType w:val="hybridMultilevel"/>
    <w:tmpl w:val="522EFFB6"/>
    <w:lvl w:ilvl="0" w:tplc="96F233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7"/>
    <w:rsid w:val="00003653"/>
    <w:rsid w:val="0003687D"/>
    <w:rsid w:val="000539ED"/>
    <w:rsid w:val="000778A5"/>
    <w:rsid w:val="00097833"/>
    <w:rsid w:val="000A7502"/>
    <w:rsid w:val="000B475E"/>
    <w:rsid w:val="000D7B3A"/>
    <w:rsid w:val="00142368"/>
    <w:rsid w:val="001727BE"/>
    <w:rsid w:val="00185BDC"/>
    <w:rsid w:val="001A21CD"/>
    <w:rsid w:val="001B72DA"/>
    <w:rsid w:val="001E6AA1"/>
    <w:rsid w:val="0021348A"/>
    <w:rsid w:val="00217FF3"/>
    <w:rsid w:val="00233220"/>
    <w:rsid w:val="0026394C"/>
    <w:rsid w:val="002673BB"/>
    <w:rsid w:val="002818DA"/>
    <w:rsid w:val="0028747B"/>
    <w:rsid w:val="002923FF"/>
    <w:rsid w:val="0029277E"/>
    <w:rsid w:val="002A21F3"/>
    <w:rsid w:val="002A499E"/>
    <w:rsid w:val="002A5E53"/>
    <w:rsid w:val="002B7748"/>
    <w:rsid w:val="002C7333"/>
    <w:rsid w:val="002E6307"/>
    <w:rsid w:val="00305C61"/>
    <w:rsid w:val="00361C99"/>
    <w:rsid w:val="00383269"/>
    <w:rsid w:val="003A595B"/>
    <w:rsid w:val="003D22AE"/>
    <w:rsid w:val="003E3185"/>
    <w:rsid w:val="003F6F45"/>
    <w:rsid w:val="004210D0"/>
    <w:rsid w:val="00462DF9"/>
    <w:rsid w:val="0046312D"/>
    <w:rsid w:val="00484F88"/>
    <w:rsid w:val="004A164A"/>
    <w:rsid w:val="004D4F13"/>
    <w:rsid w:val="004F6406"/>
    <w:rsid w:val="005159EA"/>
    <w:rsid w:val="00515F54"/>
    <w:rsid w:val="00541148"/>
    <w:rsid w:val="00543D07"/>
    <w:rsid w:val="00547162"/>
    <w:rsid w:val="005577CF"/>
    <w:rsid w:val="00574A2F"/>
    <w:rsid w:val="005A206B"/>
    <w:rsid w:val="006012D3"/>
    <w:rsid w:val="00615483"/>
    <w:rsid w:val="0064350F"/>
    <w:rsid w:val="00675298"/>
    <w:rsid w:val="00684C3F"/>
    <w:rsid w:val="006A48C6"/>
    <w:rsid w:val="006D7127"/>
    <w:rsid w:val="006D7F89"/>
    <w:rsid w:val="006F2644"/>
    <w:rsid w:val="00707F2F"/>
    <w:rsid w:val="00717E21"/>
    <w:rsid w:val="00730A45"/>
    <w:rsid w:val="00770CF3"/>
    <w:rsid w:val="00775EDC"/>
    <w:rsid w:val="0079170C"/>
    <w:rsid w:val="0079500D"/>
    <w:rsid w:val="007A5D7A"/>
    <w:rsid w:val="007D0363"/>
    <w:rsid w:val="007E0FC3"/>
    <w:rsid w:val="007F16EE"/>
    <w:rsid w:val="00813085"/>
    <w:rsid w:val="00813999"/>
    <w:rsid w:val="00813D6F"/>
    <w:rsid w:val="0082590C"/>
    <w:rsid w:val="008412B6"/>
    <w:rsid w:val="00865776"/>
    <w:rsid w:val="00874CF2"/>
    <w:rsid w:val="008848F0"/>
    <w:rsid w:val="008B4542"/>
    <w:rsid w:val="00903C70"/>
    <w:rsid w:val="00961B74"/>
    <w:rsid w:val="009925FB"/>
    <w:rsid w:val="009A2972"/>
    <w:rsid w:val="009B5C18"/>
    <w:rsid w:val="00A5721A"/>
    <w:rsid w:val="00A61621"/>
    <w:rsid w:val="00A838F2"/>
    <w:rsid w:val="00A922D6"/>
    <w:rsid w:val="00AA5177"/>
    <w:rsid w:val="00AE111E"/>
    <w:rsid w:val="00AE278C"/>
    <w:rsid w:val="00AF1597"/>
    <w:rsid w:val="00AF69ED"/>
    <w:rsid w:val="00B01CF6"/>
    <w:rsid w:val="00B02D82"/>
    <w:rsid w:val="00B069A9"/>
    <w:rsid w:val="00B2369A"/>
    <w:rsid w:val="00B54C47"/>
    <w:rsid w:val="00B758A0"/>
    <w:rsid w:val="00BA537C"/>
    <w:rsid w:val="00BA64F0"/>
    <w:rsid w:val="00BB6CB1"/>
    <w:rsid w:val="00BE12A5"/>
    <w:rsid w:val="00BF7B9D"/>
    <w:rsid w:val="00C57D2B"/>
    <w:rsid w:val="00C816ED"/>
    <w:rsid w:val="00C976F0"/>
    <w:rsid w:val="00CA2BEC"/>
    <w:rsid w:val="00CB6EE3"/>
    <w:rsid w:val="00CD07B2"/>
    <w:rsid w:val="00CE0068"/>
    <w:rsid w:val="00CF039D"/>
    <w:rsid w:val="00D07392"/>
    <w:rsid w:val="00D1076E"/>
    <w:rsid w:val="00D10E54"/>
    <w:rsid w:val="00D4376A"/>
    <w:rsid w:val="00D84F07"/>
    <w:rsid w:val="00D91105"/>
    <w:rsid w:val="00DB5224"/>
    <w:rsid w:val="00DF4B9F"/>
    <w:rsid w:val="00E15421"/>
    <w:rsid w:val="00E21A62"/>
    <w:rsid w:val="00E67659"/>
    <w:rsid w:val="00E723D2"/>
    <w:rsid w:val="00E829DD"/>
    <w:rsid w:val="00EA305E"/>
    <w:rsid w:val="00ED0F11"/>
    <w:rsid w:val="00EF22D7"/>
    <w:rsid w:val="00EF6459"/>
    <w:rsid w:val="00F176A7"/>
    <w:rsid w:val="00F634ED"/>
    <w:rsid w:val="00F865BF"/>
    <w:rsid w:val="00F9019C"/>
    <w:rsid w:val="00FA58F7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42C3C"/>
  <w15:docId w15:val="{EF237E18-6B73-4CBA-8DC2-3D0FCAA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F22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326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9019C"/>
  </w:style>
  <w:style w:type="character" w:customStyle="1" w:styleId="ListParagraphChar">
    <w:name w:val="List Paragraph Char"/>
    <w:link w:val="ListParagraph"/>
    <w:uiPriority w:val="34"/>
    <w:qFormat/>
    <w:locked/>
    <w:rsid w:val="00F9019C"/>
  </w:style>
  <w:style w:type="paragraph" w:styleId="BalloonText">
    <w:name w:val="Balloon Text"/>
    <w:basedOn w:val="Normal"/>
    <w:link w:val="BalloonTextChar"/>
    <w:uiPriority w:val="99"/>
    <w:semiHidden/>
    <w:unhideWhenUsed/>
    <w:rsid w:val="00F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9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semiHidden/>
    <w:rsid w:val="00F9019C"/>
    <w:pPr>
      <w:spacing w:after="160" w:line="240" w:lineRule="exac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4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6A"/>
  </w:style>
  <w:style w:type="paragraph" w:styleId="Footer">
    <w:name w:val="footer"/>
    <w:basedOn w:val="Normal"/>
    <w:link w:val="FooterChar"/>
    <w:uiPriority w:val="99"/>
    <w:unhideWhenUsed/>
    <w:rsid w:val="00D4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2023-09-14T03:24:00Z</dcterms:created>
  <dcterms:modified xsi:type="dcterms:W3CDTF">2023-09-14T03:24:00Z</dcterms:modified>
</cp:coreProperties>
</file>