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03"/>
        <w:tblW w:w="10412" w:type="dxa"/>
        <w:tblInd w:w="-4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6042"/>
      </w:tblGrid>
      <w:tr w:rsidR="004B6238" w14:paraId="018DE405" w14:textId="77777777" w:rsidTr="009C06AB">
        <w:trPr>
          <w:trHeight w:val="406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8AD2" w14:textId="47C62462" w:rsidR="004B6238" w:rsidRPr="009C06AB" w:rsidRDefault="004B6238" w:rsidP="00F566AF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5ED9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MA TRẬN VÀ BẢNG ĐẶC TẢ </w:t>
            </w:r>
          </w:p>
          <w:p w14:paraId="72BF8C63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ĐỀ KIỂM TRA ĐÁNH GIÁ GIỮA HỌC KÌ II</w:t>
            </w:r>
          </w:p>
          <w:p w14:paraId="39799ED6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NĂM HỌC 2023 - 2024.</w:t>
            </w:r>
          </w:p>
          <w:p w14:paraId="09CF4EBD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Môn: Lịch sử &amp; Địa lí- Lớp 8</w:t>
            </w:r>
          </w:p>
          <w:p w14:paraId="710C57B6" w14:textId="77777777" w:rsidR="00ED09BE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Phân môn: ĐỊA LÍ</w:t>
            </w:r>
          </w:p>
        </w:tc>
      </w:tr>
    </w:tbl>
    <w:tbl>
      <w:tblPr>
        <w:tblStyle w:val="Style104"/>
        <w:tblW w:w="10244" w:type="dxa"/>
        <w:tblInd w:w="-2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31"/>
        <w:gridCol w:w="142"/>
        <w:gridCol w:w="1157"/>
        <w:gridCol w:w="2519"/>
        <w:gridCol w:w="810"/>
        <w:gridCol w:w="941"/>
        <w:gridCol w:w="951"/>
        <w:gridCol w:w="1063"/>
        <w:gridCol w:w="915"/>
      </w:tblGrid>
      <w:tr w:rsidR="004B6238" w14:paraId="16D83567" w14:textId="77777777" w:rsidTr="00D9224E">
        <w:trPr>
          <w:trHeight w:val="1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53E1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BC432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đề/bài học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6EDC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dung/ Đơn vị kiến thức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3A657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đánh giá</w:t>
            </w:r>
          </w:p>
          <w:p w14:paraId="14014F32" w14:textId="77777777" w:rsidR="004B6238" w:rsidRDefault="004B6238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E0BF" w14:textId="77777777" w:rsidR="00E71811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câu hỏi theo </w:t>
            </w:r>
          </w:p>
          <w:p w14:paraId="0D85BFFA" w14:textId="77777777" w:rsidR="004B6238" w:rsidRPr="00E71811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độnhận thức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2A353" w14:textId="77777777" w:rsidR="004B6238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  <w:p w14:paraId="4EE08842" w14:textId="77777777" w:rsidR="004B6238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4B6238" w14:paraId="67102EC2" w14:textId="77777777" w:rsidTr="00D9224E">
        <w:trPr>
          <w:trHeight w:val="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79B2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943B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6AEF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21F2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739EC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5F9FC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41DED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CDDB9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C6C4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4B6238" w14:paraId="1BF0B000" w14:textId="77777777" w:rsidTr="00A924D3">
        <w:trPr>
          <w:trHeight w:val="480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B558" w14:textId="77777777" w:rsidR="004B6238" w:rsidRDefault="00ED09BE" w:rsidP="00D9224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EE3F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BB2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42AF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19B4" w14:textId="77777777" w:rsidR="006007A8" w:rsidRDefault="00ED09BE" w:rsidP="006007A8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D7F8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2D2C" w14:textId="77777777" w:rsidR="004B6238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4B6238" w14:paraId="12F768C5" w14:textId="77777777" w:rsidTr="002E6A57">
        <w:trPr>
          <w:trHeight w:val="8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CC09F" w14:textId="77777777" w:rsidR="004B6238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67EAF" w14:textId="77777777" w:rsidR="0047420C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KHÍ</w:t>
            </w:r>
          </w:p>
          <w:p w14:paraId="7386E134" w14:textId="77777777" w:rsidR="0047420C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HẬU</w:t>
            </w:r>
          </w:p>
          <w:p w14:paraId="187A7BBC" w14:textId="77777777" w:rsidR="00E21730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VÀ THỦY VĂN VIỆT NAM</w:t>
            </w:r>
          </w:p>
          <w:p w14:paraId="2DE987E1" w14:textId="77777777" w:rsidR="004B6238" w:rsidRPr="002E6A57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(3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E9F7F" w14:textId="77777777" w:rsidR="004B6238" w:rsidRPr="009C06AB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540B8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</w:p>
          <w:p w14:paraId="1309C666" w14:textId="77777777" w:rsidR="004B6238" w:rsidRPr="00E21730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Vai trò của tài nguyên khí hậu và tài nguyên nước đối với sự phát </w:t>
            </w:r>
            <w:r w:rsidR="00E21730" w:rsidRPr="00E21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triển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kinh tế - xã hội của đất nước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E2E2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7E690244" w14:textId="77777777" w:rsidR="004B6238" w:rsidRDefault="00ED09B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88E8CF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-Phân tích được ảnh hưởng của khí hậu đối với sản x</w:t>
            </w:r>
            <w:r w:rsidR="00E21730" w:rsidRPr="00E21730">
              <w:rPr>
                <w:rFonts w:ascii="Times New Roman" w:eastAsia="Times New Roman" w:hAnsi="Times New Roman" w:cs="Times New Roman"/>
                <w:sz w:val="28"/>
                <w:szCs w:val="28"/>
              </w:rPr>
              <w:t>uất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nông nghiệp</w:t>
            </w:r>
          </w:p>
          <w:p w14:paraId="28581BA7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7298FF6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được vai trò của khí hậu đối với sự phát triển du lịch ở một số địa điểm du lịch nổi tiếng của nước ta</w:t>
            </w:r>
          </w:p>
          <w:p w14:paraId="7084B658" w14:textId="77777777" w:rsidR="00F61524" w:rsidRPr="009C06AB" w:rsidRDefault="00F61524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2E542FFA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-Tìm ví dụ về giải pháp ứng phó với biến đổi khí hậu</w:t>
            </w:r>
          </w:p>
          <w:p w14:paraId="6EC153C6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 Lấy ví dụ chứng minh được tầm quan trọng của việc sử dụng tổng hợp tài nguyên nước ở một số lưu vực sông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B77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6E0E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8AA7" w14:textId="77777777" w:rsidR="00D9224E" w:rsidRDefault="00D9224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A2439" w14:textId="77777777" w:rsidR="004B6238" w:rsidRDefault="00ED09B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336A1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235C8CC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1819D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63D46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98D1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632A0" w14:textId="77777777" w:rsidR="004F5F9C" w:rsidRDefault="004F5F9C" w:rsidP="004F5F9C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5980EF5A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B379F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1A621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F11E3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ADF96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57FEB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92753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66388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5441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18DC8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8F552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7FF16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E6F3" w14:textId="77777777" w:rsidR="007A679E" w:rsidRDefault="007A679E">
            <w:pPr>
              <w:spacing w:line="240" w:lineRule="auto"/>
              <w:ind w:left="-14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5F123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0A51A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ACB08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BE406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78629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28D6A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7F008" w14:textId="77777777" w:rsid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01230" w14:textId="77777777" w:rsidR="004B6238" w:rsidRDefault="004B6238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68684" w14:textId="77777777" w:rsid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34FF2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B02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8E60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E02F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4CF2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C6DD3" w14:textId="77777777" w:rsidR="004B6238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E2340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B21CC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DC56E4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E431D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1AB04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A9F7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5023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37563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B3CC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80BD1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A231F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24011" w14:textId="77777777" w:rsidR="00E21730" w:rsidRDefault="00E2173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0A3EB" w14:textId="77777777" w:rsidR="007A679E" w:rsidRPr="00E21730" w:rsidRDefault="007A679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D3CC0" w14:textId="77777777" w:rsidR="006C4216" w:rsidRP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6007A8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5CA04513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6D401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FF118" w14:textId="77777777" w:rsidR="004F5F9C" w:rsidRPr="006C4216" w:rsidRDefault="004F5F9C" w:rsidP="004F5F9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1D51118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AC395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E0CE8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220F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  <w:p w14:paraId="7E716400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5F1649F0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751F526D" w14:textId="77777777" w:rsidR="004B6238" w:rsidRDefault="004B6238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A226C" w14:textId="77777777" w:rsidR="004B6238" w:rsidRDefault="004B6238">
            <w:pPr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238" w14:paraId="1D3DDC2F" w14:textId="77777777" w:rsidTr="002E6A57">
        <w:trPr>
          <w:trHeight w:val="110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B17BF" w14:textId="77777777" w:rsidR="004B6238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ACD7B" w14:textId="77777777" w:rsidR="004B6238" w:rsidRPr="00E21730" w:rsidRDefault="00F61524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THỔ NHƯỠNG VÀ SINH VẬT VIỆT NAM</w:t>
            </w:r>
          </w:p>
          <w:p w14:paraId="01B9D263" w14:textId="77777777" w:rsidR="004B6238" w:rsidRPr="002E6A57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</w:t>
            </w:r>
            <w:r w:rsidR="006C4216"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8</w:t>
            </w: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8C641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lớp phủ thổ nhưỡng</w:t>
            </w:r>
          </w:p>
          <w:p w14:paraId="416A7E7D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và sự phân bố của các nhóm đất chính</w:t>
            </w:r>
          </w:p>
          <w:p w14:paraId="2D8347D8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Vấn đề sử dụng hợp lí tài nguyên đất ở Việt Nam</w:t>
            </w:r>
          </w:p>
          <w:p w14:paraId="2067F96B" w14:textId="77777777" w:rsidR="00F61524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>sinh vật</w:t>
            </w:r>
          </w:p>
          <w:p w14:paraId="4FD85071" w14:textId="77777777" w:rsidR="004B6238" w:rsidRPr="00F61524" w:rsidRDefault="00F61524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>-Vấn đề bảo tồn đa dạng sinh học ở</w:t>
            </w:r>
            <w:r w:rsidR="00ED09BE" w:rsidRP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2DF56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758EA960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Trình bày được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phân bố của ba nhóm đất chính</w:t>
            </w:r>
          </w:p>
          <w:p w14:paraId="7D04BE7C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3A0C8991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C4216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hứng minh được tính chất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nhiệt đới gió mùa của lớp phủ thổ nhưỡng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</w:t>
            </w:r>
          </w:p>
          <w:p w14:paraId="0E065685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của lớp đất feralit trong sản xuất nông, lâm nghiệp</w:t>
            </w:r>
          </w:p>
          <w:p w14:paraId="2431F3CD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lớp đất phù sa và giá trị của đất phù </w:t>
            </w:r>
            <w:r w:rsidR="004F5F9C" w:rsidRP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a trong sản xuất nông nghiệp, thủy sản</w:t>
            </w:r>
          </w:p>
          <w:p w14:paraId="2B62BDE4" w14:textId="77777777" w:rsidR="00F61524" w:rsidRDefault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sự đa dạng của sinh vật ở Việt Nam</w:t>
            </w:r>
          </w:p>
          <w:p w14:paraId="061B9312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6AE5D8B4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C4216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tính cấp thiết của vấn đề chống thoái hóa đất</w:t>
            </w:r>
          </w:p>
          <w:p w14:paraId="0EB74FF4" w14:textId="77777777" w:rsidR="004B6238" w:rsidRDefault="006C4216" w:rsidP="00BB0A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tính cấp thiết của vấn đề bảo tồn đa dạng sinh học ở Việt Nam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001C" w14:textId="77777777" w:rsidR="004B6238" w:rsidRPr="009C06AB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A7FC0E" w14:textId="77777777" w:rsidR="004B6238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D09BE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  <w:p w14:paraId="447D5C4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B178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2147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8208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59CB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49C3B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615E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3114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A291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6E5A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42F4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605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17820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44EF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710D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0D9BD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F4BA4" w14:textId="77777777" w:rsidR="004F5F9C" w:rsidRPr="004F5F9C" w:rsidRDefault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57438" w14:textId="77777777" w:rsidR="004B6238" w:rsidRPr="006007A8" w:rsidRDefault="006007A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5B68778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EB1E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B399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9E284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D243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3DAD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FBAD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03F5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4B005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9D11F" w14:textId="77777777" w:rsidR="004B6238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843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3386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8EA0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77B2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CEBE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3ABA2" w14:textId="77777777" w:rsidR="004F5F9C" w:rsidRPr="006007A8" w:rsidRDefault="004F5F9C" w:rsidP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08FC12B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7889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F0D7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3C86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BFC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A180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7B3D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BBC2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D73E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4B2B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A21F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55B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74FF5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4C83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2638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21726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DFDD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095B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D9C7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8B0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8BF0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45EB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21B5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F034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CFF7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0BE0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64DC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1EF0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CD549" w14:textId="77777777" w:rsidR="009C06AB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F2C42" w14:textId="77777777" w:rsidR="009C06AB" w:rsidRPr="009C06AB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1C62E" w14:textId="77777777" w:rsidR="00A924D3" w:rsidRPr="00A924D3" w:rsidRDefault="006007A8" w:rsidP="007A679E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1TL</w:t>
            </w:r>
            <w:r w:rsidR="00A924D3"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*</w:t>
            </w: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a</w:t>
            </w:r>
          </w:p>
          <w:p w14:paraId="2C8CA343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5FFEEF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C3D624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FAE936" w14:textId="77777777" w:rsidR="004B6238" w:rsidRPr="00A924D3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1TL*a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970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CD72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65F0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A7D55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FA5D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94CD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6C9D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A649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10DA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A6A17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DBA7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60A7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D594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6803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170C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0885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B49C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AE8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6F0C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058A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63F1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EF3D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DC94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EEBB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616F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CB3D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B0C7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6A7CF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48BEB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921B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E210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6A77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B385D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21EAC2" w14:textId="77777777" w:rsidR="004B6238" w:rsidRDefault="004B6238" w:rsidP="0040378B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FF06" w14:textId="77777777" w:rsidR="004B6238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14:paraId="263F6E69" w14:textId="77777777" w:rsidR="004B6238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  <w:p w14:paraId="6A7B74D4" w14:textId="77777777" w:rsidR="004B6238" w:rsidRDefault="00ED09BE" w:rsidP="0097373D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4B6238" w14:paraId="792E4528" w14:textId="77777777" w:rsidTr="009107BE">
        <w:trPr>
          <w:trHeight w:val="236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4B184" w14:textId="77777777" w:rsidR="004B6238" w:rsidRDefault="00ED09BE" w:rsidP="009107B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câu/loại câu</w:t>
            </w:r>
          </w:p>
          <w:p w14:paraId="258B08DE" w14:textId="77777777" w:rsidR="004B6238" w:rsidRDefault="004B6238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0669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DB36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8 câu </w:t>
            </w:r>
          </w:p>
          <w:p w14:paraId="6D808420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B3D6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1 câu </w:t>
            </w:r>
          </w:p>
          <w:p w14:paraId="6A550E7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5FC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½ câu  TL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C410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½ câu</w:t>
            </w:r>
          </w:p>
          <w:p w14:paraId="6D5455D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92CF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10 câu</w:t>
            </w:r>
          </w:p>
          <w:p w14:paraId="21A60583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(8TN, 2TL)</w:t>
            </w:r>
          </w:p>
        </w:tc>
      </w:tr>
      <w:tr w:rsidR="004B6238" w14:paraId="21315605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0162D" w14:textId="77777777" w:rsidR="004B6238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A5ED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2607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A579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DF02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3793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F950" w14:textId="77777777" w:rsidR="004B6238" w:rsidRPr="00E71811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50%</w:t>
            </w:r>
          </w:p>
        </w:tc>
      </w:tr>
      <w:tr w:rsidR="004B6238" w14:paraId="1B629769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DBD21" w14:textId="77777777" w:rsidR="004B6238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môn LS ĐL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877D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7A7D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CA1B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263B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76A7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E0F9" w14:textId="77777777" w:rsidR="004B6238" w:rsidRPr="00E71811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100%</w:t>
            </w:r>
          </w:p>
        </w:tc>
      </w:tr>
    </w:tbl>
    <w:p w14:paraId="305760A7" w14:textId="77777777" w:rsidR="004B6238" w:rsidRDefault="004B6238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323A16A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8F42292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8DF0452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B589FD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6E5490" w:rsidRPr="006E5490" w14:paraId="6282DC61" w14:textId="77777777" w:rsidTr="005A18A5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2F2F" w14:textId="176E91D4" w:rsidR="006E5490" w:rsidRDefault="006E5490" w:rsidP="005A18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F4EB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>ĐỀ KIỂM TRA ĐÁNH GIÁ GIỮA HỌC KÌ II</w:t>
            </w:r>
          </w:p>
          <w:p w14:paraId="28E0A2DB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 xml:space="preserve">           NĂM HỌC 2023 - 2024</w:t>
            </w:r>
          </w:p>
          <w:p w14:paraId="4CD469F9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 xml:space="preserve">         MÔN: LỊCH SỬ - ĐỊA LÍ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vi-VN"/>
              </w:rPr>
              <w:t>8</w:t>
            </w:r>
          </w:p>
          <w:p w14:paraId="0BF25B10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      Thời gian làm bài: 90 phút</w:t>
            </w:r>
          </w:p>
          <w:p w14:paraId="6B9C33FA" w14:textId="77777777" w:rsidR="006E5490" w:rsidRDefault="005A18A5" w:rsidP="00152F8F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Cs w:val="28"/>
                <w:lang w:val="pt-BR"/>
              </w:rPr>
              <w:t xml:space="preserve">      </w:t>
            </w:r>
          </w:p>
        </w:tc>
      </w:tr>
    </w:tbl>
    <w:p w14:paraId="514D5811" w14:textId="77777777" w:rsidR="006E5490" w:rsidRPr="006E5490" w:rsidRDefault="006E5490" w:rsidP="00DC3CE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38746C" w14:textId="77777777" w:rsidR="00DC3CE4" w:rsidRPr="00C02101" w:rsidRDefault="00DC3CE4" w:rsidP="00DC3CE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02101">
        <w:rPr>
          <w:rFonts w:ascii="Times New Roman" w:hAnsi="Times New Roman" w:cs="Times New Roman"/>
          <w:b/>
          <w:sz w:val="28"/>
          <w:szCs w:val="28"/>
          <w:lang w:val="vi-VN"/>
        </w:rPr>
        <w:t>A. Trắc nghiệm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 xml:space="preserve"> (2</w:t>
      </w:r>
      <w:r w:rsidR="00870577" w:rsidRPr="00C02101">
        <w:rPr>
          <w:rFonts w:ascii="Times New Roman" w:hAnsi="Times New Roman" w:cs="Times New Roman"/>
          <w:sz w:val="28"/>
          <w:szCs w:val="28"/>
          <w:lang w:val="vi-VN"/>
        </w:rPr>
        <w:t>,0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="00870577" w:rsidRPr="00C02101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4B6C31" w:rsidRPr="00C02101">
        <w:rPr>
          <w:rFonts w:ascii="Times New Roman" w:hAnsi="Times New Roman" w:cs="Times New Roman"/>
          <w:sz w:val="28"/>
          <w:szCs w:val="28"/>
          <w:lang w:val="vi-VN"/>
        </w:rPr>
        <w:t>. Chọn đáp án đúng</w:t>
      </w:r>
    </w:p>
    <w:p w14:paraId="53D70A75" w14:textId="77777777" w:rsidR="00DC3CE4" w:rsidRPr="00C02101" w:rsidRDefault="00DC3CE4" w:rsidP="00DC3CE4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02101">
        <w:rPr>
          <w:rFonts w:ascii="Times New Roman" w:hAnsi="Times New Roman" w:cs="Times New Roman"/>
          <w:b/>
          <w:sz w:val="28"/>
          <w:szCs w:val="28"/>
          <w:lang w:val="vi-VN"/>
        </w:rPr>
        <w:t>Câu 1: Nước ta có mấy nhóm đất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3CE4" w:rsidRPr="000525CC" w14:paraId="3C4E65B7" w14:textId="77777777" w:rsidTr="002C0CF9">
        <w:tc>
          <w:tcPr>
            <w:tcW w:w="2337" w:type="dxa"/>
          </w:tcPr>
          <w:p w14:paraId="7BB8FF52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3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7" w:type="dxa"/>
          </w:tcPr>
          <w:p w14:paraId="0327DE4F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8" w:type="dxa"/>
          </w:tcPr>
          <w:p w14:paraId="2B88375F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5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8" w:type="dxa"/>
          </w:tcPr>
          <w:p w14:paraId="23C0F39C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</w:tr>
    </w:tbl>
    <w:p w14:paraId="26A0E03E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2: Trong các nhóm đất sau, nhóm đất nào chiếm diện tích</w:t>
      </w:r>
      <w:r w:rsidR="00870577" w:rsidRPr="004B6C31">
        <w:rPr>
          <w:rFonts w:ascii="Times New Roman" w:hAnsi="Times New Roman" w:cs="Times New Roman"/>
          <w:b/>
          <w:sz w:val="28"/>
          <w:szCs w:val="28"/>
        </w:rPr>
        <w:t xml:space="preserve"> lớn nhất</w:t>
      </w:r>
      <w:r w:rsidRPr="004B6C31">
        <w:rPr>
          <w:rFonts w:ascii="Times New Roman" w:hAnsi="Times New Roman" w:cs="Times New Roman"/>
          <w:b/>
          <w:sz w:val="28"/>
          <w:szCs w:val="28"/>
        </w:rPr>
        <w:t>?</w:t>
      </w:r>
    </w:p>
    <w:p w14:paraId="04C77E4C" w14:textId="77777777" w:rsidR="00870577" w:rsidRPr="006E5490" w:rsidRDefault="00870577" w:rsidP="00DC3CE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sz w:val="28"/>
          <w:szCs w:val="28"/>
          <w:lang w:val="fr-FR"/>
        </w:rPr>
        <w:t>A. Nhóm đất phù sa                              C . Nhóm đất cát pha</w:t>
      </w:r>
    </w:p>
    <w:p w14:paraId="7444DFEE" w14:textId="77777777" w:rsidR="00870577" w:rsidRPr="006E5490" w:rsidRDefault="00870577" w:rsidP="00DC3CE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sz w:val="28"/>
          <w:szCs w:val="28"/>
          <w:lang w:val="fr-FR"/>
        </w:rPr>
        <w:t>B. Nhóm đất feralitD. Nhóm đất mùn trên núi</w:t>
      </w:r>
    </w:p>
    <w:p w14:paraId="114FA1C1" w14:textId="77777777" w:rsidR="00870577" w:rsidRPr="006E5490" w:rsidRDefault="00870577" w:rsidP="00870577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b/>
          <w:sz w:val="28"/>
          <w:szCs w:val="28"/>
          <w:lang w:val="fr-FR"/>
        </w:rPr>
        <w:t>Câu 3: Nhóm đất feralit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0577" w:rsidRPr="000525CC" w14:paraId="23B10544" w14:textId="77777777" w:rsidTr="00130496">
        <w:tc>
          <w:tcPr>
            <w:tcW w:w="2337" w:type="dxa"/>
          </w:tcPr>
          <w:p w14:paraId="36FD18FE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A. 65%</w:t>
            </w:r>
          </w:p>
        </w:tc>
        <w:tc>
          <w:tcPr>
            <w:tcW w:w="2337" w:type="dxa"/>
          </w:tcPr>
          <w:p w14:paraId="26B4A4BD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B. 70%</w:t>
            </w:r>
          </w:p>
        </w:tc>
        <w:tc>
          <w:tcPr>
            <w:tcW w:w="2338" w:type="dxa"/>
          </w:tcPr>
          <w:p w14:paraId="7B209FAD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75%</w:t>
            </w:r>
          </w:p>
        </w:tc>
        <w:tc>
          <w:tcPr>
            <w:tcW w:w="2338" w:type="dxa"/>
          </w:tcPr>
          <w:p w14:paraId="2D9AB8D1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D. 80%</w:t>
            </w:r>
          </w:p>
        </w:tc>
      </w:tr>
    </w:tbl>
    <w:p w14:paraId="5923C54A" w14:textId="77777777" w:rsidR="00DC3CE4" w:rsidRPr="004B6C31" w:rsidRDefault="00870577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4</w:t>
      </w:r>
      <w:r w:rsidR="00DC3CE4" w:rsidRPr="004B6C31">
        <w:rPr>
          <w:rFonts w:ascii="Times New Roman" w:hAnsi="Times New Roman" w:cs="Times New Roman"/>
          <w:b/>
          <w:sz w:val="28"/>
          <w:szCs w:val="28"/>
        </w:rPr>
        <w:t>: Đất phù sa ở nước ta phân bố chủ yếu ở</w:t>
      </w:r>
    </w:p>
    <w:p w14:paraId="4C547B94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vùng đ</w:t>
      </w:r>
      <w:r w:rsidR="00DC3CE4" w:rsidRPr="000525CC">
        <w:rPr>
          <w:rFonts w:ascii="Times New Roman" w:hAnsi="Times New Roman" w:cs="Times New Roman"/>
          <w:sz w:val="28"/>
          <w:szCs w:val="28"/>
        </w:rPr>
        <w:t>ồng bằng sông Hồng</w:t>
      </w:r>
    </w:p>
    <w:p w14:paraId="6015B27B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vùng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</w:t>
      </w:r>
    </w:p>
    <w:p w14:paraId="3B6D1118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vùng đ</w:t>
      </w:r>
      <w:r w:rsidR="00DC3CE4" w:rsidRPr="000525CC">
        <w:rPr>
          <w:rFonts w:ascii="Times New Roman" w:hAnsi="Times New Roman" w:cs="Times New Roman"/>
          <w:sz w:val="28"/>
          <w:szCs w:val="28"/>
        </w:rPr>
        <w:t>ồng bằng sông Hồ</w:t>
      </w:r>
      <w:r>
        <w:rPr>
          <w:rFonts w:ascii="Times New Roman" w:hAnsi="Times New Roman" w:cs="Times New Roman"/>
          <w:sz w:val="28"/>
          <w:szCs w:val="28"/>
        </w:rPr>
        <w:t>ng và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</w:t>
      </w:r>
    </w:p>
    <w:p w14:paraId="62359B96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v</w:t>
      </w:r>
      <w:r w:rsidR="00DC3CE4" w:rsidRPr="000525CC">
        <w:rPr>
          <w:rFonts w:ascii="Times New Roman" w:hAnsi="Times New Roman" w:cs="Times New Roman"/>
          <w:sz w:val="28"/>
          <w:szCs w:val="28"/>
        </w:rPr>
        <w:t>ùng Đồng bằng sông Hồ</w:t>
      </w:r>
      <w:r>
        <w:rPr>
          <w:rFonts w:ascii="Times New Roman" w:hAnsi="Times New Roman" w:cs="Times New Roman"/>
          <w:sz w:val="28"/>
          <w:szCs w:val="28"/>
        </w:rPr>
        <w:t>ng,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 và các đồng bằng Duyên hản miền Trung</w:t>
      </w:r>
    </w:p>
    <w:p w14:paraId="3D9EA97A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5: Nhóm đất phù sa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3CE4" w:rsidRPr="000525CC" w14:paraId="32B30506" w14:textId="77777777" w:rsidTr="002C0CF9">
        <w:tc>
          <w:tcPr>
            <w:tcW w:w="2337" w:type="dxa"/>
          </w:tcPr>
          <w:p w14:paraId="0AD87AF3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70577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14:paraId="2DF176A6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24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236184E4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34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6F33D659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14:paraId="18D49837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6: Nhóm đất feralit phân bố chủ yếu ở độ cao</w:t>
      </w: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350"/>
        <w:gridCol w:w="3240"/>
        <w:gridCol w:w="2338"/>
      </w:tblGrid>
      <w:tr w:rsidR="00DC3CE4" w:rsidRPr="000525CC" w14:paraId="71817682" w14:textId="77777777" w:rsidTr="00CF408F">
        <w:tc>
          <w:tcPr>
            <w:tcW w:w="3078" w:type="dxa"/>
          </w:tcPr>
          <w:p w14:paraId="2EE03213" w14:textId="77777777" w:rsidR="00DC3CE4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1000-1500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14:paraId="69EDD04D" w14:textId="77777777" w:rsidR="00CF408F" w:rsidRPr="000525CC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1000-2000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350" w:type="dxa"/>
          </w:tcPr>
          <w:p w14:paraId="635D0C29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3A87A35" w14:textId="77777777" w:rsidR="00DC3CE4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1600-1700m</w:t>
            </w:r>
            <w:r w:rsidR="00CF408F" w:rsidRPr="000525CC">
              <w:rPr>
                <w:rFonts w:ascii="Times New Roman" w:hAnsi="Times New Roman" w:cs="Times New Roman"/>
                <w:sz w:val="28"/>
                <w:szCs w:val="28"/>
              </w:rPr>
              <w:t>trở lên</w:t>
            </w:r>
          </w:p>
          <w:p w14:paraId="7164F9A6" w14:textId="77777777" w:rsidR="00CF408F" w:rsidRPr="000525CC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1600-1700m 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2338" w:type="dxa"/>
          </w:tcPr>
          <w:p w14:paraId="49CA5090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AC3D09" w14:textId="77777777" w:rsidR="00CF408F" w:rsidRPr="004B6C31" w:rsidRDefault="00DC3CE4" w:rsidP="00CF408F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 xml:space="preserve">Câu 7: Nhóm đất </w:t>
      </w:r>
      <w:r w:rsidR="00CF408F" w:rsidRPr="004B6C31">
        <w:rPr>
          <w:rFonts w:ascii="Times New Roman" w:hAnsi="Times New Roman" w:cs="Times New Roman"/>
          <w:b/>
          <w:sz w:val="28"/>
          <w:szCs w:val="28"/>
        </w:rPr>
        <w:t>mùn núi cao</w:t>
      </w:r>
      <w:r w:rsidRPr="004B6C31">
        <w:rPr>
          <w:rFonts w:ascii="Times New Roman" w:hAnsi="Times New Roman" w:cs="Times New Roman"/>
          <w:b/>
          <w:sz w:val="28"/>
          <w:szCs w:val="28"/>
        </w:rPr>
        <w:t>phân bố ở độ cao</w:t>
      </w:r>
    </w:p>
    <w:tbl>
      <w:tblPr>
        <w:tblStyle w:val="TableGrid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350"/>
        <w:gridCol w:w="3240"/>
        <w:gridCol w:w="2338"/>
      </w:tblGrid>
      <w:tr w:rsidR="00CF408F" w:rsidRPr="000525CC" w14:paraId="6B136298" w14:textId="77777777" w:rsidTr="00130496">
        <w:tc>
          <w:tcPr>
            <w:tcW w:w="3798" w:type="dxa"/>
          </w:tcPr>
          <w:p w14:paraId="00AE33A7" w14:textId="77777777" w:rsidR="00CF408F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1000 -1500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mtrở lên</w:t>
            </w:r>
          </w:p>
          <w:p w14:paraId="360035AE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1000-1500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1350" w:type="dxa"/>
          </w:tcPr>
          <w:p w14:paraId="41182DE7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7A5C61E" w14:textId="77777777" w:rsidR="00CF408F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1600-1700m trở lên</w:t>
            </w:r>
          </w:p>
          <w:p w14:paraId="0DAE4684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1600-1700m 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2338" w:type="dxa"/>
          </w:tcPr>
          <w:p w14:paraId="71D3F2B8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BA54D5" w14:textId="77777777" w:rsidR="00CF408F" w:rsidRPr="004B6C31" w:rsidRDefault="00DC3CE4" w:rsidP="00CF40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="00CF408F" w:rsidRPr="004B6C31">
        <w:rPr>
          <w:rFonts w:ascii="Times New Roman" w:eastAsia="Times New Roman" w:hAnsi="Times New Roman" w:cs="Times New Roman"/>
          <w:b/>
          <w:sz w:val="28"/>
          <w:szCs w:val="28"/>
        </w:rPr>
        <w:t xml:space="preserve">Đất feralit hình thành trên đá bazan phân bố tập trung ở </w:t>
      </w:r>
    </w:p>
    <w:p w14:paraId="445553B5" w14:textId="77777777" w:rsidR="00DC3CE4" w:rsidRDefault="00CF408F" w:rsidP="00CF40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2A0CDB">
        <w:rPr>
          <w:rFonts w:ascii="Times New Roman" w:eastAsia="Times New Roman" w:hAnsi="Times New Roman" w:cs="Times New Roman"/>
          <w:sz w:val="28"/>
          <w:szCs w:val="28"/>
        </w:rPr>
        <w:t>Tây Nguyên và Đông Nam Bộ</w:t>
      </w:r>
    </w:p>
    <w:p w14:paraId="187928EA" w14:textId="77777777" w:rsidR="00CF408F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Tây Nguyên và Trung du miền núi Bắc Bộ</w:t>
      </w:r>
    </w:p>
    <w:p w14:paraId="7B234A88" w14:textId="77777777" w:rsidR="00CF408F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Tây Nguyên và Bắc Trung Bộ</w:t>
      </w:r>
    </w:p>
    <w:p w14:paraId="13EF4616" w14:textId="77777777" w:rsidR="00CF408F" w:rsidRPr="000525CC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Tây Nguyên và Duyên hải Nam Trung Bộ</w:t>
      </w:r>
    </w:p>
    <w:p w14:paraId="5D606513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B. Tự luận</w:t>
      </w:r>
      <w:r w:rsidR="004B6C31">
        <w:rPr>
          <w:rFonts w:ascii="Times New Roman" w:hAnsi="Times New Roman" w:cs="Times New Roman"/>
          <w:sz w:val="28"/>
          <w:szCs w:val="28"/>
        </w:rPr>
        <w:t>(3,0 điểm)</w:t>
      </w:r>
    </w:p>
    <w:p w14:paraId="561274C0" w14:textId="77777777" w:rsidR="00FA75B1" w:rsidRDefault="00FA75B1" w:rsidP="00DC3CE4">
      <w:pPr>
        <w:rPr>
          <w:rFonts w:ascii="Times New Roman" w:hAnsi="Times New Roman" w:cs="Times New Roman"/>
          <w:sz w:val="28"/>
          <w:szCs w:val="28"/>
        </w:rPr>
      </w:pPr>
      <w:r w:rsidRPr="00FA75B1"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>(1,5 điểm)</w:t>
      </w:r>
    </w:p>
    <w:p w14:paraId="1D15C457" w14:textId="77777777" w:rsidR="00DC3CE4" w:rsidRPr="00E85A22" w:rsidRDefault="00FA75B1" w:rsidP="00E85A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E85A22" w:rsidRPr="009C06AB">
        <w:rPr>
          <w:rFonts w:ascii="Times New Roman" w:eastAsia="Times New Roman" w:hAnsi="Times New Roman" w:cs="Times New Roman"/>
          <w:sz w:val="28"/>
          <w:szCs w:val="28"/>
        </w:rPr>
        <w:t>Phân tích được ảnh hưởng của khí hậu đối với sản x</w:t>
      </w:r>
      <w:r w:rsidR="00E85A22" w:rsidRPr="00E21730">
        <w:rPr>
          <w:rFonts w:ascii="Times New Roman" w:eastAsia="Times New Roman" w:hAnsi="Times New Roman" w:cs="Times New Roman"/>
          <w:sz w:val="28"/>
          <w:szCs w:val="28"/>
        </w:rPr>
        <w:t>uất</w:t>
      </w:r>
      <w:r w:rsidR="00E85A22" w:rsidRPr="009C06AB">
        <w:rPr>
          <w:rFonts w:ascii="Times New Roman" w:eastAsia="Times New Roman" w:hAnsi="Times New Roman" w:cs="Times New Roman"/>
          <w:sz w:val="28"/>
          <w:szCs w:val="28"/>
        </w:rPr>
        <w:t xml:space="preserve"> nông nghiệp</w:t>
      </w:r>
      <w:r w:rsidR="00E85A22">
        <w:rPr>
          <w:rFonts w:ascii="Times New Roman" w:hAnsi="Times New Roman" w:cs="Times New Roman"/>
          <w:sz w:val="28"/>
          <w:szCs w:val="28"/>
        </w:rPr>
        <w:t>.</w:t>
      </w:r>
    </w:p>
    <w:p w14:paraId="671A083B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E85A22">
        <w:rPr>
          <w:rFonts w:ascii="Times New Roman" w:hAnsi="Times New Roman" w:cs="Times New Roman"/>
          <w:sz w:val="28"/>
          <w:szCs w:val="28"/>
        </w:rPr>
        <w:t>Em hãy nêu một</w:t>
      </w:r>
      <w:r w:rsidR="00DC3CE4" w:rsidRPr="000525CC">
        <w:rPr>
          <w:rFonts w:ascii="Times New Roman" w:hAnsi="Times New Roman" w:cs="Times New Roman"/>
          <w:sz w:val="28"/>
          <w:szCs w:val="28"/>
        </w:rPr>
        <w:t xml:space="preserve"> số ảnh hưởng của biến đổi khí hậu đến nơi em đang sinh số</w:t>
      </w:r>
      <w:r w:rsidR="00E85A22">
        <w:rPr>
          <w:rFonts w:ascii="Times New Roman" w:hAnsi="Times New Roman" w:cs="Times New Roman"/>
          <w:sz w:val="28"/>
          <w:szCs w:val="28"/>
        </w:rPr>
        <w:t>ng.</w:t>
      </w:r>
    </w:p>
    <w:p w14:paraId="6CBABC56" w14:textId="77777777" w:rsidR="00FA75B1" w:rsidRDefault="00FA75B1" w:rsidP="00FA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</w:t>
      </w:r>
      <w:r>
        <w:rPr>
          <w:rFonts w:ascii="Times New Roman" w:hAnsi="Times New Roman" w:cs="Times New Roman"/>
          <w:sz w:val="28"/>
          <w:szCs w:val="28"/>
        </w:rPr>
        <w:t>(1,5 điểm)</w:t>
      </w:r>
    </w:p>
    <w:p w14:paraId="52D82794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DC3CE4" w:rsidRPr="000525CC">
        <w:rPr>
          <w:rFonts w:ascii="Times New Roman" w:hAnsi="Times New Roman" w:cs="Times New Roman"/>
          <w:sz w:val="28"/>
          <w:szCs w:val="28"/>
        </w:rPr>
        <w:t>Hãy chứng minh tính cấp thiết của vấn đề bảo tồn đa dạng sinh họ</w:t>
      </w:r>
      <w:r w:rsidR="00E85A22">
        <w:rPr>
          <w:rFonts w:ascii="Times New Roman" w:hAnsi="Times New Roman" w:cs="Times New Roman"/>
          <w:sz w:val="28"/>
          <w:szCs w:val="28"/>
        </w:rPr>
        <w:t>c.</w:t>
      </w:r>
    </w:p>
    <w:p w14:paraId="497327D1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E85A22">
        <w:rPr>
          <w:rFonts w:ascii="Times New Roman" w:hAnsi="Times New Roman" w:cs="Times New Roman"/>
          <w:sz w:val="28"/>
          <w:szCs w:val="28"/>
        </w:rPr>
        <w:t>Trình bày</w:t>
      </w:r>
      <w:r w:rsidR="00DC3CE4" w:rsidRPr="000525CC">
        <w:rPr>
          <w:rFonts w:ascii="Times New Roman" w:hAnsi="Times New Roman" w:cs="Times New Roman"/>
          <w:sz w:val="28"/>
          <w:szCs w:val="28"/>
        </w:rPr>
        <w:t xml:space="preserve"> một số biện pháp để ứng phó với biến đổi khí hậ</w:t>
      </w:r>
      <w:r w:rsidR="00E85A22">
        <w:rPr>
          <w:rFonts w:ascii="Times New Roman" w:hAnsi="Times New Roman" w:cs="Times New Roman"/>
          <w:sz w:val="28"/>
          <w:szCs w:val="28"/>
        </w:rPr>
        <w:t>u.</w:t>
      </w:r>
    </w:p>
    <w:p w14:paraId="61CB489A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</w:p>
    <w:p w14:paraId="4EAD2751" w14:textId="77777777" w:rsidR="006E5490" w:rsidRDefault="006E5490" w:rsidP="00DC3CE4">
      <w:pPr>
        <w:rPr>
          <w:rFonts w:ascii="Times New Roman" w:hAnsi="Times New Roman" w:cs="Times New Roman"/>
          <w:b/>
          <w:sz w:val="28"/>
          <w:szCs w:val="28"/>
        </w:rPr>
      </w:pPr>
    </w:p>
    <w:p w14:paraId="63CA336D" w14:textId="77777777" w:rsidR="006E5490" w:rsidRDefault="006E5490" w:rsidP="00DC3C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6095"/>
      </w:tblGrid>
      <w:tr w:rsidR="006E5490" w:rsidRPr="00C02101" w14:paraId="3280EE4F" w14:textId="77777777" w:rsidTr="00067921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FFF8" w14:textId="07DD3DC6" w:rsidR="006E5490" w:rsidRDefault="006E5490" w:rsidP="006E549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D325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HƯỚNG DẪN CHẤM KIỂM TRA GIỮA</w:t>
            </w:r>
          </w:p>
          <w:p w14:paraId="54AFE445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HỌC KÌ II</w:t>
            </w:r>
          </w:p>
          <w:p w14:paraId="7AD4FCE3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57F677CA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255E6CCE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17430D84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  <w:r w:rsidRPr="004F51C2">
        <w:rPr>
          <w:rFonts w:ascii="Times New Roman" w:hAnsi="Times New Roman" w:cs="Times New Roman"/>
          <w:b/>
          <w:sz w:val="28"/>
          <w:szCs w:val="28"/>
        </w:rPr>
        <w:t>A. Trắc nghiệm</w:t>
      </w:r>
      <w:r w:rsidRPr="000525CC">
        <w:rPr>
          <w:rFonts w:ascii="Times New Roman" w:hAnsi="Times New Roman" w:cs="Times New Roman"/>
          <w:sz w:val="28"/>
          <w:szCs w:val="28"/>
        </w:rPr>
        <w:t xml:space="preserve"> (2</w:t>
      </w:r>
      <w:r w:rsidR="004F51C2">
        <w:rPr>
          <w:rFonts w:ascii="Times New Roman" w:hAnsi="Times New Roman" w:cs="Times New Roman"/>
          <w:sz w:val="28"/>
          <w:szCs w:val="28"/>
        </w:rPr>
        <w:t>,0</w:t>
      </w:r>
      <w:r w:rsidRPr="000525CC">
        <w:rPr>
          <w:rFonts w:ascii="Times New Roman" w:hAnsi="Times New Roman" w:cs="Times New Roman"/>
          <w:sz w:val="28"/>
          <w:szCs w:val="28"/>
        </w:rPr>
        <w:t xml:space="preserve"> đ</w:t>
      </w:r>
      <w:r w:rsidR="004F51C2">
        <w:rPr>
          <w:rFonts w:ascii="Times New Roman" w:hAnsi="Times New Roman" w:cs="Times New Roman"/>
          <w:sz w:val="28"/>
          <w:szCs w:val="28"/>
        </w:rPr>
        <w:t>iểm</w:t>
      </w:r>
      <w:r w:rsidRPr="000525CC">
        <w:rPr>
          <w:rFonts w:ascii="Times New Roman" w:hAnsi="Times New Roman" w:cs="Times New Roman"/>
          <w:sz w:val="28"/>
          <w:szCs w:val="28"/>
        </w:rPr>
        <w:t>)</w:t>
      </w:r>
      <w:r w:rsidR="004F51C2">
        <w:rPr>
          <w:rFonts w:ascii="Times New Roman" w:hAnsi="Times New Roman" w:cs="Times New Roman"/>
          <w:sz w:val="28"/>
          <w:szCs w:val="28"/>
        </w:rPr>
        <w:t>. Mỗi đáp án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C3CE4" w:rsidRPr="000525CC" w14:paraId="79FFAE08" w14:textId="77777777" w:rsidTr="002C0CF9">
        <w:tc>
          <w:tcPr>
            <w:tcW w:w="1038" w:type="dxa"/>
          </w:tcPr>
          <w:p w14:paraId="026A3901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14:paraId="401989BF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EC62893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30F652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00A7285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27C23492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606795A8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00E525D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71E85B33" w14:textId="77777777" w:rsidR="00DC3CE4" w:rsidRPr="000525CC" w:rsidRDefault="000525CC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CE4" w:rsidRPr="000525CC" w14:paraId="3A9B794B" w14:textId="77777777" w:rsidTr="002C0CF9">
        <w:tc>
          <w:tcPr>
            <w:tcW w:w="1038" w:type="dxa"/>
          </w:tcPr>
          <w:p w14:paraId="60C4740C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14:paraId="6BA4D609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2DB403C4" w14:textId="77777777" w:rsidR="00DC3CE4" w:rsidRPr="00040C46" w:rsidRDefault="00DC3CE4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6E0150A4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437F86A2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0E5CD3CA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1A35A52E" w14:textId="77777777" w:rsidR="00DC3CE4" w:rsidRPr="00040C46" w:rsidRDefault="008B127D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170EA36A" w14:textId="77777777" w:rsidR="00DC3CE4" w:rsidRPr="00040C46" w:rsidRDefault="00DC3CE4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279FDAD9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79891081" w14:textId="77777777" w:rsidR="00DC3CE4" w:rsidRPr="004F51C2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F51C2">
        <w:rPr>
          <w:rFonts w:ascii="Times New Roman" w:hAnsi="Times New Roman" w:cs="Times New Roman"/>
          <w:b/>
          <w:sz w:val="28"/>
          <w:szCs w:val="28"/>
        </w:rPr>
        <w:t xml:space="preserve"> B. Tự luận</w:t>
      </w:r>
      <w:r w:rsidR="004F51C2">
        <w:rPr>
          <w:rFonts w:ascii="Times New Roman" w:hAnsi="Times New Roman" w:cs="Times New Roman"/>
          <w:sz w:val="28"/>
          <w:szCs w:val="28"/>
        </w:rPr>
        <w:t>(3,0</w:t>
      </w:r>
      <w:r w:rsidR="004F51C2" w:rsidRPr="000525CC">
        <w:rPr>
          <w:rFonts w:ascii="Times New Roman" w:hAnsi="Times New Roman" w:cs="Times New Roman"/>
          <w:sz w:val="28"/>
          <w:szCs w:val="28"/>
        </w:rPr>
        <w:t xml:space="preserve"> đ</w:t>
      </w:r>
      <w:r w:rsidR="004F51C2">
        <w:rPr>
          <w:rFonts w:ascii="Times New Roman" w:hAnsi="Times New Roman" w:cs="Times New Roman"/>
          <w:sz w:val="28"/>
          <w:szCs w:val="28"/>
        </w:rPr>
        <w:t>iểm</w:t>
      </w:r>
      <w:r w:rsidR="004F51C2" w:rsidRPr="000525C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110"/>
        <w:gridCol w:w="1075"/>
      </w:tblGrid>
      <w:tr w:rsidR="00DC3CE4" w:rsidRPr="000525CC" w14:paraId="102C1353" w14:textId="77777777" w:rsidTr="002C0CF9">
        <w:tc>
          <w:tcPr>
            <w:tcW w:w="1165" w:type="dxa"/>
          </w:tcPr>
          <w:p w14:paraId="1A4B1209" w14:textId="77777777" w:rsidR="00DC3CE4" w:rsidRPr="000525CC" w:rsidRDefault="00DC3CE4" w:rsidP="007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110" w:type="dxa"/>
          </w:tcPr>
          <w:p w14:paraId="4CFFAFC5" w14:textId="77777777" w:rsidR="00DC3CE4" w:rsidRPr="000525CC" w:rsidRDefault="00DC3CE4" w:rsidP="007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75" w:type="dxa"/>
          </w:tcPr>
          <w:p w14:paraId="080703DE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C46FAB" w:rsidRPr="000525CC" w14:paraId="61ABDE8A" w14:textId="77777777" w:rsidTr="002C0CF9">
        <w:tc>
          <w:tcPr>
            <w:tcW w:w="1165" w:type="dxa"/>
            <w:vMerge w:val="restart"/>
          </w:tcPr>
          <w:p w14:paraId="05EE090F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E36E1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C1295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1A47C" w14:textId="77777777" w:rsidR="00C46FAB" w:rsidRPr="000525CC" w:rsidRDefault="00C46FAB" w:rsidP="00C0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C021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0" w:type="dxa"/>
          </w:tcPr>
          <w:p w14:paraId="6F601863" w14:textId="77777777" w:rsidR="00C46FAB" w:rsidRPr="00C46FAB" w:rsidRDefault="00C46FAB" w:rsidP="00C46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Những </w:t>
            </w:r>
            <w:r w:rsidRPr="00C46F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ảnh hưởng của khí hậu đối với sản xuất nông nghiệp</w:t>
            </w:r>
          </w:p>
        </w:tc>
        <w:tc>
          <w:tcPr>
            <w:tcW w:w="1075" w:type="dxa"/>
          </w:tcPr>
          <w:p w14:paraId="54948B2B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6FAB" w:rsidRPr="000525CC" w14:paraId="2F698D0B" w14:textId="77777777" w:rsidTr="00C46FAB">
        <w:trPr>
          <w:trHeight w:val="4979"/>
        </w:trPr>
        <w:tc>
          <w:tcPr>
            <w:tcW w:w="1165" w:type="dxa"/>
            <w:vMerge/>
          </w:tcPr>
          <w:p w14:paraId="19853FE2" w14:textId="77777777" w:rsidR="00C46FAB" w:rsidRPr="000525CC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27F07C39" w14:textId="77777777" w:rsidR="00C46FAB" w:rsidRPr="00B63990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B63990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- Thuận lợi:</w:t>
            </w:r>
          </w:p>
          <w:p w14:paraId="4FDA563F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+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Nguồn nhiệt ẩm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dồi dào thuận lợi cho cây trồng vật nuôi phát triển quanh năm, tăng vụ, tăng năng suất.</w:t>
            </w:r>
          </w:p>
          <w:p w14:paraId="062B89EE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Khí hậu nước ta có sự phân hoá</w:t>
            </w:r>
            <w:r w:rsidRPr="006E549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đa dạng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thuận lợi trồng</w:t>
            </w:r>
            <w:r w:rsidRPr="006E549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cả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các loại cây nhiệt đ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ới,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cây cận nhiệt và ôn đới. Cơ cấu mùa vụ và cơ cấu cây trồng cũng rất đa dạng, phong phú và có sự khác nhau giữa các vùng.</w:t>
            </w:r>
          </w:p>
          <w:p w14:paraId="4F57172C" w14:textId="77777777" w:rsidR="00C46FAB" w:rsidRPr="00B63990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B63990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- Khó khăn:</w:t>
            </w:r>
          </w:p>
          <w:p w14:paraId="5B20D72A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Nhiều thiên tai thường xuyên xảy ra (bão, lũ lụt, hạn hán, gió Tây khô nóng, sương muối,...) gây thiệt hại cho sản xuất nông nghiệp.</w:t>
            </w:r>
          </w:p>
          <w:p w14:paraId="15EB3A7B" w14:textId="77777777" w:rsidR="00C46FAB" w:rsidRPr="00C46FAB" w:rsidRDefault="00C46FAB" w:rsidP="00C46FAB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Khí hậu nóng ẩm tạo điều kiện cho sâu bệnh, dịch bệnh, nấm mốc phát triển gây hại cho cây trồng, vật nuôi.</w:t>
            </w:r>
          </w:p>
        </w:tc>
        <w:tc>
          <w:tcPr>
            <w:tcW w:w="1075" w:type="dxa"/>
          </w:tcPr>
          <w:p w14:paraId="7C2F3A73" w14:textId="77777777" w:rsidR="00C46FAB" w:rsidRPr="006E5490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E24FB4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7188509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4592D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BCDE1F2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1EF83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E2BF6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F1F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31189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FE4968D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07AA2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D89C5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D3B1A38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FAB" w:rsidRPr="000525CC" w14:paraId="3C357E16" w14:textId="77777777" w:rsidTr="002C0CF9">
        <w:tc>
          <w:tcPr>
            <w:tcW w:w="1165" w:type="dxa"/>
            <w:vMerge/>
          </w:tcPr>
          <w:p w14:paraId="7F54A965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6DF3960D" w14:textId="77777777" w:rsidR="00C46FAB" w:rsidRPr="000525CC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E3">
              <w:rPr>
                <w:rFonts w:ascii="Times New Roman" w:hAnsi="Times New Roman" w:cs="Times New Roman"/>
                <w:b/>
                <w:sz w:val="28"/>
                <w:szCs w:val="28"/>
              </w:rPr>
              <w:t>b. HS có thể nêu 1 số hiện tượng như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: tính khắc nghiệt của thời tiết nhiệt độ mùa hè ngày càng cao và kéo dài, mùa đông lạnh giá,…</w:t>
            </w:r>
          </w:p>
        </w:tc>
        <w:tc>
          <w:tcPr>
            <w:tcW w:w="1075" w:type="dxa"/>
          </w:tcPr>
          <w:p w14:paraId="34D0756C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C3CE4" w:rsidRPr="000525CC" w14:paraId="133265AF" w14:textId="77777777" w:rsidTr="002C0CF9">
        <w:tc>
          <w:tcPr>
            <w:tcW w:w="1165" w:type="dxa"/>
          </w:tcPr>
          <w:p w14:paraId="6B32E144" w14:textId="77777777" w:rsidR="00DC3CE4" w:rsidRPr="000525CC" w:rsidRDefault="00D62253" w:rsidP="00C0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C02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0" w:type="dxa"/>
          </w:tcPr>
          <w:p w14:paraId="19F8CE4A" w14:textId="77777777" w:rsidR="00DC3CE4" w:rsidRPr="005C1BDA" w:rsidRDefault="00DC3CE4" w:rsidP="002C0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DA">
              <w:rPr>
                <w:rFonts w:ascii="Times New Roman" w:hAnsi="Times New Roman" w:cs="Times New Roman"/>
                <w:b/>
                <w:sz w:val="28"/>
                <w:szCs w:val="28"/>
              </w:rPr>
              <w:t>a. Tính cấp thiết của vấn đề bảo tồn đa dạng sinh học</w:t>
            </w:r>
          </w:p>
          <w:p w14:paraId="790EA59A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- Tính đa dạng sinh học ở nước ta đang ngày càng bị suy giảm nghiêm trọng, nên việc bảo tồn đa dạng sinh học đang là vấn đề cấp thiết ở nước ta hiện nay. Suy giảm về số lượng cá thể, loài sinh vật; hệ sinh thái và nguồn gen</w:t>
            </w:r>
          </w:p>
          <w:p w14:paraId="41F3F20B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- Nguyên nhân do yếu tố tự nhiên và con người : biến đổi khí hậu; hoạt động của con người ( khái thác khoáng sản, chất thải,…</w:t>
            </w:r>
          </w:p>
          <w:p w14:paraId="46995574" w14:textId="77777777" w:rsidR="00DC3CE4" w:rsidRPr="000525CC" w:rsidRDefault="00CC7CF5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ác biện pháp bảo tồn đa dạng sinh học: Xây dựng khu bảo tồn thiên nhiên, xử lí rác thải trước khi thải ra môi trường,  ngăn chặn phá rừng, tăng cường trồng rừng, nâng cao ý thức của người dân,…</w:t>
            </w:r>
          </w:p>
        </w:tc>
        <w:tc>
          <w:tcPr>
            <w:tcW w:w="1075" w:type="dxa"/>
          </w:tcPr>
          <w:p w14:paraId="03702B98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521A4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42845A0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3FC0B" w14:textId="77777777" w:rsidR="00DC3CE4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90D09" w14:textId="77777777" w:rsidR="00CC7CF5" w:rsidRPr="000525CC" w:rsidRDefault="00CC7CF5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5E058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49C7426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0AA1A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A682F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EEBAA84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962D1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D61A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BDA" w:rsidRPr="000525CC" w14:paraId="05936506" w14:textId="77777777" w:rsidTr="002C0CF9">
        <w:tc>
          <w:tcPr>
            <w:tcW w:w="1165" w:type="dxa"/>
          </w:tcPr>
          <w:p w14:paraId="0F73B3EF" w14:textId="77777777" w:rsidR="005C1BDA" w:rsidRPr="000525CC" w:rsidRDefault="005C1BDA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64CA84A1" w14:textId="77777777" w:rsidR="005C1BDA" w:rsidRPr="005C1BDA" w:rsidRDefault="005C1BDA" w:rsidP="005C1B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Một số biện pháp để ứng phó với biến đổi khí hậu: </w:t>
            </w:r>
          </w:p>
          <w:p w14:paraId="484F0628" w14:textId="77777777" w:rsidR="005C1BDA" w:rsidRDefault="005C1BDA" w:rsidP="005C1B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Tắt các thiết bị điện khi không sử dụng.</w:t>
            </w:r>
          </w:p>
          <w:p w14:paraId="1AABF510" w14:textId="77777777" w:rsidR="005C1BDA" w:rsidRPr="005C1BDA" w:rsidRDefault="005C1BDA" w:rsidP="005C1B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Tăng cường sử dụng phương tiện công cộng.</w:t>
            </w:r>
          </w:p>
          <w:p w14:paraId="51E53A0F" w14:textId="77777777" w:rsidR="005C1BDA" w:rsidRPr="000525CC" w:rsidRDefault="005C1BDA" w:rsidP="005C1B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ạn chế sử dụ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túi lilon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  <w:p w14:paraId="61F123B8" w14:textId="77777777" w:rsidR="005C1BDA" w:rsidRPr="000525CC" w:rsidRDefault="005C1BDA" w:rsidP="005C1BD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 cây xanh và các việc làm khác góp phần bảo vệ môi trường.</w:t>
            </w:r>
          </w:p>
        </w:tc>
        <w:tc>
          <w:tcPr>
            <w:tcW w:w="1075" w:type="dxa"/>
          </w:tcPr>
          <w:p w14:paraId="7AF4349D" w14:textId="77777777" w:rsidR="005C1BDA" w:rsidRPr="000525CC" w:rsidRDefault="005C1BDA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02973F92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</w:p>
    <w:p w14:paraId="7F6E73D7" w14:textId="77777777" w:rsidR="0097213B" w:rsidRPr="000525CC" w:rsidRDefault="0097213B" w:rsidP="0097213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sectPr w:rsidR="0097213B" w:rsidRPr="000525CC" w:rsidSect="00A80C37">
      <w:footerReference w:type="default" r:id="rId8"/>
      <w:pgSz w:w="11909" w:h="16834"/>
      <w:pgMar w:top="708" w:right="851" w:bottom="562" w:left="1411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A088" w14:textId="77777777" w:rsidR="000162DC" w:rsidRDefault="000162DC">
      <w:pPr>
        <w:spacing w:line="240" w:lineRule="auto"/>
      </w:pPr>
      <w:r>
        <w:separator/>
      </w:r>
    </w:p>
  </w:endnote>
  <w:endnote w:type="continuationSeparator" w:id="0">
    <w:p w14:paraId="71503CDD" w14:textId="77777777" w:rsidR="000162DC" w:rsidRDefault="00016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4C3A" w14:textId="77777777" w:rsidR="00ED09BE" w:rsidRDefault="000A2957">
    <w:pP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sz w:val="18"/>
        <w:szCs w:val="18"/>
      </w:rPr>
      <w:fldChar w:fldCharType="begin"/>
    </w:r>
    <w:r w:rsidR="00ED09BE"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C02101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5862" w14:textId="77777777" w:rsidR="000162DC" w:rsidRDefault="000162DC">
      <w:r>
        <w:separator/>
      </w:r>
    </w:p>
  </w:footnote>
  <w:footnote w:type="continuationSeparator" w:id="0">
    <w:p w14:paraId="415BAD6E" w14:textId="77777777" w:rsidR="000162DC" w:rsidRDefault="000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E08AB2B8"/>
    <w:multiLevelType w:val="singleLevel"/>
    <w:tmpl w:val="E08AB2B8"/>
    <w:lvl w:ilvl="0">
      <w:start w:val="2"/>
      <w:numFmt w:val="decimal"/>
      <w:suff w:val="space"/>
      <w:lvlText w:val="%1)"/>
      <w:lvlJc w:val="left"/>
    </w:lvl>
  </w:abstractNum>
  <w:abstractNum w:abstractNumId="4" w15:restartNumberingAfterBreak="0">
    <w:nsid w:val="008EEBB8"/>
    <w:multiLevelType w:val="singleLevel"/>
    <w:tmpl w:val="008EEBB8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2C7349"/>
    <w:multiLevelType w:val="hybridMultilevel"/>
    <w:tmpl w:val="CFDE05D4"/>
    <w:lvl w:ilvl="0" w:tplc="C9DCB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183CF9"/>
    <w:multiLevelType w:val="multilevel"/>
    <w:tmpl w:val="72183CF9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4334613">
    <w:abstractNumId w:val="4"/>
  </w:num>
  <w:num w:numId="2" w16cid:durableId="1094203058">
    <w:abstractNumId w:val="3"/>
  </w:num>
  <w:num w:numId="3" w16cid:durableId="683868368">
    <w:abstractNumId w:val="2"/>
  </w:num>
  <w:num w:numId="4" w16cid:durableId="492843122">
    <w:abstractNumId w:val="8"/>
  </w:num>
  <w:num w:numId="5" w16cid:durableId="199365593">
    <w:abstractNumId w:val="1"/>
  </w:num>
  <w:num w:numId="6" w16cid:durableId="2144149457">
    <w:abstractNumId w:val="0"/>
  </w:num>
  <w:num w:numId="7" w16cid:durableId="943346822">
    <w:abstractNumId w:val="5"/>
  </w:num>
  <w:num w:numId="8" w16cid:durableId="1935361582">
    <w:abstractNumId w:val="7"/>
  </w:num>
  <w:num w:numId="9" w16cid:durableId="1133255033">
    <w:abstractNumId w:val="9"/>
  </w:num>
  <w:num w:numId="10" w16cid:durableId="1271476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38"/>
    <w:rsid w:val="000162DC"/>
    <w:rsid w:val="00040C46"/>
    <w:rsid w:val="000525CC"/>
    <w:rsid w:val="000A13B9"/>
    <w:rsid w:val="000A2957"/>
    <w:rsid w:val="000F527D"/>
    <w:rsid w:val="00152F8F"/>
    <w:rsid w:val="0018659E"/>
    <w:rsid w:val="001B4F7F"/>
    <w:rsid w:val="00212671"/>
    <w:rsid w:val="0022767B"/>
    <w:rsid w:val="002B5996"/>
    <w:rsid w:val="002D1E7E"/>
    <w:rsid w:val="002E272E"/>
    <w:rsid w:val="002E4D03"/>
    <w:rsid w:val="002E6A57"/>
    <w:rsid w:val="00336A18"/>
    <w:rsid w:val="003379AD"/>
    <w:rsid w:val="003A1B7F"/>
    <w:rsid w:val="003E31A6"/>
    <w:rsid w:val="00403475"/>
    <w:rsid w:val="0040378B"/>
    <w:rsid w:val="0042484C"/>
    <w:rsid w:val="00436B48"/>
    <w:rsid w:val="0047420C"/>
    <w:rsid w:val="004A603F"/>
    <w:rsid w:val="004B6238"/>
    <w:rsid w:val="004B6C31"/>
    <w:rsid w:val="004F51C2"/>
    <w:rsid w:val="004F5F9C"/>
    <w:rsid w:val="005027E3"/>
    <w:rsid w:val="00591139"/>
    <w:rsid w:val="00593DEB"/>
    <w:rsid w:val="005A18A5"/>
    <w:rsid w:val="005C1BDA"/>
    <w:rsid w:val="006007A8"/>
    <w:rsid w:val="00661B0E"/>
    <w:rsid w:val="00674FF0"/>
    <w:rsid w:val="006A73AC"/>
    <w:rsid w:val="006C1C41"/>
    <w:rsid w:val="006C4216"/>
    <w:rsid w:val="006E5490"/>
    <w:rsid w:val="00701EFF"/>
    <w:rsid w:val="00764DDF"/>
    <w:rsid w:val="007A679E"/>
    <w:rsid w:val="007A7841"/>
    <w:rsid w:val="007C1CF7"/>
    <w:rsid w:val="00870577"/>
    <w:rsid w:val="008B127D"/>
    <w:rsid w:val="008D70E6"/>
    <w:rsid w:val="009107BE"/>
    <w:rsid w:val="0092123E"/>
    <w:rsid w:val="0097213B"/>
    <w:rsid w:val="0097373D"/>
    <w:rsid w:val="009C06AB"/>
    <w:rsid w:val="009C4CA6"/>
    <w:rsid w:val="009F3C5C"/>
    <w:rsid w:val="00A80C37"/>
    <w:rsid w:val="00A924D3"/>
    <w:rsid w:val="00AE7653"/>
    <w:rsid w:val="00AF68D7"/>
    <w:rsid w:val="00B36693"/>
    <w:rsid w:val="00BB0A35"/>
    <w:rsid w:val="00BC596B"/>
    <w:rsid w:val="00C02101"/>
    <w:rsid w:val="00C41FA3"/>
    <w:rsid w:val="00C46FAB"/>
    <w:rsid w:val="00CC7CF5"/>
    <w:rsid w:val="00CE221E"/>
    <w:rsid w:val="00CF408F"/>
    <w:rsid w:val="00D2338E"/>
    <w:rsid w:val="00D40062"/>
    <w:rsid w:val="00D47E1E"/>
    <w:rsid w:val="00D62253"/>
    <w:rsid w:val="00D65150"/>
    <w:rsid w:val="00D9224E"/>
    <w:rsid w:val="00D961BB"/>
    <w:rsid w:val="00DC3CE4"/>
    <w:rsid w:val="00DC50EE"/>
    <w:rsid w:val="00E21730"/>
    <w:rsid w:val="00E540B8"/>
    <w:rsid w:val="00E62F4C"/>
    <w:rsid w:val="00E71811"/>
    <w:rsid w:val="00E85A22"/>
    <w:rsid w:val="00ED09BE"/>
    <w:rsid w:val="00F433DF"/>
    <w:rsid w:val="00F54D39"/>
    <w:rsid w:val="00F566AF"/>
    <w:rsid w:val="00F61524"/>
    <w:rsid w:val="00FA75B1"/>
    <w:rsid w:val="3E5B0795"/>
    <w:rsid w:val="4FFC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C557"/>
  <w15:docId w15:val="{5D9C3677-9C8A-42FE-9CCA-E2295540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C37"/>
    <w:pPr>
      <w:spacing w:line="276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uiPriority w:val="9"/>
    <w:qFormat/>
    <w:rsid w:val="00A80C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0C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0C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0C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80C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A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qFormat/>
    <w:rsid w:val="00A80C37"/>
    <w:rPr>
      <w:b/>
      <w:bCs/>
    </w:rPr>
  </w:style>
  <w:style w:type="paragraph" w:styleId="Subtitle">
    <w:name w:val="Subtitle"/>
    <w:basedOn w:val="Normal"/>
    <w:next w:val="Normal"/>
    <w:qFormat/>
    <w:rsid w:val="00A80C37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qFormat/>
    <w:rsid w:val="00A80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rsid w:val="00A80C37"/>
    <w:pPr>
      <w:keepNext/>
      <w:keepLines/>
      <w:spacing w:after="60"/>
    </w:pPr>
    <w:rPr>
      <w:sz w:val="52"/>
      <w:szCs w:val="52"/>
    </w:rPr>
  </w:style>
  <w:style w:type="table" w:customStyle="1" w:styleId="TableNormal12">
    <w:name w:val="Table Normal12"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0C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80C37"/>
    <w:rPr>
      <w:color w:val="605E5C"/>
      <w:shd w:val="clear" w:color="auto" w:fill="E1DFDD"/>
    </w:rPr>
  </w:style>
  <w:style w:type="table" w:customStyle="1" w:styleId="Style27">
    <w:name w:val="_Style 27"/>
    <w:basedOn w:val="TableNormal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DefaultParagraphFont"/>
    <w:qFormat/>
    <w:rsid w:val="00A80C37"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Style78">
    <w:name w:val="_Style 78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paragraph" w:customStyle="1" w:styleId="Standard">
    <w:name w:val="Standard"/>
    <w:rsid w:val="006E5490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vi-V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t8fRI53IERNkmU+NYSQRYAUMg==">CgMxLjA4AGojChRzdWdnZXN0LmRoaTlyNGV0Ym93YxILVGh1eSBOZ3V5ZW5qIwoUc3VnZ2VzdC51bG52Z2wzbzVhNDUSC1RodXkgTmd1eWVuaiMKFHN1Z2dlc3QueWM2b3llb3Fsd3NnEgtUaHV5IE5ndXllbmojChRzdWdnZXN0LnZwankzNXVvZnRxdxILVGh1eSBOZ3V5ZW5qIgoTc3VnZ2VzdC5pcTBldjcxZHBrbxILVGh1eSBOZ3V5ZW5qIwoUc3VnZ2VzdC5ycnd2aDVxbmt4eTASC1RodXkgTmd1eWVuciExV3hyZUJRa0JJVGtQdFVpQS1CenJVVUx5cWExZDVW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870</Words>
  <Characters>4960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2022-07-29T15:32:00Z</dcterms:created>
  <dcterms:modified xsi:type="dcterms:W3CDTF">2023-07-25T15:35:00Z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50A49703EC594469A44843CEB902D067</vt:lpwstr>
  </property>
</Properties>
</file>