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pacing w:val="-8"/>
          <w:sz w:val="26"/>
          <w:szCs w:val="26"/>
        </w:rPr>
      </w:pPr>
      <w:r>
        <w:rPr>
          <w:b/>
          <w:spacing w:val="-8"/>
          <w:sz w:val="26"/>
          <w:szCs w:val="26"/>
        </w:rPr>
        <w:t>BẢNG ĐẶC TẢ, MA TRẬN ĐỀ KIỂM TRA</w:t>
      </w:r>
    </w:p>
    <w:p>
      <w:pPr>
        <w:jc w:val="center"/>
        <w:rPr>
          <w:b/>
          <w:spacing w:val="-8"/>
          <w:sz w:val="26"/>
          <w:szCs w:val="26"/>
        </w:rPr>
      </w:pPr>
      <w:r>
        <w:rPr>
          <w:b/>
          <w:spacing w:val="-8"/>
          <w:sz w:val="26"/>
          <w:szCs w:val="26"/>
        </w:rPr>
        <w:t>CUỐI KÌ II LỚP 7</w:t>
      </w:r>
    </w:p>
    <w:p>
      <w:pPr>
        <w:jc w:val="center"/>
        <w:rPr>
          <w:b/>
          <w:color w:val="FF0000"/>
          <w:spacing w:val="-8"/>
          <w:sz w:val="26"/>
          <w:szCs w:val="26"/>
        </w:rPr>
      </w:pPr>
      <w:r>
        <w:rPr>
          <w:b/>
          <w:color w:val="FF0000"/>
          <w:spacing w:val="-8"/>
          <w:sz w:val="26"/>
          <w:szCs w:val="26"/>
        </w:rPr>
        <w:t>(Nhóm 8: Chu Quang Dũng; Lê Thị Hương; Nguyễn Thị Hường)</w:t>
      </w:r>
    </w:p>
    <w:p>
      <w:pPr>
        <w:jc w:val="center"/>
        <w:rPr>
          <w:b/>
          <w:spacing w:val="-8"/>
          <w:sz w:val="26"/>
          <w:szCs w:val="26"/>
        </w:rPr>
      </w:pPr>
      <w:r>
        <w:rPr>
          <w:b/>
          <w:spacing w:val="-8"/>
          <w:sz w:val="26"/>
          <w:szCs w:val="26"/>
        </w:rPr>
        <w:t xml:space="preserve"> </w:t>
      </w:r>
    </w:p>
    <w:p>
      <w:pPr>
        <w:pStyle w:val="3"/>
        <w:spacing w:before="0"/>
        <w:rPr>
          <w:b w:val="0"/>
          <w:bCs/>
          <w:i/>
          <w:spacing w:val="-8"/>
          <w:sz w:val="26"/>
        </w:rPr>
      </w:pPr>
      <w:r>
        <w:rPr>
          <w:b w:val="0"/>
          <w:bCs/>
          <w:i/>
          <w:spacing w:val="-8"/>
          <w:sz w:val="26"/>
        </w:rPr>
        <w:t>1.1.Khung ma trận đề kiểm tra cuối học kì II lớp 7</w:t>
      </w:r>
    </w:p>
    <w:p>
      <w:pPr>
        <w:jc w:val="center"/>
        <w:rPr>
          <w:spacing w:val="-8"/>
          <w:sz w:val="26"/>
          <w:szCs w:val="26"/>
        </w:rPr>
      </w:pPr>
      <w:r>
        <w:rPr>
          <w:b/>
          <w:spacing w:val="-8"/>
          <w:sz w:val="26"/>
          <w:szCs w:val="26"/>
        </w:rPr>
        <w:t>Môn Giáo dục công dân 7</w:t>
      </w:r>
    </w:p>
    <w:tbl>
      <w:tblPr>
        <w:tblStyle w:val="7"/>
        <w:tblW w:w="10791" w:type="dxa"/>
        <w:tblInd w:w="-998" w:type="dxa"/>
        <w:tblLayout w:type="fixed"/>
        <w:tblCellMar>
          <w:top w:w="0" w:type="dxa"/>
          <w:left w:w="10" w:type="dxa"/>
          <w:bottom w:w="0" w:type="dxa"/>
          <w:right w:w="10" w:type="dxa"/>
        </w:tblCellMar>
      </w:tblPr>
      <w:tblGrid>
        <w:gridCol w:w="627"/>
        <w:gridCol w:w="1215"/>
        <w:gridCol w:w="1278"/>
        <w:gridCol w:w="712"/>
        <w:gridCol w:w="570"/>
        <w:gridCol w:w="567"/>
        <w:gridCol w:w="706"/>
        <w:gridCol w:w="567"/>
        <w:gridCol w:w="703"/>
        <w:gridCol w:w="567"/>
        <w:gridCol w:w="706"/>
        <w:gridCol w:w="6"/>
        <w:gridCol w:w="893"/>
        <w:gridCol w:w="809"/>
        <w:gridCol w:w="841"/>
        <w:gridCol w:w="24"/>
      </w:tblGrid>
      <w:tr>
        <w:tblPrEx>
          <w:tblCellMar>
            <w:top w:w="0" w:type="dxa"/>
            <w:left w:w="10" w:type="dxa"/>
            <w:bottom w:w="0" w:type="dxa"/>
            <w:right w:w="10" w:type="dxa"/>
          </w:tblCellMar>
        </w:tblPrEx>
        <w:trPr>
          <w:trHeight w:val="1"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TT</w:t>
            </w:r>
          </w:p>
        </w:tc>
        <w:tc>
          <w:tcPr>
            <w:tcW w:w="1215"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Chủ đề</w:t>
            </w:r>
          </w:p>
        </w:tc>
        <w:tc>
          <w:tcPr>
            <w:tcW w:w="1278"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spacing w:val="-8"/>
                <w:sz w:val="26"/>
                <w:szCs w:val="26"/>
              </w:rPr>
            </w:pPr>
            <w:r>
              <w:rPr>
                <w:b/>
                <w:spacing w:val="-8"/>
                <w:sz w:val="26"/>
                <w:szCs w:val="26"/>
              </w:rPr>
              <w:t>Nội dung</w:t>
            </w:r>
          </w:p>
        </w:tc>
        <w:tc>
          <w:tcPr>
            <w:tcW w:w="5104" w:type="dxa"/>
            <w:gridSpan w:val="9"/>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Mức độ nhận thức</w:t>
            </w:r>
          </w:p>
        </w:tc>
        <w:tc>
          <w:tcPr>
            <w:tcW w:w="2567"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Tổng</w:t>
            </w:r>
          </w:p>
        </w:tc>
      </w:tr>
      <w:tr>
        <w:tblPrEx>
          <w:tblCellMar>
            <w:top w:w="0" w:type="dxa"/>
            <w:left w:w="10" w:type="dxa"/>
            <w:bottom w:w="0" w:type="dxa"/>
            <w:right w:w="10" w:type="dxa"/>
          </w:tblCellMar>
        </w:tblPrEx>
        <w:trPr>
          <w:gridAfter w:val="1"/>
          <w:wAfter w:w="24" w:type="dxa"/>
          <w:trHeight w:val="1" w:hRule="atLeast"/>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rPr>
                <w:spacing w:val="-8"/>
                <w:sz w:val="26"/>
                <w:szCs w:val="26"/>
              </w:rPr>
            </w:pPr>
          </w:p>
        </w:tc>
        <w:tc>
          <w:tcPr>
            <w:tcW w:w="1215" w:type="dxa"/>
            <w:vMerge w:val="continue"/>
            <w:tcBorders>
              <w:top w:val="single" w:color="000000" w:sz="4" w:space="0"/>
              <w:left w:val="nil"/>
              <w:bottom w:val="single" w:color="000000" w:sz="4" w:space="0"/>
              <w:right w:val="single" w:color="000000" w:sz="4" w:space="0"/>
            </w:tcBorders>
            <w:vAlign w:val="center"/>
          </w:tcPr>
          <w:p>
            <w:pPr>
              <w:rPr>
                <w:spacing w:val="-8"/>
                <w:sz w:val="26"/>
                <w:szCs w:val="26"/>
              </w:rPr>
            </w:pPr>
          </w:p>
        </w:tc>
        <w:tc>
          <w:tcPr>
            <w:tcW w:w="1278" w:type="dxa"/>
            <w:vMerge w:val="continue"/>
            <w:tcBorders>
              <w:top w:val="single" w:color="000000" w:sz="4" w:space="0"/>
              <w:left w:val="nil"/>
              <w:bottom w:val="single" w:color="000000" w:sz="4" w:space="0"/>
              <w:right w:val="single" w:color="000000" w:sz="4" w:space="0"/>
            </w:tcBorders>
            <w:vAlign w:val="center"/>
          </w:tcPr>
          <w:p>
            <w:pPr>
              <w:rPr>
                <w:spacing w:val="-8"/>
                <w:sz w:val="26"/>
                <w:szCs w:val="26"/>
              </w:rPr>
            </w:pPr>
          </w:p>
        </w:tc>
        <w:tc>
          <w:tcPr>
            <w:tcW w:w="128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Nhận biết</w:t>
            </w:r>
          </w:p>
        </w:tc>
        <w:tc>
          <w:tcPr>
            <w:tcW w:w="127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Thông hiểu</w:t>
            </w:r>
          </w:p>
        </w:tc>
        <w:tc>
          <w:tcPr>
            <w:tcW w:w="1270"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Vận dụng</w:t>
            </w:r>
          </w:p>
        </w:tc>
        <w:tc>
          <w:tcPr>
            <w:tcW w:w="127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Vận dụng cao</w:t>
            </w:r>
          </w:p>
        </w:tc>
        <w:tc>
          <w:tcPr>
            <w:tcW w:w="1708"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Tỉ lệ</w:t>
            </w:r>
          </w:p>
        </w:tc>
        <w:tc>
          <w:tcPr>
            <w:tcW w:w="84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Tổng điểm</w:t>
            </w:r>
          </w:p>
        </w:tc>
      </w:tr>
      <w:tr>
        <w:tblPrEx>
          <w:tblCellMar>
            <w:top w:w="0" w:type="dxa"/>
            <w:left w:w="10" w:type="dxa"/>
            <w:bottom w:w="0" w:type="dxa"/>
            <w:right w:w="10" w:type="dxa"/>
          </w:tblCellMar>
        </w:tblPrEx>
        <w:trPr>
          <w:gridAfter w:val="1"/>
          <w:wAfter w:w="24" w:type="dxa"/>
          <w:trHeight w:val="1" w:hRule="atLeast"/>
        </w:trPr>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rPr>
                <w:spacing w:val="-8"/>
                <w:sz w:val="26"/>
                <w:szCs w:val="26"/>
              </w:rPr>
            </w:pPr>
          </w:p>
        </w:tc>
        <w:tc>
          <w:tcPr>
            <w:tcW w:w="1215" w:type="dxa"/>
            <w:vMerge w:val="continue"/>
            <w:tcBorders>
              <w:top w:val="single" w:color="000000" w:sz="4" w:space="0"/>
              <w:left w:val="nil"/>
              <w:bottom w:val="single" w:color="000000" w:sz="4" w:space="0"/>
              <w:right w:val="single" w:color="000000" w:sz="4" w:space="0"/>
            </w:tcBorders>
            <w:vAlign w:val="center"/>
          </w:tcPr>
          <w:p>
            <w:pPr>
              <w:rPr>
                <w:spacing w:val="-8"/>
                <w:sz w:val="26"/>
                <w:szCs w:val="26"/>
              </w:rPr>
            </w:pPr>
          </w:p>
        </w:tc>
        <w:tc>
          <w:tcPr>
            <w:tcW w:w="1278" w:type="dxa"/>
            <w:vMerge w:val="continue"/>
            <w:tcBorders>
              <w:top w:val="single" w:color="000000" w:sz="4" w:space="0"/>
              <w:left w:val="nil"/>
              <w:bottom w:val="single" w:color="000000" w:sz="4" w:space="0"/>
              <w:right w:val="single" w:color="000000" w:sz="4" w:space="0"/>
            </w:tcBorders>
            <w:vAlign w:val="center"/>
          </w:tcPr>
          <w:p>
            <w:pPr>
              <w:rPr>
                <w:spacing w:val="-8"/>
                <w:sz w:val="26"/>
                <w:szCs w:val="26"/>
              </w:rPr>
            </w:pPr>
          </w:p>
        </w:tc>
        <w:tc>
          <w:tcPr>
            <w:tcW w:w="71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TN</w:t>
            </w:r>
          </w:p>
        </w:tc>
        <w:tc>
          <w:tcPr>
            <w:tcW w:w="57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TL</w:t>
            </w: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TN</w:t>
            </w:r>
          </w:p>
        </w:tc>
        <w:tc>
          <w:tcPr>
            <w:tcW w:w="70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TL</w:t>
            </w:r>
          </w:p>
        </w:tc>
        <w:tc>
          <w:tcPr>
            <w:tcW w:w="567"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TN</w:t>
            </w:r>
          </w:p>
        </w:tc>
        <w:tc>
          <w:tcPr>
            <w:tcW w:w="703"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TL</w:t>
            </w:r>
          </w:p>
        </w:tc>
        <w:tc>
          <w:tcPr>
            <w:tcW w:w="567"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TN</w:t>
            </w:r>
          </w:p>
        </w:tc>
        <w:tc>
          <w:tcPr>
            <w:tcW w:w="706"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TL</w:t>
            </w:r>
          </w:p>
        </w:tc>
        <w:tc>
          <w:tcPr>
            <w:tcW w:w="899"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TN</w:t>
            </w:r>
          </w:p>
        </w:tc>
        <w:tc>
          <w:tcPr>
            <w:tcW w:w="80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b/>
                <w:spacing w:val="-8"/>
                <w:sz w:val="26"/>
                <w:szCs w:val="26"/>
              </w:rPr>
              <w:t>TL</w:t>
            </w:r>
          </w:p>
        </w:tc>
        <w:tc>
          <w:tcPr>
            <w:tcW w:w="841" w:type="dxa"/>
            <w:tcBorders>
              <w:top w:val="single" w:color="000000" w:sz="4" w:space="0"/>
              <w:left w:val="nil"/>
              <w:bottom w:val="single" w:color="000000" w:sz="4" w:space="0"/>
              <w:right w:val="single" w:color="000000" w:sz="4" w:space="0"/>
            </w:tcBorders>
            <w:vAlign w:val="center"/>
          </w:tcPr>
          <w:p>
            <w:pPr>
              <w:rPr>
                <w:spacing w:val="-8"/>
                <w:sz w:val="26"/>
                <w:szCs w:val="26"/>
              </w:rPr>
            </w:pPr>
          </w:p>
        </w:tc>
      </w:tr>
      <w:tr>
        <w:tblPrEx>
          <w:tblCellMar>
            <w:top w:w="0" w:type="dxa"/>
            <w:left w:w="10" w:type="dxa"/>
            <w:bottom w:w="0" w:type="dxa"/>
            <w:right w:w="10" w:type="dxa"/>
          </w:tblCellMar>
        </w:tblPrEx>
        <w:trPr>
          <w:gridAfter w:val="1"/>
          <w:wAfter w:w="24" w:type="dxa"/>
          <w:trHeight w:val="404" w:hRule="atLeast"/>
        </w:trPr>
        <w:tc>
          <w:tcPr>
            <w:tcW w:w="627"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p>
          <w:p>
            <w:pPr>
              <w:jc w:val="center"/>
              <w:rPr>
                <w:spacing w:val="-8"/>
                <w:sz w:val="26"/>
                <w:szCs w:val="26"/>
              </w:rPr>
            </w:pPr>
          </w:p>
          <w:p>
            <w:pPr>
              <w:jc w:val="center"/>
              <w:rPr>
                <w:spacing w:val="-8"/>
                <w:sz w:val="26"/>
                <w:szCs w:val="26"/>
              </w:rPr>
            </w:pPr>
            <w:r>
              <w:rPr>
                <w:spacing w:val="-8"/>
                <w:sz w:val="26"/>
                <w:szCs w:val="26"/>
              </w:rPr>
              <w:t>1</w:t>
            </w:r>
          </w:p>
        </w:tc>
        <w:tc>
          <w:tcPr>
            <w:tcW w:w="1215"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Giáo dục kĩ năng sống</w:t>
            </w:r>
          </w:p>
        </w:tc>
        <w:tc>
          <w:tcPr>
            <w:tcW w:w="1278"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Phòng, chống bạo lực học đường</w:t>
            </w:r>
          </w:p>
        </w:tc>
        <w:tc>
          <w:tcPr>
            <w:tcW w:w="71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2 câu</w:t>
            </w:r>
          </w:p>
        </w:tc>
        <w:tc>
          <w:tcPr>
            <w:tcW w:w="57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6" w:type="dxa"/>
            <w:vMerge w:val="restart"/>
            <w:tcBorders>
              <w:top w:val="nil"/>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p>
            <w:pPr>
              <w:jc w:val="center"/>
              <w:rPr>
                <w:spacing w:val="-8"/>
                <w:sz w:val="26"/>
                <w:szCs w:val="26"/>
              </w:rPr>
            </w:pPr>
          </w:p>
          <w:p>
            <w:pPr>
              <w:jc w:val="center"/>
              <w:rPr>
                <w:spacing w:val="-8"/>
                <w:sz w:val="26"/>
                <w:szCs w:val="26"/>
              </w:rPr>
            </w:pPr>
          </w:p>
          <w:p>
            <w:pPr>
              <w:jc w:val="center"/>
              <w:rPr>
                <w:spacing w:val="-8"/>
                <w:sz w:val="26"/>
                <w:szCs w:val="26"/>
              </w:rPr>
            </w:pPr>
          </w:p>
          <w:p>
            <w:pPr>
              <w:jc w:val="center"/>
              <w:rPr>
                <w:spacing w:val="-8"/>
                <w:sz w:val="26"/>
                <w:szCs w:val="26"/>
              </w:rPr>
            </w:pP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3" w:type="dxa"/>
            <w:vMerge w:val="restart"/>
            <w:tcBorders>
              <w:top w:val="nil"/>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p>
            <w:pPr>
              <w:jc w:val="center"/>
              <w:rPr>
                <w:spacing w:val="-8"/>
                <w:sz w:val="26"/>
                <w:szCs w:val="26"/>
              </w:rPr>
            </w:pPr>
          </w:p>
          <w:p>
            <w:pPr>
              <w:jc w:val="center"/>
              <w:rPr>
                <w:spacing w:val="-8"/>
                <w:sz w:val="26"/>
                <w:szCs w:val="26"/>
              </w:rPr>
            </w:pP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6" w:type="dxa"/>
            <w:vMerge w:val="restart"/>
            <w:tcBorders>
              <w:top w:val="nil"/>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p>
            <w:pPr>
              <w:jc w:val="center"/>
              <w:rPr>
                <w:spacing w:val="-8"/>
                <w:sz w:val="26"/>
                <w:szCs w:val="26"/>
              </w:rPr>
            </w:pPr>
          </w:p>
          <w:p>
            <w:pPr>
              <w:jc w:val="center"/>
              <w:rPr>
                <w:spacing w:val="-8"/>
                <w:sz w:val="26"/>
                <w:szCs w:val="26"/>
              </w:rPr>
            </w:pPr>
          </w:p>
        </w:tc>
        <w:tc>
          <w:tcPr>
            <w:tcW w:w="899"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2 câu</w:t>
            </w:r>
          </w:p>
        </w:tc>
        <w:tc>
          <w:tcPr>
            <w:tcW w:w="80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84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b/>
                <w:spacing w:val="-8"/>
                <w:sz w:val="26"/>
                <w:szCs w:val="26"/>
              </w:rPr>
            </w:pPr>
            <w:r>
              <w:rPr>
                <w:b/>
                <w:spacing w:val="-8"/>
                <w:sz w:val="26"/>
                <w:szCs w:val="26"/>
              </w:rPr>
              <w:t>0.5</w:t>
            </w:r>
          </w:p>
        </w:tc>
      </w:tr>
      <w:tr>
        <w:tblPrEx>
          <w:tblCellMar>
            <w:top w:w="0" w:type="dxa"/>
            <w:left w:w="10" w:type="dxa"/>
            <w:bottom w:w="0" w:type="dxa"/>
            <w:right w:w="10" w:type="dxa"/>
          </w:tblCellMar>
        </w:tblPrEx>
        <w:trPr>
          <w:gridAfter w:val="1"/>
          <w:wAfter w:w="24" w:type="dxa"/>
          <w:trHeight w:val="449" w:hRule="atLeast"/>
        </w:trPr>
        <w:tc>
          <w:tcPr>
            <w:tcW w:w="627" w:type="dxa"/>
            <w:tcBorders>
              <w:top w:val="single" w:color="auto" w:sz="4"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w:t>
            </w:r>
          </w:p>
        </w:tc>
        <w:tc>
          <w:tcPr>
            <w:tcW w:w="1215" w:type="dxa"/>
            <w:tcBorders>
              <w:top w:val="single" w:color="auto" w:sz="4" w:space="0"/>
              <w:left w:val="nil"/>
              <w:bottom w:val="single" w:color="auto" w:sz="4" w:space="0"/>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Giáo dục kinh tế</w:t>
            </w:r>
          </w:p>
        </w:tc>
        <w:tc>
          <w:tcPr>
            <w:tcW w:w="1278" w:type="dxa"/>
            <w:tcBorders>
              <w:top w:val="single" w:color="auto" w:sz="4" w:space="0"/>
              <w:left w:val="nil"/>
              <w:bottom w:val="nil"/>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Quản lí tiền</w:t>
            </w:r>
          </w:p>
        </w:tc>
        <w:tc>
          <w:tcPr>
            <w:tcW w:w="712"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 câu</w:t>
            </w:r>
          </w:p>
        </w:tc>
        <w:tc>
          <w:tcPr>
            <w:tcW w:w="570"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567"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6" w:type="dxa"/>
            <w:vMerge w:val="continue"/>
            <w:tcBorders>
              <w:top w:val="nil"/>
              <w:left w:val="nil"/>
              <w:bottom w:val="nil"/>
              <w:right w:val="single" w:color="000000" w:sz="4" w:space="0"/>
            </w:tcBorders>
            <w:vAlign w:val="center"/>
          </w:tcPr>
          <w:p>
            <w:pPr>
              <w:rPr>
                <w:spacing w:val="-8"/>
                <w:sz w:val="26"/>
                <w:szCs w:val="26"/>
              </w:rPr>
            </w:pPr>
          </w:p>
        </w:tc>
        <w:tc>
          <w:tcPr>
            <w:tcW w:w="567"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3" w:type="dxa"/>
            <w:vMerge w:val="continue"/>
            <w:tcBorders>
              <w:top w:val="nil"/>
              <w:left w:val="nil"/>
              <w:bottom w:val="nil"/>
              <w:right w:val="single" w:color="000000" w:sz="4" w:space="0"/>
            </w:tcBorders>
            <w:vAlign w:val="center"/>
          </w:tcPr>
          <w:p>
            <w:pPr>
              <w:rPr>
                <w:spacing w:val="-8"/>
                <w:sz w:val="26"/>
                <w:szCs w:val="26"/>
              </w:rPr>
            </w:pPr>
          </w:p>
        </w:tc>
        <w:tc>
          <w:tcPr>
            <w:tcW w:w="567"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706" w:type="dxa"/>
            <w:vMerge w:val="continue"/>
            <w:tcBorders>
              <w:top w:val="nil"/>
              <w:left w:val="nil"/>
              <w:bottom w:val="nil"/>
              <w:right w:val="single" w:color="000000" w:sz="4" w:space="0"/>
            </w:tcBorders>
            <w:vAlign w:val="center"/>
          </w:tcPr>
          <w:p>
            <w:pPr>
              <w:rPr>
                <w:spacing w:val="-8"/>
                <w:sz w:val="26"/>
                <w:szCs w:val="26"/>
              </w:rPr>
            </w:pPr>
          </w:p>
        </w:tc>
        <w:tc>
          <w:tcPr>
            <w:tcW w:w="899" w:type="dxa"/>
            <w:gridSpan w:val="2"/>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2 câu</w:t>
            </w:r>
          </w:p>
        </w:tc>
        <w:tc>
          <w:tcPr>
            <w:tcW w:w="809"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841"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b/>
                <w:spacing w:val="-8"/>
                <w:sz w:val="26"/>
                <w:szCs w:val="26"/>
              </w:rPr>
            </w:pPr>
            <w:r>
              <w:rPr>
                <w:b/>
                <w:spacing w:val="-8"/>
                <w:sz w:val="26"/>
                <w:szCs w:val="26"/>
              </w:rPr>
              <w:t>0.5</w:t>
            </w:r>
          </w:p>
        </w:tc>
      </w:tr>
      <w:tr>
        <w:tblPrEx>
          <w:tblCellMar>
            <w:top w:w="0" w:type="dxa"/>
            <w:left w:w="10" w:type="dxa"/>
            <w:bottom w:w="0" w:type="dxa"/>
            <w:right w:w="10" w:type="dxa"/>
          </w:tblCellMar>
        </w:tblPrEx>
        <w:trPr>
          <w:gridAfter w:val="1"/>
          <w:wAfter w:w="24" w:type="dxa"/>
          <w:trHeight w:val="449" w:hRule="atLeast"/>
        </w:trPr>
        <w:tc>
          <w:tcPr>
            <w:tcW w:w="627" w:type="dxa"/>
            <w:vMerge w:val="restart"/>
            <w:tcBorders>
              <w:top w:val="nil"/>
              <w:left w:val="single" w:color="auto" w:sz="4" w:space="0"/>
              <w:bottom w:val="nil"/>
              <w:right w:val="single" w:color="000000" w:sz="4" w:space="0"/>
            </w:tcBorders>
            <w:shd w:val="clear" w:color="auto" w:fill="FFFFFF"/>
            <w:tcMar>
              <w:top w:w="0" w:type="dxa"/>
              <w:left w:w="108" w:type="dxa"/>
              <w:bottom w:w="0" w:type="dxa"/>
              <w:right w:w="108" w:type="dxa"/>
            </w:tcMar>
          </w:tcPr>
          <w:p>
            <w:pPr>
              <w:jc w:val="center"/>
              <w:rPr>
                <w:spacing w:val="-8"/>
                <w:sz w:val="26"/>
                <w:szCs w:val="26"/>
              </w:rPr>
            </w:pPr>
          </w:p>
          <w:p>
            <w:pPr>
              <w:jc w:val="center"/>
              <w:rPr>
                <w:spacing w:val="-8"/>
                <w:sz w:val="26"/>
                <w:szCs w:val="26"/>
              </w:rPr>
            </w:pPr>
          </w:p>
          <w:p>
            <w:pPr>
              <w:jc w:val="center"/>
              <w:rPr>
                <w:spacing w:val="-8"/>
                <w:sz w:val="26"/>
                <w:szCs w:val="26"/>
              </w:rPr>
            </w:pPr>
          </w:p>
          <w:p>
            <w:pPr>
              <w:jc w:val="center"/>
              <w:rPr>
                <w:spacing w:val="-8"/>
                <w:sz w:val="26"/>
                <w:szCs w:val="26"/>
              </w:rPr>
            </w:pPr>
            <w:r>
              <w:rPr>
                <w:spacing w:val="-8"/>
                <w:sz w:val="26"/>
                <w:szCs w:val="26"/>
              </w:rPr>
              <w:t>3</w:t>
            </w:r>
          </w:p>
        </w:tc>
        <w:tc>
          <w:tcPr>
            <w:tcW w:w="1215" w:type="dxa"/>
            <w:vMerge w:val="restart"/>
            <w:tcBorders>
              <w:top w:val="nil"/>
              <w:left w:val="nil"/>
              <w:bottom w:val="nil"/>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Giáo dục pháp luật</w:t>
            </w:r>
          </w:p>
        </w:tc>
        <w:tc>
          <w:tcPr>
            <w:tcW w:w="1278"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Phòng, chống tệ nạn xã hội</w:t>
            </w:r>
          </w:p>
        </w:tc>
        <w:tc>
          <w:tcPr>
            <w:tcW w:w="712"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 câu</w:t>
            </w:r>
          </w:p>
        </w:tc>
        <w:tc>
          <w:tcPr>
            <w:tcW w:w="570"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567"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2 câu</w:t>
            </w:r>
          </w:p>
        </w:tc>
        <w:tc>
          <w:tcPr>
            <w:tcW w:w="706" w:type="dxa"/>
            <w:tcBorders>
              <w:top w:val="single" w:color="auto"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1/2</w:t>
            </w:r>
          </w:p>
          <w:p>
            <w:pPr>
              <w:jc w:val="center"/>
              <w:rPr>
                <w:color w:val="auto"/>
                <w:spacing w:val="-8"/>
                <w:sz w:val="26"/>
                <w:szCs w:val="26"/>
              </w:rPr>
            </w:pPr>
            <w:r>
              <w:rPr>
                <w:color w:val="auto"/>
                <w:spacing w:val="-8"/>
                <w:sz w:val="26"/>
                <w:szCs w:val="26"/>
              </w:rPr>
              <w:t>Câu (2đ)</w:t>
            </w:r>
          </w:p>
          <w:p>
            <w:pPr>
              <w:rPr>
                <w:color w:val="auto"/>
                <w:spacing w:val="-8"/>
                <w:sz w:val="26"/>
                <w:szCs w:val="26"/>
              </w:rPr>
            </w:pPr>
          </w:p>
        </w:tc>
        <w:tc>
          <w:tcPr>
            <w:tcW w:w="567"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p>
        </w:tc>
        <w:tc>
          <w:tcPr>
            <w:tcW w:w="703" w:type="dxa"/>
            <w:vMerge w:val="continue"/>
            <w:tcBorders>
              <w:top w:val="nil"/>
              <w:left w:val="nil"/>
              <w:bottom w:val="nil"/>
              <w:right w:val="single" w:color="000000" w:sz="4" w:space="0"/>
            </w:tcBorders>
            <w:vAlign w:val="center"/>
          </w:tcPr>
          <w:p>
            <w:pPr>
              <w:rPr>
                <w:color w:val="auto"/>
                <w:spacing w:val="-8"/>
                <w:sz w:val="26"/>
                <w:szCs w:val="26"/>
              </w:rPr>
            </w:pPr>
          </w:p>
        </w:tc>
        <w:tc>
          <w:tcPr>
            <w:tcW w:w="567"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p>
        </w:tc>
        <w:tc>
          <w:tcPr>
            <w:tcW w:w="706" w:type="dxa"/>
            <w:tcBorders>
              <w:top w:val="single" w:color="auto"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1/2</w:t>
            </w:r>
          </w:p>
          <w:p>
            <w:pPr>
              <w:jc w:val="center"/>
              <w:rPr>
                <w:color w:val="auto"/>
                <w:spacing w:val="-8"/>
                <w:sz w:val="26"/>
                <w:szCs w:val="26"/>
              </w:rPr>
            </w:pPr>
            <w:r>
              <w:rPr>
                <w:color w:val="auto"/>
                <w:spacing w:val="-8"/>
                <w:sz w:val="26"/>
                <w:szCs w:val="26"/>
              </w:rPr>
              <w:t>Câu (1.0đ)</w:t>
            </w:r>
          </w:p>
          <w:p>
            <w:pPr>
              <w:jc w:val="center"/>
              <w:rPr>
                <w:color w:val="auto"/>
                <w:spacing w:val="-8"/>
                <w:sz w:val="26"/>
                <w:szCs w:val="26"/>
              </w:rPr>
            </w:pPr>
          </w:p>
        </w:tc>
        <w:tc>
          <w:tcPr>
            <w:tcW w:w="899" w:type="dxa"/>
            <w:gridSpan w:val="2"/>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4 câu</w:t>
            </w:r>
          </w:p>
        </w:tc>
        <w:tc>
          <w:tcPr>
            <w:tcW w:w="809"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1 câu</w:t>
            </w:r>
          </w:p>
        </w:tc>
        <w:tc>
          <w:tcPr>
            <w:tcW w:w="841" w:type="dxa"/>
            <w:tcBorders>
              <w:top w:val="single" w:color="000000" w:sz="4" w:space="0"/>
              <w:left w:val="nil"/>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b/>
                <w:spacing w:val="-8"/>
                <w:sz w:val="26"/>
                <w:szCs w:val="26"/>
              </w:rPr>
            </w:pPr>
            <w:r>
              <w:rPr>
                <w:b/>
                <w:spacing w:val="-8"/>
                <w:sz w:val="26"/>
                <w:szCs w:val="26"/>
              </w:rPr>
              <w:t>4.0</w:t>
            </w:r>
          </w:p>
        </w:tc>
      </w:tr>
      <w:tr>
        <w:tblPrEx>
          <w:tblCellMar>
            <w:top w:w="0" w:type="dxa"/>
            <w:left w:w="10" w:type="dxa"/>
            <w:bottom w:w="0" w:type="dxa"/>
            <w:right w:w="10" w:type="dxa"/>
          </w:tblCellMar>
        </w:tblPrEx>
        <w:trPr>
          <w:gridAfter w:val="1"/>
          <w:wAfter w:w="24" w:type="dxa"/>
          <w:trHeight w:val="68" w:hRule="atLeast"/>
        </w:trPr>
        <w:tc>
          <w:tcPr>
            <w:tcW w:w="627" w:type="dxa"/>
            <w:vMerge w:val="continue"/>
            <w:tcBorders>
              <w:top w:val="nil"/>
              <w:left w:val="single" w:color="auto" w:sz="4" w:space="0"/>
              <w:bottom w:val="nil"/>
              <w:right w:val="single" w:color="000000" w:sz="4" w:space="0"/>
            </w:tcBorders>
            <w:vAlign w:val="center"/>
          </w:tcPr>
          <w:p>
            <w:pPr>
              <w:rPr>
                <w:spacing w:val="-8"/>
                <w:sz w:val="26"/>
                <w:szCs w:val="26"/>
              </w:rPr>
            </w:pPr>
          </w:p>
        </w:tc>
        <w:tc>
          <w:tcPr>
            <w:tcW w:w="1215" w:type="dxa"/>
            <w:vMerge w:val="continue"/>
            <w:tcBorders>
              <w:top w:val="nil"/>
              <w:left w:val="nil"/>
              <w:bottom w:val="nil"/>
              <w:right w:val="single" w:color="000000" w:sz="4" w:space="0"/>
            </w:tcBorders>
            <w:vAlign w:val="center"/>
          </w:tcPr>
          <w:p>
            <w:pPr>
              <w:rPr>
                <w:b/>
                <w:spacing w:val="-8"/>
                <w:sz w:val="26"/>
                <w:szCs w:val="26"/>
              </w:rPr>
            </w:pPr>
          </w:p>
        </w:tc>
        <w:tc>
          <w:tcPr>
            <w:tcW w:w="1278"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tcPr>
          <w:p>
            <w:pPr>
              <w:rPr>
                <w:b/>
                <w:spacing w:val="-8"/>
                <w:sz w:val="26"/>
                <w:szCs w:val="26"/>
              </w:rPr>
            </w:pPr>
            <w:r>
              <w:rPr>
                <w:b/>
                <w:spacing w:val="-8"/>
                <w:sz w:val="26"/>
                <w:szCs w:val="26"/>
              </w:rPr>
              <w:t>Quyền và nghĩa vụ của công dân trong gia đình</w:t>
            </w:r>
          </w:p>
        </w:tc>
        <w:tc>
          <w:tcPr>
            <w:tcW w:w="712"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3 câu</w:t>
            </w:r>
          </w:p>
        </w:tc>
        <w:tc>
          <w:tcPr>
            <w:tcW w:w="570"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p>
        </w:tc>
        <w:tc>
          <w:tcPr>
            <w:tcW w:w="567"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spacing w:val="-8"/>
                <w:sz w:val="26"/>
                <w:szCs w:val="26"/>
              </w:rPr>
            </w:pPr>
            <w:r>
              <w:rPr>
                <w:spacing w:val="-8"/>
                <w:sz w:val="26"/>
                <w:szCs w:val="26"/>
              </w:rPr>
              <w:t>1 câu</w:t>
            </w:r>
          </w:p>
        </w:tc>
        <w:tc>
          <w:tcPr>
            <w:tcW w:w="706" w:type="dxa"/>
            <w:tcBorders>
              <w:top w:val="single" w:color="auto"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1/2</w:t>
            </w:r>
          </w:p>
          <w:p>
            <w:pPr>
              <w:jc w:val="center"/>
              <w:rPr>
                <w:color w:val="auto"/>
                <w:spacing w:val="-8"/>
                <w:sz w:val="26"/>
                <w:szCs w:val="26"/>
              </w:rPr>
            </w:pPr>
            <w:r>
              <w:rPr>
                <w:color w:val="auto"/>
                <w:spacing w:val="-8"/>
                <w:sz w:val="26"/>
                <w:szCs w:val="26"/>
              </w:rPr>
              <w:t>Câu (3,0đ)</w:t>
            </w:r>
          </w:p>
        </w:tc>
        <w:tc>
          <w:tcPr>
            <w:tcW w:w="567"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p>
        </w:tc>
        <w:tc>
          <w:tcPr>
            <w:tcW w:w="703" w:type="dxa"/>
            <w:tcBorders>
              <w:top w:val="single" w:color="auto"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1/2</w:t>
            </w:r>
          </w:p>
          <w:p>
            <w:pPr>
              <w:jc w:val="center"/>
              <w:rPr>
                <w:color w:val="auto"/>
                <w:spacing w:val="-8"/>
                <w:sz w:val="26"/>
                <w:szCs w:val="26"/>
              </w:rPr>
            </w:pPr>
            <w:r>
              <w:rPr>
                <w:color w:val="auto"/>
                <w:spacing w:val="-8"/>
                <w:sz w:val="26"/>
                <w:szCs w:val="26"/>
              </w:rPr>
              <w:t>Câu (1.0đ)</w:t>
            </w:r>
          </w:p>
          <w:p>
            <w:pPr>
              <w:jc w:val="center"/>
              <w:rPr>
                <w:color w:val="auto"/>
                <w:spacing w:val="-8"/>
                <w:sz w:val="26"/>
                <w:szCs w:val="26"/>
              </w:rPr>
            </w:pPr>
          </w:p>
        </w:tc>
        <w:tc>
          <w:tcPr>
            <w:tcW w:w="567"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p>
        </w:tc>
        <w:tc>
          <w:tcPr>
            <w:tcW w:w="706" w:type="dxa"/>
            <w:tcBorders>
              <w:top w:val="single" w:color="auto" w:sz="4" w:space="0"/>
              <w:left w:val="nil"/>
              <w:bottom w:val="nil"/>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p>
        </w:tc>
        <w:tc>
          <w:tcPr>
            <w:tcW w:w="899" w:type="dxa"/>
            <w:gridSpan w:val="2"/>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color w:val="auto"/>
                <w:spacing w:val="-8"/>
                <w:sz w:val="26"/>
                <w:szCs w:val="26"/>
              </w:rPr>
            </w:pPr>
            <w:r>
              <w:rPr>
                <w:color w:val="auto"/>
                <w:spacing w:val="-8"/>
                <w:sz w:val="26"/>
                <w:szCs w:val="26"/>
              </w:rPr>
              <w:t>4 câu</w:t>
            </w:r>
          </w:p>
        </w:tc>
        <w:tc>
          <w:tcPr>
            <w:tcW w:w="809"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pacing w:val="-8"/>
                <w:sz w:val="26"/>
                <w:szCs w:val="26"/>
              </w:rPr>
            </w:pPr>
            <w:r>
              <w:rPr>
                <w:spacing w:val="-8"/>
                <w:sz w:val="26"/>
                <w:szCs w:val="26"/>
              </w:rPr>
              <w:t>1</w:t>
            </w:r>
          </w:p>
          <w:p>
            <w:pPr>
              <w:jc w:val="center"/>
              <w:rPr>
                <w:spacing w:val="-8"/>
                <w:sz w:val="26"/>
                <w:szCs w:val="26"/>
              </w:rPr>
            </w:pPr>
            <w:r>
              <w:rPr>
                <w:spacing w:val="-8"/>
                <w:sz w:val="26"/>
                <w:szCs w:val="26"/>
              </w:rPr>
              <w:t>câu</w:t>
            </w:r>
          </w:p>
        </w:tc>
        <w:tc>
          <w:tcPr>
            <w:tcW w:w="841" w:type="dxa"/>
            <w:tcBorders>
              <w:top w:val="single" w:color="auto"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b/>
                <w:spacing w:val="-8"/>
                <w:sz w:val="26"/>
                <w:szCs w:val="26"/>
              </w:rPr>
            </w:pPr>
            <w:r>
              <w:rPr>
                <w:b/>
                <w:spacing w:val="-8"/>
                <w:sz w:val="26"/>
                <w:szCs w:val="26"/>
              </w:rPr>
              <w:t>5.0</w:t>
            </w:r>
          </w:p>
        </w:tc>
      </w:tr>
      <w:tr>
        <w:tblPrEx>
          <w:tblCellMar>
            <w:top w:w="0" w:type="dxa"/>
            <w:left w:w="10" w:type="dxa"/>
            <w:bottom w:w="0" w:type="dxa"/>
            <w:right w:w="10" w:type="dxa"/>
          </w:tblCellMar>
        </w:tblPrEx>
        <w:trPr>
          <w:gridAfter w:val="1"/>
          <w:wAfter w:w="24" w:type="dxa"/>
          <w:trHeight w:val="1" w:hRule="atLeast"/>
        </w:trPr>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b/>
                <w:i/>
                <w:spacing w:val="-8"/>
                <w:sz w:val="26"/>
                <w:szCs w:val="26"/>
              </w:rPr>
              <w:t>Tổng</w:t>
            </w:r>
          </w:p>
        </w:tc>
        <w:tc>
          <w:tcPr>
            <w:tcW w:w="712"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2,25</w:t>
            </w:r>
          </w:p>
        </w:tc>
        <w:tc>
          <w:tcPr>
            <w:tcW w:w="570"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0,75</w:t>
            </w:r>
          </w:p>
        </w:tc>
        <w:tc>
          <w:tcPr>
            <w:tcW w:w="70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5,0</w:t>
            </w:r>
          </w:p>
        </w:tc>
        <w:tc>
          <w:tcPr>
            <w:tcW w:w="56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p>
        </w:tc>
        <w:tc>
          <w:tcPr>
            <w:tcW w:w="70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1/2</w:t>
            </w:r>
          </w:p>
        </w:tc>
        <w:tc>
          <w:tcPr>
            <w:tcW w:w="567" w:type="dxa"/>
            <w:tcBorders>
              <w:top w:val="single" w:color="000000" w:sz="4" w:space="0"/>
              <w:left w:val="nil"/>
              <w:bottom w:val="nil"/>
              <w:right w:val="single" w:color="000000" w:sz="4" w:space="0"/>
            </w:tcBorders>
            <w:shd w:val="clear" w:color="auto" w:fill="FFFFFF"/>
            <w:tcMar>
              <w:top w:w="0" w:type="dxa"/>
              <w:left w:w="108" w:type="dxa"/>
              <w:bottom w:w="0" w:type="dxa"/>
              <w:right w:w="108" w:type="dxa"/>
            </w:tcMar>
          </w:tcPr>
          <w:p>
            <w:pPr>
              <w:jc w:val="center"/>
              <w:rPr>
                <w:spacing w:val="-8"/>
                <w:sz w:val="26"/>
                <w:szCs w:val="26"/>
              </w:rPr>
            </w:pPr>
          </w:p>
        </w:tc>
        <w:tc>
          <w:tcPr>
            <w:tcW w:w="706"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1/2</w:t>
            </w:r>
          </w:p>
        </w:tc>
        <w:tc>
          <w:tcPr>
            <w:tcW w:w="899"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12</w:t>
            </w:r>
          </w:p>
        </w:tc>
        <w:tc>
          <w:tcPr>
            <w:tcW w:w="80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w:t>
            </w:r>
          </w:p>
        </w:tc>
        <w:tc>
          <w:tcPr>
            <w:tcW w:w="841" w:type="dxa"/>
            <w:vMerge w:val="restart"/>
            <w:tcBorders>
              <w:top w:val="nil"/>
              <w:left w:val="nil"/>
              <w:right w:val="single" w:color="000000" w:sz="4" w:space="0"/>
            </w:tcBorders>
            <w:shd w:val="clear" w:color="auto" w:fill="FFFFFF"/>
            <w:tcMar>
              <w:top w:w="0" w:type="dxa"/>
              <w:left w:w="108" w:type="dxa"/>
              <w:bottom w:w="0" w:type="dxa"/>
              <w:right w:w="108" w:type="dxa"/>
            </w:tcMar>
          </w:tcPr>
          <w:p>
            <w:pPr>
              <w:jc w:val="center"/>
              <w:rPr>
                <w:spacing w:val="-8"/>
                <w:sz w:val="26"/>
                <w:szCs w:val="26"/>
              </w:rPr>
            </w:pPr>
          </w:p>
          <w:p>
            <w:pPr>
              <w:jc w:val="center"/>
              <w:rPr>
                <w:spacing w:val="-8"/>
                <w:sz w:val="26"/>
                <w:szCs w:val="26"/>
              </w:rPr>
            </w:pPr>
          </w:p>
          <w:p>
            <w:pPr>
              <w:jc w:val="center"/>
              <w:rPr>
                <w:spacing w:val="-8"/>
                <w:sz w:val="26"/>
                <w:szCs w:val="26"/>
              </w:rPr>
            </w:pPr>
            <w:r>
              <w:rPr>
                <w:spacing w:val="-8"/>
                <w:sz w:val="26"/>
                <w:szCs w:val="26"/>
              </w:rPr>
              <w:t>10 điểm</w:t>
            </w:r>
          </w:p>
        </w:tc>
      </w:tr>
      <w:tr>
        <w:tblPrEx>
          <w:tblCellMar>
            <w:top w:w="0" w:type="dxa"/>
            <w:left w:w="10" w:type="dxa"/>
            <w:bottom w:w="0" w:type="dxa"/>
            <w:right w:w="10" w:type="dxa"/>
          </w:tblCellMar>
        </w:tblPrEx>
        <w:trPr>
          <w:gridAfter w:val="1"/>
          <w:wAfter w:w="24" w:type="dxa"/>
          <w:trHeight w:val="1" w:hRule="atLeast"/>
        </w:trPr>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b/>
                <w:spacing w:val="-8"/>
                <w:sz w:val="26"/>
                <w:szCs w:val="26"/>
              </w:rPr>
              <w:t>Tỉ lệ %</w:t>
            </w:r>
          </w:p>
        </w:tc>
        <w:tc>
          <w:tcPr>
            <w:tcW w:w="1282"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22,5%</w:t>
            </w:r>
          </w:p>
        </w:tc>
        <w:tc>
          <w:tcPr>
            <w:tcW w:w="1273"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57,5%</w:t>
            </w:r>
          </w:p>
        </w:tc>
        <w:tc>
          <w:tcPr>
            <w:tcW w:w="1270"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10%</w:t>
            </w:r>
          </w:p>
        </w:tc>
        <w:tc>
          <w:tcPr>
            <w:tcW w:w="1273" w:type="dxa"/>
            <w:gridSpan w:val="2"/>
            <w:tcBorders>
              <w:top w:val="single" w:color="000000" w:sz="4" w:space="0"/>
              <w:left w:val="nil"/>
              <w:bottom w:val="nil"/>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10%</w:t>
            </w:r>
          </w:p>
        </w:tc>
        <w:tc>
          <w:tcPr>
            <w:tcW w:w="899" w:type="dxa"/>
            <w:gridSpan w:val="2"/>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30%</w:t>
            </w:r>
          </w:p>
        </w:tc>
        <w:tc>
          <w:tcPr>
            <w:tcW w:w="809"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spacing w:val="-8"/>
                <w:sz w:val="26"/>
                <w:szCs w:val="26"/>
              </w:rPr>
              <w:t>70%</w:t>
            </w:r>
          </w:p>
        </w:tc>
        <w:tc>
          <w:tcPr>
            <w:tcW w:w="841" w:type="dxa"/>
            <w:vMerge w:val="continue"/>
            <w:tcBorders>
              <w:left w:val="nil"/>
              <w:right w:val="single" w:color="000000" w:sz="4" w:space="0"/>
            </w:tcBorders>
            <w:vAlign w:val="center"/>
          </w:tcPr>
          <w:p>
            <w:pPr>
              <w:rPr>
                <w:spacing w:val="-8"/>
                <w:sz w:val="26"/>
                <w:szCs w:val="26"/>
              </w:rPr>
            </w:pPr>
          </w:p>
        </w:tc>
      </w:tr>
      <w:tr>
        <w:trPr>
          <w:gridAfter w:val="1"/>
          <w:wAfter w:w="24" w:type="dxa"/>
          <w:trHeight w:val="1" w:hRule="atLeast"/>
        </w:trPr>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center"/>
              <w:rPr>
                <w:spacing w:val="-8"/>
                <w:sz w:val="26"/>
                <w:szCs w:val="26"/>
              </w:rPr>
            </w:pPr>
            <w:r>
              <w:rPr>
                <w:b/>
                <w:spacing w:val="-8"/>
                <w:sz w:val="26"/>
                <w:szCs w:val="26"/>
              </w:rPr>
              <w:t>Tỉ lệ chung</w:t>
            </w:r>
          </w:p>
        </w:tc>
        <w:tc>
          <w:tcPr>
            <w:tcW w:w="2555"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color w:val="FF0000"/>
                <w:spacing w:val="-8"/>
                <w:sz w:val="26"/>
                <w:szCs w:val="26"/>
              </w:rPr>
            </w:pPr>
            <w:r>
              <w:rPr>
                <w:color w:val="FF0000"/>
                <w:spacing w:val="-8"/>
                <w:sz w:val="26"/>
                <w:szCs w:val="26"/>
              </w:rPr>
              <w:t>80%</w:t>
            </w:r>
          </w:p>
        </w:tc>
        <w:tc>
          <w:tcPr>
            <w:tcW w:w="2543" w:type="dxa"/>
            <w:gridSpan w:val="4"/>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color w:val="FF0000"/>
                <w:spacing w:val="-8"/>
                <w:sz w:val="26"/>
                <w:szCs w:val="26"/>
              </w:rPr>
            </w:pPr>
            <w:r>
              <w:rPr>
                <w:color w:val="FF0000"/>
                <w:spacing w:val="-8"/>
                <w:sz w:val="26"/>
                <w:szCs w:val="26"/>
              </w:rPr>
              <w:t>20%</w:t>
            </w:r>
          </w:p>
        </w:tc>
        <w:tc>
          <w:tcPr>
            <w:tcW w:w="1708"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pPr>
              <w:jc w:val="center"/>
              <w:rPr>
                <w:color w:val="FF0000"/>
                <w:spacing w:val="-8"/>
                <w:sz w:val="26"/>
                <w:szCs w:val="26"/>
              </w:rPr>
            </w:pPr>
            <w:r>
              <w:rPr>
                <w:color w:val="FF0000"/>
                <w:spacing w:val="-8"/>
                <w:sz w:val="26"/>
                <w:szCs w:val="26"/>
              </w:rPr>
              <w:t>100%</w:t>
            </w:r>
          </w:p>
        </w:tc>
        <w:tc>
          <w:tcPr>
            <w:tcW w:w="841" w:type="dxa"/>
            <w:vMerge w:val="continue"/>
            <w:tcBorders>
              <w:left w:val="nil"/>
              <w:bottom w:val="single" w:color="000000" w:sz="4" w:space="0"/>
              <w:right w:val="single" w:color="000000" w:sz="4" w:space="0"/>
            </w:tcBorders>
            <w:vAlign w:val="center"/>
          </w:tcPr>
          <w:p>
            <w:pPr>
              <w:rPr>
                <w:spacing w:val="-8"/>
                <w:sz w:val="26"/>
                <w:szCs w:val="26"/>
              </w:rPr>
            </w:pPr>
          </w:p>
        </w:tc>
      </w:tr>
    </w:tbl>
    <w:p>
      <w:pPr>
        <w:pStyle w:val="10"/>
        <w:jc w:val="both"/>
        <w:outlineLvl w:val="1"/>
        <w:rPr>
          <w:rFonts w:ascii="Times New Roman" w:hAnsi="Times New Roman" w:eastAsia="Calibri" w:cs="Times New Roman"/>
          <w:b/>
          <w:bCs/>
          <w:i/>
          <w:spacing w:val="-8"/>
          <w:sz w:val="26"/>
          <w:szCs w:val="26"/>
        </w:rPr>
      </w:pPr>
      <w:r>
        <w:rPr>
          <w:rFonts w:ascii="Times New Roman" w:hAnsi="Times New Roman" w:eastAsia="Calibri" w:cs="Times New Roman"/>
          <w:b/>
          <w:bCs/>
          <w:i/>
          <w:spacing w:val="-8"/>
          <w:sz w:val="26"/>
          <w:szCs w:val="26"/>
        </w:rPr>
        <w:t xml:space="preserve"> </w:t>
      </w:r>
    </w:p>
    <w:p>
      <w:pPr>
        <w:pStyle w:val="10"/>
        <w:ind w:firstLine="567"/>
        <w:jc w:val="both"/>
        <w:outlineLvl w:val="1"/>
        <w:rPr>
          <w:rFonts w:ascii="Times New Roman" w:hAnsi="Times New Roman" w:eastAsia="Calibri" w:cs="Times New Roman"/>
          <w:b/>
          <w:bCs/>
          <w:i/>
          <w:spacing w:val="-8"/>
          <w:sz w:val="26"/>
          <w:szCs w:val="26"/>
        </w:rPr>
      </w:pPr>
      <w:r>
        <w:rPr>
          <w:rFonts w:ascii="Times New Roman" w:hAnsi="Times New Roman" w:eastAsia="Calibri" w:cs="Times New Roman"/>
          <w:b/>
          <w:bCs/>
          <w:i/>
          <w:spacing w:val="-8"/>
          <w:sz w:val="26"/>
          <w:szCs w:val="26"/>
        </w:rPr>
        <w:t xml:space="preserve"> </w:t>
      </w: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r>
        <w:rPr>
          <w:rFonts w:ascii="Times New Roman" w:hAnsi="Times New Roman" w:eastAsia="Calibri" w:cs="Times New Roman"/>
          <w:b/>
          <w:bCs/>
          <w:i/>
          <w:spacing w:val="-8"/>
          <w:sz w:val="26"/>
          <w:szCs w:val="26"/>
        </w:rPr>
        <w:t xml:space="preserve"> </w:t>
      </w: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r>
        <w:rPr>
          <w:rFonts w:ascii="Times New Roman" w:hAnsi="Times New Roman" w:eastAsia="Calibri" w:cs="Times New Roman"/>
          <w:b/>
          <w:bCs/>
          <w:i/>
          <w:spacing w:val="-8"/>
          <w:sz w:val="26"/>
          <w:szCs w:val="26"/>
        </w:rPr>
        <w:t xml:space="preserve"> </w:t>
      </w: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p>
    <w:p>
      <w:pPr>
        <w:pStyle w:val="10"/>
        <w:ind w:firstLine="567"/>
        <w:jc w:val="both"/>
        <w:outlineLvl w:val="1"/>
        <w:rPr>
          <w:rFonts w:ascii="Times New Roman" w:hAnsi="Times New Roman" w:eastAsia="Calibri" w:cs="Times New Roman"/>
          <w:b/>
          <w:bCs/>
          <w:i/>
          <w:spacing w:val="-8"/>
          <w:sz w:val="26"/>
          <w:szCs w:val="26"/>
        </w:rPr>
      </w:pPr>
      <w:r>
        <w:rPr>
          <w:rFonts w:ascii="Times New Roman" w:hAnsi="Times New Roman" w:eastAsia="Calibri" w:cs="Times New Roman"/>
          <w:b/>
          <w:bCs/>
          <w:i/>
          <w:spacing w:val="-8"/>
          <w:sz w:val="26"/>
          <w:szCs w:val="26"/>
        </w:rPr>
        <w:t>1.2. Bản đặc tả đề kiểm tra cuối học kì II lớp 7</w:t>
      </w:r>
    </w:p>
    <w:p>
      <w:pPr>
        <w:jc w:val="center"/>
        <w:rPr>
          <w:b/>
          <w:spacing w:val="-8"/>
          <w:sz w:val="26"/>
          <w:szCs w:val="26"/>
        </w:rPr>
      </w:pPr>
      <w:r>
        <w:rPr>
          <w:b/>
          <w:spacing w:val="-8"/>
          <w:sz w:val="26"/>
          <w:szCs w:val="26"/>
        </w:rPr>
        <w:t>MÔN: GDCD LỚP 7</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20"/>
        <w:gridCol w:w="913"/>
        <w:gridCol w:w="3764"/>
        <w:gridCol w:w="791"/>
        <w:gridCol w:w="1099"/>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208" w:type="pct"/>
            <w:vMerge w:val="restar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TT</w:t>
            </w:r>
          </w:p>
        </w:tc>
        <w:tc>
          <w:tcPr>
            <w:tcW w:w="402" w:type="pct"/>
            <w:vMerge w:val="restar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Mạch nội dung</w:t>
            </w:r>
          </w:p>
        </w:tc>
        <w:tc>
          <w:tcPr>
            <w:tcW w:w="494" w:type="pct"/>
            <w:vMerge w:val="restar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Chủ đề</w:t>
            </w:r>
          </w:p>
        </w:tc>
        <w:tc>
          <w:tcPr>
            <w:tcW w:w="2137" w:type="pct"/>
            <w:vMerge w:val="restar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Mức độ đánh giá</w:t>
            </w:r>
          </w:p>
        </w:tc>
        <w:tc>
          <w:tcPr>
            <w:tcW w:w="1759" w:type="pct"/>
            <w:gridSpan w:val="4"/>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Số câu hỏi theo mức độ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spacing w:val="-8"/>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spacing w:val="-8"/>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spacing w:val="-8"/>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spacing w:val="-8"/>
                <w:sz w:val="26"/>
                <w:szCs w:val="26"/>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Nhận biết</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Thông hiểu</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Vận dụng</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208"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1</w:t>
            </w: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Giáo dục kĩ năng sống</w:t>
            </w:r>
          </w:p>
        </w:tc>
        <w:tc>
          <w:tcPr>
            <w:tcW w:w="494" w:type="pct"/>
            <w:tcBorders>
              <w:top w:val="single" w:color="auto" w:sz="4" w:space="0"/>
              <w:left w:val="single" w:color="auto" w:sz="4" w:space="0"/>
              <w:bottom w:val="single" w:color="auto" w:sz="4" w:space="0"/>
              <w:right w:val="single" w:color="auto" w:sz="4" w:space="0"/>
            </w:tcBorders>
            <w:vAlign w:val="center"/>
          </w:tcPr>
          <w:p>
            <w:pPr>
              <w:pStyle w:val="19"/>
              <w:widowControl/>
              <w:suppressAutoHyphens/>
              <w:ind w:left="-57" w:right="-57"/>
              <w:jc w:val="center"/>
              <w:rPr>
                <w:b/>
                <w:color w:val="000000"/>
                <w:spacing w:val="-8"/>
                <w:sz w:val="26"/>
                <w:szCs w:val="26"/>
              </w:rPr>
            </w:pPr>
            <w:r>
              <w:rPr>
                <w:spacing w:val="-8"/>
                <w:sz w:val="26"/>
                <w:szCs w:val="26"/>
              </w:rPr>
              <w:t xml:space="preserve"> </w:t>
            </w:r>
            <w:r>
              <w:rPr>
                <w:b/>
                <w:color w:val="000000"/>
                <w:spacing w:val="-8"/>
                <w:sz w:val="26"/>
                <w:szCs w:val="26"/>
              </w:rPr>
              <w:t>Phòng, chống bạo lực học đường</w:t>
            </w:r>
          </w:p>
          <w:p>
            <w:pPr>
              <w:jc w:val="center"/>
              <w:rPr>
                <w:spacing w:val="-8"/>
                <w:sz w:val="26"/>
                <w:szCs w:val="26"/>
              </w:rPr>
            </w:pPr>
          </w:p>
        </w:tc>
        <w:tc>
          <w:tcPr>
            <w:tcW w:w="2137" w:type="pct"/>
            <w:tcBorders>
              <w:top w:val="single" w:color="auto" w:sz="4" w:space="0"/>
              <w:left w:val="single" w:color="auto" w:sz="4" w:space="0"/>
              <w:bottom w:val="single" w:color="auto" w:sz="4" w:space="0"/>
              <w:right w:val="single" w:color="auto" w:sz="4" w:space="0"/>
            </w:tcBorders>
          </w:tcPr>
          <w:p>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 xml:space="preserve"> :</w:t>
            </w:r>
          </w:p>
          <w:p>
            <w:pPr>
              <w:suppressAutoHyphens/>
              <w:adjustRightInd w:val="0"/>
              <w:snapToGrid w:val="0"/>
              <w:ind w:left="-57" w:right="-57"/>
              <w:jc w:val="both"/>
              <w:rPr>
                <w:color w:val="000000"/>
                <w:spacing w:val="-8"/>
                <w:sz w:val="26"/>
                <w:szCs w:val="26"/>
              </w:rPr>
            </w:pPr>
            <w:r>
              <w:rPr>
                <w:color w:val="000000"/>
                <w:spacing w:val="-8"/>
                <w:sz w:val="26"/>
                <w:szCs w:val="26"/>
              </w:rPr>
              <w:t>- Nêu được các biểu hiện của bạo lực học đường.</w:t>
            </w:r>
          </w:p>
          <w:p>
            <w:pPr>
              <w:ind w:left="-57" w:right="-57"/>
              <w:jc w:val="both"/>
              <w:rPr>
                <w:color w:val="000000"/>
                <w:spacing w:val="-8"/>
                <w:sz w:val="26"/>
                <w:szCs w:val="26"/>
              </w:rPr>
            </w:pPr>
            <w:r>
              <w:rPr>
                <w:color w:val="000000"/>
                <w:spacing w:val="-8"/>
                <w:sz w:val="26"/>
                <w:szCs w:val="26"/>
              </w:rPr>
              <w:t>- Nêu được một số quy định cơ bản của pháp luật liên quan đến phòng, chống bạo lực học đường.</w:t>
            </w:r>
          </w:p>
          <w:p>
            <w:pPr>
              <w:ind w:left="-57" w:right="-57"/>
              <w:jc w:val="both"/>
              <w:rPr>
                <w:b/>
                <w:color w:val="000000"/>
                <w:spacing w:val="-8"/>
                <w:sz w:val="26"/>
                <w:szCs w:val="26"/>
              </w:rPr>
            </w:pPr>
            <w:r>
              <w:rPr>
                <w:b/>
                <w:color w:val="000000"/>
                <w:spacing w:val="-8"/>
                <w:sz w:val="26"/>
                <w:szCs w:val="26"/>
              </w:rPr>
              <w:t>Thông hiểu:</w:t>
            </w:r>
          </w:p>
          <w:p>
            <w:pPr>
              <w:suppressAutoHyphens/>
              <w:adjustRightInd w:val="0"/>
              <w:snapToGrid w:val="0"/>
              <w:ind w:left="-57" w:right="-57"/>
              <w:jc w:val="both"/>
              <w:rPr>
                <w:color w:val="000000"/>
                <w:spacing w:val="-8"/>
                <w:sz w:val="26"/>
                <w:szCs w:val="26"/>
              </w:rPr>
            </w:pPr>
            <w:r>
              <w:rPr>
                <w:color w:val="000000"/>
                <w:spacing w:val="-8"/>
                <w:sz w:val="26"/>
                <w:szCs w:val="26"/>
              </w:rPr>
              <w:t>- Giải thích được nguyên nhân và tác hại của bạo lực học đường.</w:t>
            </w:r>
          </w:p>
          <w:p>
            <w:pPr>
              <w:ind w:left="-57" w:right="-57"/>
              <w:jc w:val="both"/>
              <w:rPr>
                <w:bCs/>
                <w:color w:val="000000"/>
                <w:spacing w:val="-8"/>
                <w:sz w:val="26"/>
                <w:szCs w:val="26"/>
              </w:rPr>
            </w:pPr>
            <w:r>
              <w:rPr>
                <w:color w:val="000000"/>
                <w:spacing w:val="-8"/>
                <w:sz w:val="26"/>
                <w:szCs w:val="26"/>
              </w:rPr>
              <w:t>- Trình bày được các cách ứng phó trước, trong và sau khi bị bạo lực học đường.</w:t>
            </w:r>
          </w:p>
          <w:p>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pPr>
              <w:suppressAutoHyphens/>
              <w:ind w:left="-57" w:right="-57"/>
              <w:jc w:val="both"/>
              <w:rPr>
                <w:color w:val="000000"/>
                <w:spacing w:val="-8"/>
                <w:sz w:val="26"/>
                <w:szCs w:val="26"/>
              </w:rPr>
            </w:pPr>
            <w:r>
              <w:rPr>
                <w:color w:val="000000"/>
                <w:spacing w:val="-8"/>
                <w:sz w:val="26"/>
                <w:szCs w:val="26"/>
              </w:rPr>
              <w:t>- Tham gia các hoạt động tuyên truyền phòng, chống bạo lực học đường do nhà trường, địa phương tổ chức.</w:t>
            </w:r>
          </w:p>
          <w:p>
            <w:pPr>
              <w:suppressAutoHyphens/>
              <w:ind w:left="-57" w:right="-57"/>
              <w:jc w:val="both"/>
              <w:rPr>
                <w:color w:val="000000"/>
                <w:spacing w:val="-8"/>
                <w:sz w:val="26"/>
                <w:szCs w:val="26"/>
              </w:rPr>
            </w:pPr>
            <w:r>
              <w:rPr>
                <w:color w:val="000000"/>
                <w:spacing w:val="-8"/>
                <w:sz w:val="26"/>
                <w:szCs w:val="26"/>
              </w:rPr>
              <w:t>- Phê phán, đấu tranh với những hành vi bạo lực học đường</w:t>
            </w:r>
          </w:p>
          <w:p>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pPr>
              <w:jc w:val="both"/>
              <w:rPr>
                <w:spacing w:val="-8"/>
                <w:sz w:val="26"/>
                <w:szCs w:val="26"/>
              </w:rPr>
            </w:pPr>
            <w:r>
              <w:rPr>
                <w:color w:val="000000"/>
                <w:spacing w:val="-8"/>
                <w:sz w:val="26"/>
                <w:szCs w:val="26"/>
              </w:rPr>
              <w:t>Sống tự chủ, không để bị lôi kéo tham gia bạo lực học đường.</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spacing w:val="-8"/>
                <w:sz w:val="26"/>
                <w:szCs w:val="26"/>
              </w:rPr>
              <w:t>2 TN</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208"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2</w:t>
            </w: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Giáo dục kinh tế</w:t>
            </w: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b/>
                <w:color w:val="000000"/>
                <w:spacing w:val="-8"/>
                <w:sz w:val="26"/>
                <w:szCs w:val="26"/>
              </w:rPr>
              <w:t>Quản lí tiền</w:t>
            </w:r>
          </w:p>
        </w:tc>
        <w:tc>
          <w:tcPr>
            <w:tcW w:w="2137" w:type="pct"/>
            <w:tcBorders>
              <w:top w:val="inset" w:color="auto" w:sz="6" w:space="0"/>
              <w:left w:val="inset" w:color="auto" w:sz="6" w:space="0"/>
              <w:bottom w:val="inset" w:color="auto" w:sz="6" w:space="0"/>
              <w:right w:val="inset" w:color="auto" w:sz="6" w:space="0"/>
            </w:tcBorders>
          </w:tcPr>
          <w:p>
            <w:pPr>
              <w:ind w:left="-57" w:right="-57"/>
              <w:jc w:val="both"/>
              <w:rPr>
                <w:rFonts w:eastAsia="SimSun"/>
                <w:b/>
                <w:bCs/>
                <w:color w:val="000000"/>
                <w:spacing w:val="-8"/>
                <w:sz w:val="26"/>
                <w:szCs w:val="26"/>
              </w:rPr>
            </w:pPr>
            <w:r>
              <w:rPr>
                <w:rFonts w:eastAsia="SimSun"/>
                <w:b/>
                <w:bCs/>
                <w:color w:val="000000"/>
                <w:spacing w:val="-8"/>
                <w:sz w:val="26"/>
                <w:szCs w:val="26"/>
              </w:rPr>
              <w:t xml:space="preserve">Nhận biết: </w:t>
            </w:r>
          </w:p>
          <w:p>
            <w:pPr>
              <w:ind w:left="-57" w:right="-57"/>
              <w:jc w:val="both"/>
              <w:rPr>
                <w:bCs/>
                <w:color w:val="000000"/>
                <w:spacing w:val="-8"/>
                <w:sz w:val="26"/>
                <w:szCs w:val="26"/>
              </w:rPr>
            </w:pPr>
            <w:r>
              <w:rPr>
                <w:color w:val="000000"/>
                <w:spacing w:val="-8"/>
                <w:sz w:val="26"/>
                <w:szCs w:val="26"/>
              </w:rPr>
              <w:t>- Nêu được ý</w:t>
            </w:r>
            <w:r>
              <w:rPr>
                <w:bCs/>
                <w:color w:val="000000"/>
                <w:spacing w:val="-8"/>
                <w:sz w:val="26"/>
                <w:szCs w:val="26"/>
              </w:rPr>
              <w:t xml:space="preserve"> </w:t>
            </w:r>
            <w:r>
              <w:rPr>
                <w:color w:val="000000"/>
                <w:spacing w:val="-8"/>
                <w:sz w:val="26"/>
                <w:szCs w:val="26"/>
              </w:rPr>
              <w:t>nghĩa của việc quản lí tiền hiệu quả</w:t>
            </w:r>
            <w:r>
              <w:rPr>
                <w:bCs/>
                <w:color w:val="000000"/>
                <w:spacing w:val="-8"/>
                <w:sz w:val="26"/>
                <w:szCs w:val="26"/>
              </w:rPr>
              <w:t>.</w:t>
            </w:r>
          </w:p>
          <w:p>
            <w:pPr>
              <w:ind w:left="-57" w:right="-57"/>
              <w:jc w:val="both"/>
              <w:rPr>
                <w:b/>
                <w:bCs/>
                <w:color w:val="000000"/>
                <w:spacing w:val="-8"/>
                <w:sz w:val="26"/>
                <w:szCs w:val="26"/>
              </w:rPr>
            </w:pPr>
            <w:r>
              <w:rPr>
                <w:b/>
                <w:bCs/>
                <w:color w:val="000000"/>
                <w:spacing w:val="-8"/>
                <w:sz w:val="26"/>
                <w:szCs w:val="26"/>
              </w:rPr>
              <w:t>Thông hiểu</w:t>
            </w:r>
          </w:p>
          <w:p>
            <w:pPr>
              <w:ind w:left="-57" w:right="-57"/>
              <w:jc w:val="both"/>
              <w:rPr>
                <w:bCs/>
                <w:color w:val="000000"/>
                <w:spacing w:val="-8"/>
                <w:sz w:val="26"/>
                <w:szCs w:val="26"/>
              </w:rPr>
            </w:pPr>
            <w:r>
              <w:rPr>
                <w:bCs/>
                <w:color w:val="000000"/>
                <w:spacing w:val="-8"/>
                <w:sz w:val="26"/>
                <w:szCs w:val="26"/>
              </w:rPr>
              <w:t>Trình bày được một số nguyên tắc quản lí tiền có hiệu quả.</w:t>
            </w:r>
          </w:p>
          <w:p>
            <w:pPr>
              <w:pStyle w:val="12"/>
              <w:spacing w:before="0" w:beforeAutospacing="0" w:after="0" w:afterAutospacing="0"/>
              <w:ind w:left="-57" w:right="-57"/>
              <w:jc w:val="both"/>
              <w:rPr>
                <w:color w:val="000000"/>
                <w:spacing w:val="-8"/>
                <w:sz w:val="26"/>
                <w:szCs w:val="26"/>
              </w:rPr>
            </w:pPr>
            <w:r>
              <w:rPr>
                <w:b/>
                <w:bCs/>
                <w:color w:val="000000"/>
                <w:spacing w:val="-8"/>
                <w:sz w:val="26"/>
                <w:szCs w:val="26"/>
              </w:rPr>
              <w:t>Vận dụng:</w:t>
            </w:r>
            <w:r>
              <w:rPr>
                <w:color w:val="000000"/>
                <w:spacing w:val="-8"/>
                <w:sz w:val="26"/>
                <w:szCs w:val="26"/>
              </w:rPr>
              <w:t xml:space="preserve"> </w:t>
            </w:r>
            <w:r>
              <w:rPr>
                <w:bCs/>
                <w:color w:val="000000"/>
                <w:spacing w:val="-8"/>
                <w:sz w:val="26"/>
                <w:szCs w:val="26"/>
              </w:rPr>
              <w:t>Bước đầu biết quản lí tiền và tạo nguồn thu nhập của cá nhân.</w:t>
            </w:r>
          </w:p>
          <w:p>
            <w:pPr>
              <w:pStyle w:val="12"/>
              <w:spacing w:before="0" w:beforeAutospacing="0" w:after="0" w:afterAutospacing="0"/>
              <w:ind w:left="-57" w:right="-57"/>
              <w:jc w:val="both"/>
              <w:rPr>
                <w:bCs/>
                <w:color w:val="000000"/>
                <w:spacing w:val="-8"/>
                <w:sz w:val="26"/>
                <w:szCs w:val="26"/>
              </w:rPr>
            </w:pPr>
            <w:r>
              <w:rPr>
                <w:bCs/>
                <w:color w:val="000000"/>
                <w:spacing w:val="-8"/>
                <w:sz w:val="26"/>
                <w:szCs w:val="26"/>
              </w:rPr>
              <w:t>- Bước đầu biết quản lí tiền của bản thân.</w:t>
            </w:r>
          </w:p>
          <w:p>
            <w:pPr>
              <w:jc w:val="both"/>
              <w:rPr>
                <w:spacing w:val="-8"/>
                <w:sz w:val="26"/>
                <w:szCs w:val="26"/>
              </w:rPr>
            </w:pPr>
            <w:r>
              <w:rPr>
                <w:bCs/>
                <w:color w:val="000000"/>
                <w:spacing w:val="-8"/>
                <w:sz w:val="26"/>
                <w:szCs w:val="26"/>
              </w:rPr>
              <w:t>- Bước đầu biết tạo nguồn thu nhập của cá nhân.</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spacing w:val="-8"/>
                <w:sz w:val="26"/>
                <w:szCs w:val="26"/>
              </w:rPr>
              <w:t>2 TN</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208" w:type="pct"/>
            <w:vMerge w:val="restart"/>
            <w:tcBorders>
              <w:top w:val="nil"/>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3</w:t>
            </w:r>
          </w:p>
        </w:tc>
        <w:tc>
          <w:tcPr>
            <w:tcW w:w="402" w:type="pct"/>
            <w:vMerge w:val="restart"/>
            <w:tcBorders>
              <w:top w:val="nil"/>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Giáo dục pháp luật</w:t>
            </w:r>
          </w:p>
          <w:p>
            <w:pPr>
              <w:jc w:val="center"/>
              <w:rPr>
                <w:b/>
                <w:spacing w:val="-8"/>
                <w:sz w:val="26"/>
                <w:szCs w:val="26"/>
              </w:rPr>
            </w:pPr>
          </w:p>
        </w:tc>
        <w:tc>
          <w:tcPr>
            <w:tcW w:w="494" w:type="pct"/>
            <w:tcBorders>
              <w:top w:val="single" w:color="auto" w:sz="4" w:space="0"/>
              <w:left w:val="single" w:color="auto" w:sz="4" w:space="0"/>
              <w:bottom w:val="single" w:color="auto" w:sz="4" w:space="0"/>
              <w:right w:val="single" w:color="auto" w:sz="4" w:space="0"/>
            </w:tcBorders>
            <w:vAlign w:val="center"/>
          </w:tcPr>
          <w:p>
            <w:pPr>
              <w:pStyle w:val="19"/>
              <w:widowControl/>
              <w:suppressAutoHyphens/>
              <w:ind w:left="-57" w:right="-57"/>
              <w:jc w:val="center"/>
              <w:rPr>
                <w:b/>
                <w:color w:val="000000"/>
                <w:spacing w:val="-8"/>
                <w:sz w:val="26"/>
                <w:szCs w:val="26"/>
              </w:rPr>
            </w:pPr>
            <w:r>
              <w:rPr>
                <w:b/>
                <w:color w:val="000000"/>
                <w:spacing w:val="-8"/>
                <w:sz w:val="26"/>
                <w:szCs w:val="26"/>
              </w:rPr>
              <w:t>Phòng, chống tệ nạn xã hội</w:t>
            </w:r>
          </w:p>
          <w:p>
            <w:pPr>
              <w:jc w:val="center"/>
              <w:rPr>
                <w:spacing w:val="-8"/>
                <w:sz w:val="26"/>
                <w:szCs w:val="26"/>
              </w:rPr>
            </w:pPr>
          </w:p>
        </w:tc>
        <w:tc>
          <w:tcPr>
            <w:tcW w:w="2137" w:type="pct"/>
            <w:tcBorders>
              <w:top w:val="inset" w:color="auto" w:sz="6" w:space="0"/>
              <w:left w:val="inset" w:color="auto" w:sz="6" w:space="0"/>
              <w:bottom w:val="inset" w:color="auto" w:sz="6" w:space="0"/>
              <w:right w:val="inset" w:color="auto" w:sz="6" w:space="0"/>
            </w:tcBorders>
          </w:tcPr>
          <w:p>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pPr>
              <w:ind w:left="-57" w:right="-57"/>
              <w:jc w:val="both"/>
              <w:rPr>
                <w:color w:val="000000"/>
                <w:spacing w:val="-8"/>
                <w:sz w:val="26"/>
                <w:szCs w:val="26"/>
              </w:rPr>
            </w:pPr>
            <w:r>
              <w:rPr>
                <w:color w:val="000000"/>
                <w:spacing w:val="-8"/>
                <w:sz w:val="26"/>
                <w:szCs w:val="26"/>
              </w:rPr>
              <w:t>- Nêu được khái niệm tệ nạn xã hội và các loại tệ nạn xã hội phổ biến.</w:t>
            </w:r>
          </w:p>
          <w:p>
            <w:pPr>
              <w:ind w:left="-57" w:right="-57"/>
              <w:jc w:val="both"/>
              <w:rPr>
                <w:color w:val="000000"/>
                <w:spacing w:val="-8"/>
                <w:sz w:val="26"/>
                <w:szCs w:val="26"/>
              </w:rPr>
            </w:pPr>
            <w:r>
              <w:rPr>
                <w:color w:val="000000"/>
                <w:spacing w:val="-8"/>
                <w:sz w:val="26"/>
                <w:szCs w:val="26"/>
              </w:rPr>
              <w:t>- Nêu được một số quy định của pháp luật về phòng, chống tệ nạn xã hội.</w:t>
            </w:r>
          </w:p>
          <w:p>
            <w:pPr>
              <w:ind w:left="-57" w:right="-57"/>
              <w:jc w:val="both"/>
              <w:rPr>
                <w:color w:val="000000"/>
                <w:spacing w:val="-8"/>
                <w:sz w:val="26"/>
                <w:szCs w:val="26"/>
              </w:rPr>
            </w:pPr>
            <w:r>
              <w:rPr>
                <w:b/>
                <w:color w:val="000000"/>
                <w:spacing w:val="-8"/>
                <w:sz w:val="26"/>
                <w:szCs w:val="26"/>
              </w:rPr>
              <w:t>Thông hiểu</w:t>
            </w:r>
            <w:r>
              <w:rPr>
                <w:color w:val="000000"/>
                <w:spacing w:val="-8"/>
                <w:sz w:val="26"/>
                <w:szCs w:val="26"/>
              </w:rPr>
              <w:t>:</w:t>
            </w:r>
          </w:p>
          <w:p>
            <w:pPr>
              <w:ind w:left="-57" w:right="-57"/>
              <w:jc w:val="both"/>
              <w:rPr>
                <w:color w:val="000000"/>
                <w:spacing w:val="-8"/>
                <w:sz w:val="26"/>
                <w:szCs w:val="26"/>
              </w:rPr>
            </w:pPr>
            <w:r>
              <w:rPr>
                <w:color w:val="000000"/>
                <w:spacing w:val="-8"/>
                <w:sz w:val="26"/>
                <w:szCs w:val="26"/>
              </w:rPr>
              <w:t>- Giải thích được nguyên nhân dẫn đến tệ nạn xã hội.</w:t>
            </w:r>
          </w:p>
          <w:p>
            <w:pPr>
              <w:ind w:left="-57" w:right="-57"/>
              <w:jc w:val="both"/>
              <w:rPr>
                <w:bCs/>
                <w:color w:val="000000"/>
                <w:spacing w:val="-8"/>
                <w:sz w:val="26"/>
                <w:szCs w:val="26"/>
              </w:rPr>
            </w:pPr>
            <w:r>
              <w:rPr>
                <w:color w:val="000000"/>
                <w:spacing w:val="-8"/>
                <w:sz w:val="26"/>
                <w:szCs w:val="26"/>
              </w:rPr>
              <w:t>- Giải thích được hậu quả của tệ nạn xã hội đối với bản thân, gia đình và xã hội.</w:t>
            </w:r>
          </w:p>
          <w:p>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pPr>
              <w:suppressAutoHyphens/>
              <w:ind w:left="-57" w:right="-57"/>
              <w:jc w:val="both"/>
              <w:rPr>
                <w:color w:val="000000"/>
                <w:spacing w:val="-8"/>
                <w:sz w:val="26"/>
                <w:szCs w:val="26"/>
              </w:rPr>
            </w:pPr>
            <w:r>
              <w:rPr>
                <w:color w:val="000000"/>
                <w:spacing w:val="-8"/>
                <w:sz w:val="26"/>
                <w:szCs w:val="26"/>
              </w:rPr>
              <w:t>- Tham gia các hoạt động phòng, chống tệ nạn xã hội do nhà trường, địa phương tổ chức.</w:t>
            </w:r>
          </w:p>
          <w:p>
            <w:pPr>
              <w:ind w:left="-57" w:right="-57"/>
              <w:jc w:val="both"/>
              <w:rPr>
                <w:color w:val="000000"/>
                <w:spacing w:val="-8"/>
                <w:sz w:val="26"/>
                <w:szCs w:val="26"/>
              </w:rPr>
            </w:pPr>
            <w:r>
              <w:rPr>
                <w:color w:val="000000"/>
                <w:spacing w:val="-8"/>
                <w:sz w:val="26"/>
                <w:szCs w:val="26"/>
              </w:rPr>
              <w:t>- Phê phán, đấu tranh với các tệ nạn xã hội.</w:t>
            </w:r>
          </w:p>
          <w:p>
            <w:pPr>
              <w:ind w:left="-57" w:right="-57"/>
              <w:jc w:val="both"/>
              <w:rPr>
                <w:color w:val="000000"/>
                <w:spacing w:val="-8"/>
                <w:sz w:val="26"/>
                <w:szCs w:val="26"/>
              </w:rPr>
            </w:pPr>
            <w:r>
              <w:rPr>
                <w:color w:val="000000"/>
                <w:spacing w:val="-8"/>
                <w:sz w:val="26"/>
                <w:szCs w:val="26"/>
              </w:rPr>
              <w:t>- Tuyên truyền, vận động mọi người tham gia các hoạt động phòng, chống tệ nạn xã hội.</w:t>
            </w:r>
          </w:p>
          <w:p>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pPr>
              <w:jc w:val="both"/>
              <w:rPr>
                <w:spacing w:val="-8"/>
                <w:sz w:val="26"/>
                <w:szCs w:val="26"/>
              </w:rPr>
            </w:pPr>
            <w:r>
              <w:rPr>
                <w:color w:val="000000"/>
                <w:spacing w:val="-8"/>
                <w:sz w:val="26"/>
                <w:szCs w:val="26"/>
              </w:rPr>
              <w:t>Thực hiện tốt các quy định của pháp luật về phòng, chống tệ nạn xã hội.</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pacing w:val="-8"/>
                <w:sz w:val="26"/>
                <w:szCs w:val="26"/>
              </w:rPr>
            </w:pPr>
            <w:r>
              <w:rPr>
                <w:rFonts w:eastAsia="Calibri"/>
                <w:spacing w:val="-8"/>
                <w:sz w:val="26"/>
                <w:szCs w:val="26"/>
              </w:rPr>
              <w:t>2 TN</w:t>
            </w:r>
          </w:p>
        </w:tc>
        <w:tc>
          <w:tcPr>
            <w:tcW w:w="440" w:type="pct"/>
            <w:tcBorders>
              <w:top w:val="single" w:color="auto" w:sz="4" w:space="0"/>
              <w:left w:val="nil"/>
              <w:bottom w:val="single" w:color="auto" w:sz="4" w:space="0"/>
              <w:right w:val="single" w:color="auto" w:sz="4" w:space="0"/>
            </w:tcBorders>
            <w:vAlign w:val="center"/>
          </w:tcPr>
          <w:p>
            <w:pPr>
              <w:jc w:val="center"/>
              <w:rPr>
                <w:color w:val="FF0000"/>
                <w:spacing w:val="-8"/>
                <w:sz w:val="26"/>
                <w:szCs w:val="26"/>
              </w:rPr>
            </w:pPr>
            <w:r>
              <w:rPr>
                <w:color w:val="FF0000"/>
                <w:spacing w:val="-8"/>
                <w:sz w:val="26"/>
                <w:szCs w:val="26"/>
              </w:rPr>
              <w:t>2TN ;1/2 TL</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color w:val="FF0000"/>
                <w:spacing w:val="-8"/>
                <w:sz w:val="26"/>
                <w:szCs w:val="26"/>
              </w:rPr>
            </w:pP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spacing w:val="-8"/>
                <w:sz w:val="26"/>
                <w:szCs w:val="26"/>
              </w:rPr>
              <w:t>½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0" w:type="auto"/>
            <w:vMerge w:val="continue"/>
            <w:tcBorders>
              <w:top w:val="nil"/>
              <w:left w:val="single" w:color="auto" w:sz="4" w:space="0"/>
              <w:bottom w:val="single" w:color="auto" w:sz="4" w:space="0"/>
              <w:right w:val="single" w:color="auto" w:sz="4" w:space="0"/>
            </w:tcBorders>
            <w:vAlign w:val="center"/>
          </w:tcPr>
          <w:p>
            <w:pPr>
              <w:rPr>
                <w:b/>
                <w:spacing w:val="-8"/>
                <w:sz w:val="26"/>
                <w:szCs w:val="26"/>
              </w:rPr>
            </w:pPr>
          </w:p>
        </w:tc>
        <w:tc>
          <w:tcPr>
            <w:tcW w:w="0" w:type="auto"/>
            <w:vMerge w:val="continue"/>
            <w:tcBorders>
              <w:top w:val="nil"/>
              <w:left w:val="single" w:color="auto" w:sz="4" w:space="0"/>
              <w:bottom w:val="single" w:color="auto" w:sz="4" w:space="0"/>
              <w:right w:val="single" w:color="auto" w:sz="4" w:space="0"/>
            </w:tcBorders>
            <w:vAlign w:val="center"/>
          </w:tcPr>
          <w:p>
            <w:pPr>
              <w:rPr>
                <w:b/>
                <w:spacing w:val="-8"/>
                <w:sz w:val="26"/>
                <w:szCs w:val="26"/>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b/>
                <w:color w:val="000000"/>
                <w:spacing w:val="-8"/>
                <w:sz w:val="26"/>
                <w:szCs w:val="26"/>
              </w:rPr>
              <w:t>Quyền và nghĩa vụ của công dân trong gia đình</w:t>
            </w:r>
          </w:p>
        </w:tc>
        <w:tc>
          <w:tcPr>
            <w:tcW w:w="2137" w:type="pct"/>
            <w:tcBorders>
              <w:top w:val="inset" w:color="auto" w:sz="6" w:space="0"/>
              <w:left w:val="inset" w:color="auto" w:sz="6" w:space="0"/>
              <w:bottom w:val="inset" w:color="auto" w:sz="6" w:space="0"/>
              <w:right w:val="inset" w:color="auto" w:sz="6" w:space="0"/>
            </w:tcBorders>
          </w:tcPr>
          <w:p>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pPr>
              <w:suppressAutoHyphens/>
              <w:ind w:left="-57" w:right="-57"/>
              <w:jc w:val="both"/>
              <w:rPr>
                <w:color w:val="000000"/>
                <w:spacing w:val="-8"/>
                <w:sz w:val="26"/>
                <w:szCs w:val="26"/>
              </w:rPr>
            </w:pPr>
            <w:r>
              <w:rPr>
                <w:color w:val="000000"/>
                <w:spacing w:val="-8"/>
                <w:sz w:val="26"/>
                <w:szCs w:val="26"/>
              </w:rPr>
              <w:t>- Nêu được khái niệm gia đình.</w:t>
            </w:r>
          </w:p>
          <w:p>
            <w:pPr>
              <w:suppressAutoHyphens/>
              <w:ind w:left="-57" w:right="-57"/>
              <w:jc w:val="both"/>
              <w:rPr>
                <w:color w:val="000000"/>
                <w:spacing w:val="-8"/>
                <w:sz w:val="26"/>
                <w:szCs w:val="26"/>
              </w:rPr>
            </w:pPr>
            <w:r>
              <w:rPr>
                <w:color w:val="000000"/>
                <w:spacing w:val="-8"/>
                <w:sz w:val="26"/>
                <w:szCs w:val="26"/>
              </w:rPr>
              <w:t>- Nêu được vai trò của gia đình.</w:t>
            </w:r>
          </w:p>
          <w:p>
            <w:pPr>
              <w:suppressAutoHyphens/>
              <w:ind w:left="-57" w:right="-57"/>
              <w:jc w:val="both"/>
              <w:rPr>
                <w:color w:val="000000"/>
                <w:spacing w:val="-8"/>
                <w:sz w:val="26"/>
                <w:szCs w:val="26"/>
              </w:rPr>
            </w:pPr>
            <w:r>
              <w:rPr>
                <w:color w:val="000000"/>
                <w:spacing w:val="-8"/>
                <w:sz w:val="26"/>
                <w:szCs w:val="26"/>
              </w:rPr>
              <w:t>- Nêu được quy định cơ bản của pháp luật về quyền và nghĩa vụ của các thành viên trong gia đình.</w:t>
            </w:r>
          </w:p>
          <w:p>
            <w:pPr>
              <w:suppressAutoHyphens/>
              <w:ind w:left="-57" w:right="-57"/>
              <w:jc w:val="both"/>
              <w:rPr>
                <w:color w:val="000000"/>
                <w:spacing w:val="-8"/>
                <w:sz w:val="26"/>
                <w:szCs w:val="26"/>
              </w:rPr>
            </w:pPr>
            <w:r>
              <w:rPr>
                <w:b/>
                <w:color w:val="000000"/>
                <w:spacing w:val="-8"/>
                <w:sz w:val="26"/>
                <w:szCs w:val="26"/>
              </w:rPr>
              <w:t xml:space="preserve"> Thông hiểu</w:t>
            </w:r>
            <w:r>
              <w:rPr>
                <w:color w:val="000000"/>
                <w:spacing w:val="-8"/>
                <w:sz w:val="26"/>
                <w:szCs w:val="26"/>
              </w:rPr>
              <w:t>:</w:t>
            </w:r>
          </w:p>
          <w:p>
            <w:pPr>
              <w:pStyle w:val="22"/>
              <w:suppressAutoHyphens/>
              <w:adjustRightInd w:val="0"/>
              <w:snapToGrid w:val="0"/>
              <w:spacing w:before="0" w:after="0"/>
              <w:ind w:left="-57" w:right="-57" w:firstLine="0"/>
              <w:rPr>
                <w:bCs/>
                <w:color w:val="000000"/>
                <w:spacing w:val="-8"/>
                <w:sz w:val="26"/>
                <w:szCs w:val="26"/>
              </w:rPr>
            </w:pPr>
            <w:r>
              <w:rPr>
                <w:color w:val="000000"/>
                <w:spacing w:val="-8"/>
                <w:sz w:val="26"/>
                <w:szCs w:val="26"/>
              </w:rPr>
              <w:t>Nhận xét được v</w:t>
            </w:r>
            <w:r>
              <w:rPr>
                <w:bCs/>
                <w:color w:val="000000"/>
                <w:spacing w:val="-8"/>
                <w:sz w:val="26"/>
                <w:szCs w:val="26"/>
              </w:rPr>
              <w:t>iệc thực hiện quyền và nghĩa vụ trong gia đình của bản thân và của người khác.</w:t>
            </w:r>
          </w:p>
          <w:p>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pPr>
              <w:jc w:val="both"/>
              <w:rPr>
                <w:spacing w:val="-8"/>
                <w:sz w:val="26"/>
                <w:szCs w:val="26"/>
              </w:rPr>
            </w:pPr>
            <w:r>
              <w:rPr>
                <w:bCs/>
                <w:color w:val="000000"/>
                <w:spacing w:val="-8"/>
                <w:sz w:val="26"/>
                <w:szCs w:val="26"/>
              </w:rPr>
              <w:t>Thực hiện được nghĩa vụ của bản thân đối với ông bà, cha mẹ và anh chị em trong gia đình bằng những việc làm cụ thể.</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eastAsia="Calibri"/>
                <w:spacing w:val="-8"/>
                <w:sz w:val="26"/>
                <w:szCs w:val="26"/>
              </w:rPr>
            </w:pPr>
            <w:r>
              <w:rPr>
                <w:rFonts w:eastAsia="Calibri"/>
                <w:spacing w:val="-8"/>
                <w:sz w:val="26"/>
                <w:szCs w:val="26"/>
              </w:rPr>
              <w:t>3 TN</w:t>
            </w:r>
          </w:p>
        </w:tc>
        <w:tc>
          <w:tcPr>
            <w:tcW w:w="440" w:type="pct"/>
            <w:tcBorders>
              <w:top w:val="single" w:color="auto" w:sz="4" w:space="0"/>
              <w:left w:val="nil"/>
              <w:bottom w:val="single" w:color="auto" w:sz="4" w:space="0"/>
              <w:right w:val="single" w:color="auto" w:sz="4" w:space="0"/>
            </w:tcBorders>
            <w:vAlign w:val="center"/>
          </w:tcPr>
          <w:p>
            <w:pPr>
              <w:jc w:val="center"/>
              <w:rPr>
                <w:spacing w:val="-8"/>
                <w:sz w:val="26"/>
                <w:szCs w:val="26"/>
              </w:rPr>
            </w:pPr>
            <w:r>
              <w:rPr>
                <w:spacing w:val="-8"/>
                <w:sz w:val="26"/>
                <w:szCs w:val="26"/>
              </w:rPr>
              <w:t>1TN;1 TL</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r>
              <w:rPr>
                <w:spacing w:val="-8"/>
                <w:sz w:val="26"/>
                <w:szCs w:val="26"/>
              </w:rPr>
              <w:t>½ TL</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04" w:type="pct"/>
            <w:gridSpan w:val="3"/>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Tổng</w:t>
            </w:r>
          </w:p>
        </w:tc>
        <w:tc>
          <w:tcPr>
            <w:tcW w:w="2137" w:type="pct"/>
            <w:tcBorders>
              <w:top w:val="single" w:color="auto" w:sz="4" w:space="0"/>
              <w:left w:val="single" w:color="auto" w:sz="4" w:space="0"/>
              <w:bottom w:val="single" w:color="auto" w:sz="4" w:space="0"/>
              <w:right w:val="single" w:color="auto" w:sz="4" w:space="0"/>
            </w:tcBorders>
          </w:tcPr>
          <w:p>
            <w:pPr>
              <w:rPr>
                <w:b/>
                <w:spacing w:val="-8"/>
                <w:sz w:val="26"/>
                <w:szCs w:val="26"/>
              </w:rPr>
            </w:pPr>
          </w:p>
        </w:tc>
        <w:tc>
          <w:tcPr>
            <w:tcW w:w="440" w:type="pct"/>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color w:val="FF0000"/>
                <w:spacing w:val="-8"/>
                <w:sz w:val="26"/>
                <w:szCs w:val="26"/>
              </w:rPr>
              <w:t xml:space="preserve">9 </w:t>
            </w:r>
            <w:r>
              <w:rPr>
                <w:b/>
                <w:spacing w:val="-8"/>
                <w:sz w:val="26"/>
                <w:szCs w:val="26"/>
              </w:rPr>
              <w:t>TN</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3 TN;1,5 TL</w:t>
            </w:r>
          </w:p>
        </w:tc>
        <w:tc>
          <w:tcPr>
            <w:tcW w:w="440"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1/2 TL</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1/2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04" w:type="pct"/>
            <w:gridSpan w:val="3"/>
            <w:tcBorders>
              <w:top w:val="single" w:color="auto" w:sz="4" w:space="0"/>
              <w:left w:val="single" w:color="auto" w:sz="4" w:space="0"/>
              <w:bottom w:val="single" w:color="auto" w:sz="4" w:space="0"/>
              <w:right w:val="single" w:color="auto" w:sz="4" w:space="0"/>
            </w:tcBorders>
            <w:vAlign w:val="center"/>
          </w:tcPr>
          <w:p>
            <w:pPr>
              <w:jc w:val="center"/>
              <w:rPr>
                <w:b/>
                <w:i/>
                <w:spacing w:val="-8"/>
                <w:sz w:val="26"/>
                <w:szCs w:val="26"/>
              </w:rPr>
            </w:pPr>
            <w:r>
              <w:rPr>
                <w:b/>
                <w:i/>
                <w:spacing w:val="-8"/>
                <w:sz w:val="26"/>
                <w:szCs w:val="26"/>
              </w:rPr>
              <w:t>Tỉ lệ %</w:t>
            </w:r>
          </w:p>
        </w:tc>
        <w:tc>
          <w:tcPr>
            <w:tcW w:w="2137" w:type="pct"/>
            <w:tcBorders>
              <w:top w:val="single" w:color="auto" w:sz="4" w:space="0"/>
              <w:left w:val="single" w:color="auto" w:sz="4" w:space="0"/>
              <w:bottom w:val="single" w:color="auto" w:sz="4" w:space="0"/>
              <w:right w:val="single" w:color="auto" w:sz="4" w:space="0"/>
            </w:tcBorders>
          </w:tcPr>
          <w:p>
            <w:pPr>
              <w:rPr>
                <w:b/>
                <w:i/>
                <w:spacing w:val="-8"/>
                <w:sz w:val="26"/>
                <w:szCs w:val="26"/>
              </w:rPr>
            </w:pPr>
          </w:p>
        </w:tc>
        <w:tc>
          <w:tcPr>
            <w:tcW w:w="440" w:type="pct"/>
            <w:tcBorders>
              <w:top w:val="single" w:color="auto" w:sz="4" w:space="0"/>
              <w:left w:val="single" w:color="auto" w:sz="4" w:space="0"/>
              <w:bottom w:val="single" w:color="auto" w:sz="4" w:space="0"/>
              <w:right w:val="single" w:color="auto" w:sz="4" w:space="0"/>
            </w:tcBorders>
          </w:tcPr>
          <w:p>
            <w:pPr>
              <w:jc w:val="center"/>
              <w:rPr>
                <w:b/>
                <w:i/>
                <w:spacing w:val="-8"/>
                <w:sz w:val="26"/>
                <w:szCs w:val="26"/>
              </w:rPr>
            </w:pPr>
            <w:r>
              <w:rPr>
                <w:b/>
                <w:i/>
                <w:spacing w:val="-8"/>
                <w:sz w:val="26"/>
                <w:szCs w:val="26"/>
              </w:rPr>
              <w:t>22,5</w:t>
            </w:r>
          </w:p>
        </w:tc>
        <w:tc>
          <w:tcPr>
            <w:tcW w:w="440" w:type="pct"/>
            <w:tcBorders>
              <w:top w:val="single" w:color="auto" w:sz="4" w:space="0"/>
              <w:left w:val="single" w:color="auto" w:sz="4" w:space="0"/>
              <w:bottom w:val="single" w:color="auto" w:sz="4" w:space="0"/>
              <w:right w:val="single" w:color="auto" w:sz="4" w:space="0"/>
            </w:tcBorders>
          </w:tcPr>
          <w:p>
            <w:pPr>
              <w:jc w:val="center"/>
              <w:rPr>
                <w:b/>
                <w:i/>
                <w:spacing w:val="-8"/>
                <w:sz w:val="26"/>
                <w:szCs w:val="26"/>
              </w:rPr>
            </w:pPr>
            <w:r>
              <w:rPr>
                <w:b/>
                <w:i/>
                <w:spacing w:val="-8"/>
                <w:sz w:val="26"/>
                <w:szCs w:val="26"/>
              </w:rPr>
              <w:t>57,5</w:t>
            </w:r>
          </w:p>
        </w:tc>
        <w:tc>
          <w:tcPr>
            <w:tcW w:w="440" w:type="pct"/>
            <w:tcBorders>
              <w:top w:val="single" w:color="auto" w:sz="4" w:space="0"/>
              <w:left w:val="single" w:color="auto" w:sz="4" w:space="0"/>
              <w:bottom w:val="single" w:color="auto" w:sz="4" w:space="0"/>
              <w:right w:val="single" w:color="auto" w:sz="4" w:space="0"/>
            </w:tcBorders>
          </w:tcPr>
          <w:p>
            <w:pPr>
              <w:jc w:val="center"/>
              <w:rPr>
                <w:b/>
                <w:i/>
                <w:spacing w:val="-8"/>
                <w:sz w:val="26"/>
                <w:szCs w:val="26"/>
              </w:rPr>
            </w:pPr>
            <w:r>
              <w:rPr>
                <w:b/>
                <w:i/>
                <w:spacing w:val="-8"/>
                <w:sz w:val="26"/>
                <w:szCs w:val="26"/>
              </w:rPr>
              <w:t>10</w:t>
            </w:r>
          </w:p>
        </w:tc>
        <w:tc>
          <w:tcPr>
            <w:tcW w:w="439" w:type="pct"/>
            <w:tcBorders>
              <w:top w:val="single" w:color="auto" w:sz="4" w:space="0"/>
              <w:left w:val="single" w:color="auto" w:sz="4" w:space="0"/>
              <w:bottom w:val="single" w:color="auto" w:sz="4" w:space="0"/>
              <w:right w:val="single" w:color="auto" w:sz="4" w:space="0"/>
            </w:tcBorders>
          </w:tcPr>
          <w:p>
            <w:pPr>
              <w:jc w:val="center"/>
              <w:rPr>
                <w:b/>
                <w:i/>
                <w:spacing w:val="-8"/>
                <w:sz w:val="26"/>
                <w:szCs w:val="26"/>
              </w:rPr>
            </w:pPr>
            <w:r>
              <w:rPr>
                <w:b/>
                <w:i/>
                <w:spacing w:val="-8"/>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104" w:type="pct"/>
            <w:gridSpan w:val="3"/>
            <w:tcBorders>
              <w:top w:val="single" w:color="auto" w:sz="4" w:space="0"/>
              <w:left w:val="single" w:color="auto" w:sz="4" w:space="0"/>
              <w:bottom w:val="single" w:color="auto" w:sz="4" w:space="0"/>
              <w:right w:val="single" w:color="auto" w:sz="4" w:space="0"/>
            </w:tcBorders>
            <w:vAlign w:val="center"/>
          </w:tcPr>
          <w:p>
            <w:pPr>
              <w:jc w:val="center"/>
              <w:rPr>
                <w:b/>
                <w:spacing w:val="-8"/>
                <w:sz w:val="26"/>
                <w:szCs w:val="26"/>
              </w:rPr>
            </w:pPr>
            <w:r>
              <w:rPr>
                <w:b/>
                <w:spacing w:val="-8"/>
                <w:sz w:val="26"/>
                <w:szCs w:val="26"/>
              </w:rPr>
              <w:t>Tỉ lệ chung</w:t>
            </w:r>
          </w:p>
        </w:tc>
        <w:tc>
          <w:tcPr>
            <w:tcW w:w="2137" w:type="pct"/>
            <w:tcBorders>
              <w:top w:val="single" w:color="auto" w:sz="4" w:space="0"/>
              <w:left w:val="single" w:color="auto" w:sz="4" w:space="0"/>
              <w:bottom w:val="single" w:color="auto" w:sz="4" w:space="0"/>
              <w:right w:val="single" w:color="auto" w:sz="4" w:space="0"/>
            </w:tcBorders>
          </w:tcPr>
          <w:p>
            <w:pPr>
              <w:rPr>
                <w:b/>
                <w:spacing w:val="-8"/>
                <w:sz w:val="26"/>
                <w:szCs w:val="26"/>
              </w:rPr>
            </w:pPr>
          </w:p>
        </w:tc>
        <w:tc>
          <w:tcPr>
            <w:tcW w:w="880" w:type="pct"/>
            <w:gridSpan w:val="2"/>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80%</w:t>
            </w:r>
          </w:p>
        </w:tc>
        <w:tc>
          <w:tcPr>
            <w:tcW w:w="879" w:type="pct"/>
            <w:gridSpan w:val="2"/>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20%</w:t>
            </w:r>
          </w:p>
        </w:tc>
      </w:tr>
    </w:tbl>
    <w:p>
      <w:pPr>
        <w:pStyle w:val="3"/>
        <w:spacing w:before="0"/>
        <w:rPr>
          <w:i/>
          <w:spacing w:val="-8"/>
          <w:sz w:val="26"/>
        </w:rPr>
      </w:pPr>
      <w:r>
        <w:rPr>
          <w:b w:val="0"/>
          <w:i/>
          <w:spacing w:val="-8"/>
          <w:sz w:val="26"/>
        </w:rPr>
        <w:t xml:space="preserve"> </w:t>
      </w:r>
    </w:p>
    <w:p>
      <w:pPr>
        <w:pStyle w:val="3"/>
        <w:spacing w:before="0"/>
        <w:rPr>
          <w:b w:val="0"/>
          <w:i/>
          <w:spacing w:val="-8"/>
          <w:sz w:val="26"/>
        </w:rPr>
      </w:pPr>
    </w:p>
    <w:p/>
    <w:p>
      <w:pPr>
        <w:pStyle w:val="3"/>
        <w:spacing w:before="0"/>
        <w:rPr>
          <w:b w:val="0"/>
          <w:i/>
          <w:spacing w:val="-8"/>
          <w:sz w:val="26"/>
        </w:rPr>
      </w:pPr>
    </w:p>
    <w:p>
      <w:pPr>
        <w:pStyle w:val="3"/>
        <w:spacing w:before="0"/>
        <w:rPr>
          <w:b w:val="0"/>
          <w:i/>
          <w:spacing w:val="-8"/>
          <w:sz w:val="26"/>
        </w:rPr>
      </w:pPr>
      <w:r>
        <w:rPr>
          <w:b w:val="0"/>
          <w:i/>
          <w:spacing w:val="-8"/>
          <w:sz w:val="26"/>
        </w:rPr>
        <w:t>1. 3. Đề kiểm tra cuối. học kì II, lớp 7</w:t>
      </w:r>
    </w:p>
    <w:p>
      <w:pPr>
        <w:ind w:left="1440" w:firstLine="720"/>
        <w:rPr>
          <w:b/>
          <w:spacing w:val="-8"/>
          <w:sz w:val="26"/>
          <w:szCs w:val="26"/>
        </w:rPr>
      </w:pPr>
      <w:r>
        <w:rPr>
          <w:b/>
          <w:i/>
          <w:spacing w:val="-8"/>
          <w:sz w:val="26"/>
          <w:szCs w:val="26"/>
        </w:rPr>
        <w:t xml:space="preserve">Môn:   </w:t>
      </w:r>
      <w:r>
        <w:rPr>
          <w:b/>
          <w:spacing w:val="-8"/>
          <w:sz w:val="26"/>
          <w:szCs w:val="26"/>
        </w:rPr>
        <w:t>Giáo dục công dân lớp 7</w:t>
      </w:r>
    </w:p>
    <w:p>
      <w:pPr>
        <w:ind w:firstLine="12"/>
        <w:jc w:val="center"/>
        <w:rPr>
          <w:b/>
          <w:spacing w:val="-8"/>
          <w:sz w:val="26"/>
          <w:szCs w:val="26"/>
        </w:rPr>
      </w:pPr>
      <w:r>
        <w:rPr>
          <w:b/>
          <w:i/>
          <w:spacing w:val="-8"/>
          <w:sz w:val="26"/>
          <w:szCs w:val="26"/>
        </w:rPr>
        <w:t xml:space="preserve">Ngày kiểm tra: </w:t>
      </w:r>
      <w:r>
        <w:rPr>
          <w:i/>
          <w:spacing w:val="-8"/>
          <w:sz w:val="26"/>
          <w:szCs w:val="26"/>
        </w:rPr>
        <w:t>…………………..</w:t>
      </w:r>
    </w:p>
    <w:p>
      <w:pPr>
        <w:jc w:val="center"/>
        <w:rPr>
          <w:b/>
          <w:spacing w:val="-8"/>
          <w:sz w:val="26"/>
          <w:szCs w:val="26"/>
        </w:rPr>
      </w:pPr>
      <w:r>
        <w:rPr>
          <w:b/>
          <w:i/>
          <w:spacing w:val="-8"/>
          <w:sz w:val="26"/>
          <w:szCs w:val="26"/>
        </w:rPr>
        <w:t>Thời gian làm bài:</w:t>
      </w:r>
      <w:r>
        <w:rPr>
          <w:spacing w:val="-8"/>
          <w:sz w:val="26"/>
          <w:szCs w:val="26"/>
        </w:rPr>
        <w:t xml:space="preserve">   </w:t>
      </w:r>
      <w:r>
        <w:rPr>
          <w:b/>
          <w:spacing w:val="-8"/>
          <w:sz w:val="26"/>
          <w:szCs w:val="26"/>
        </w:rPr>
        <w:t>45 phút</w:t>
      </w:r>
    </w:p>
    <w:p>
      <w:pPr>
        <w:rPr>
          <w:spacing w:val="-8"/>
          <w:sz w:val="26"/>
          <w:szCs w:val="26"/>
        </w:rPr>
      </w:pPr>
    </w:p>
    <w:p>
      <w:pPr>
        <w:rPr>
          <w:spacing w:val="-8"/>
          <w:sz w:val="26"/>
          <w:szCs w:val="26"/>
        </w:rPr>
      </w:pPr>
      <w:r>
        <w:rPr>
          <w:spacing w:val="-8"/>
          <w:sz w:val="26"/>
          <w:szCs w:val="26"/>
        </w:rPr>
        <w:t>Họ và tên :...........................................................; Lớp............</w:t>
      </w:r>
    </w:p>
    <w:p>
      <w:pPr>
        <w:rPr>
          <w:spacing w:val="-8"/>
          <w:sz w:val="26"/>
          <w:szCs w:val="26"/>
        </w:rPr>
      </w:pPr>
    </w:p>
    <w:p>
      <w:pPr>
        <w:rPr>
          <w:spacing w:val="-8"/>
          <w:sz w:val="26"/>
          <w:szCs w:val="26"/>
        </w:rPr>
      </w:pPr>
      <w:r>
        <w:rPr>
          <w:b/>
          <w:spacing w:val="-8"/>
          <w:sz w:val="26"/>
          <w:szCs w:val="26"/>
        </w:rPr>
        <w:t xml:space="preserve">Phần I - Trắc nghiệm khách quan </w:t>
      </w:r>
      <w:r>
        <w:rPr>
          <w:spacing w:val="-8"/>
          <w:sz w:val="26"/>
          <w:szCs w:val="26"/>
        </w:rPr>
        <w:t>(3 điểm – mỗi lựa chọn đúng cho 0,25 điểm)</w:t>
      </w:r>
    </w:p>
    <w:p>
      <w:pPr>
        <w:jc w:val="both"/>
        <w:rPr>
          <w:spacing w:val="-8"/>
          <w:sz w:val="26"/>
          <w:szCs w:val="26"/>
        </w:rPr>
      </w:pPr>
      <w:r>
        <w:rPr>
          <w:b/>
          <w:bCs/>
          <w:spacing w:val="-8"/>
          <w:sz w:val="26"/>
          <w:szCs w:val="26"/>
          <w:u w:val="single"/>
        </w:rPr>
        <w:t>Câu 1</w:t>
      </w:r>
      <w:r>
        <w:rPr>
          <w:b/>
          <w:bCs/>
          <w:spacing w:val="-8"/>
          <w:sz w:val="26"/>
          <w:szCs w:val="26"/>
        </w:rPr>
        <w:t>.</w:t>
      </w:r>
      <w:r>
        <w:rPr>
          <w:spacing w:val="-8"/>
          <w:sz w:val="26"/>
          <w:szCs w:val="26"/>
        </w:rPr>
        <w:t xml:space="preserve"> Một trong những biểu hiện của bạo lực học đường là?</w:t>
      </w:r>
    </w:p>
    <w:p>
      <w:pPr>
        <w:jc w:val="both"/>
        <w:rPr>
          <w:spacing w:val="-8"/>
          <w:sz w:val="26"/>
          <w:szCs w:val="26"/>
        </w:rPr>
      </w:pPr>
      <w:r>
        <w:rPr>
          <w:b/>
          <w:spacing w:val="-8"/>
          <w:sz w:val="26"/>
          <w:szCs w:val="26"/>
        </w:rPr>
        <w:tab/>
      </w:r>
      <w:r>
        <w:rPr>
          <w:spacing w:val="-8"/>
          <w:sz w:val="26"/>
          <w:szCs w:val="26"/>
        </w:rPr>
        <w:t>A. đánh đập.</w:t>
      </w:r>
    </w:p>
    <w:p>
      <w:pPr>
        <w:jc w:val="both"/>
        <w:rPr>
          <w:spacing w:val="-8"/>
          <w:sz w:val="26"/>
          <w:szCs w:val="26"/>
        </w:rPr>
      </w:pPr>
      <w:r>
        <w:rPr>
          <w:spacing w:val="-8"/>
          <w:sz w:val="26"/>
          <w:szCs w:val="26"/>
        </w:rPr>
        <w:tab/>
      </w:r>
      <w:r>
        <w:rPr>
          <w:spacing w:val="-8"/>
          <w:sz w:val="26"/>
          <w:szCs w:val="26"/>
        </w:rPr>
        <w:t>B. quan tâm.</w:t>
      </w:r>
    </w:p>
    <w:p>
      <w:pPr>
        <w:jc w:val="both"/>
        <w:rPr>
          <w:spacing w:val="-8"/>
          <w:sz w:val="26"/>
          <w:szCs w:val="26"/>
        </w:rPr>
      </w:pPr>
      <w:r>
        <w:rPr>
          <w:spacing w:val="-8"/>
          <w:sz w:val="26"/>
          <w:szCs w:val="26"/>
        </w:rPr>
        <w:tab/>
      </w:r>
      <w:r>
        <w:rPr>
          <w:spacing w:val="-8"/>
          <w:sz w:val="26"/>
          <w:szCs w:val="26"/>
        </w:rPr>
        <w:t>C. sẻ chia.</w:t>
      </w:r>
    </w:p>
    <w:p>
      <w:pPr>
        <w:jc w:val="both"/>
        <w:rPr>
          <w:spacing w:val="-8"/>
          <w:sz w:val="26"/>
          <w:szCs w:val="26"/>
        </w:rPr>
      </w:pPr>
      <w:r>
        <w:rPr>
          <w:spacing w:val="-8"/>
          <w:sz w:val="26"/>
          <w:szCs w:val="26"/>
        </w:rPr>
        <w:tab/>
      </w:r>
      <w:r>
        <w:rPr>
          <w:spacing w:val="-8"/>
          <w:sz w:val="26"/>
          <w:szCs w:val="26"/>
        </w:rPr>
        <w:t>D. cảm thông.</w:t>
      </w:r>
    </w:p>
    <w:p>
      <w:pPr>
        <w:jc w:val="both"/>
        <w:rPr>
          <w:spacing w:val="-8"/>
          <w:sz w:val="26"/>
          <w:szCs w:val="26"/>
        </w:rPr>
      </w:pPr>
      <w:r>
        <w:rPr>
          <w:b/>
          <w:bCs/>
          <w:spacing w:val="-8"/>
          <w:sz w:val="26"/>
          <w:szCs w:val="26"/>
          <w:u w:val="single"/>
        </w:rPr>
        <w:t>Câu 2</w:t>
      </w:r>
      <w:r>
        <w:rPr>
          <w:b/>
          <w:bCs/>
          <w:spacing w:val="-8"/>
          <w:sz w:val="26"/>
          <w:szCs w:val="26"/>
        </w:rPr>
        <w:t>.</w:t>
      </w:r>
      <w:r>
        <w:rPr>
          <w:spacing w:val="-8"/>
          <w:sz w:val="26"/>
          <w:szCs w:val="26"/>
        </w:rPr>
        <w:t xml:space="preserve"> Việc phòng, chống bạo lực học đường được quy định trong văn bản pháp luật nào dưới đây?</w:t>
      </w:r>
    </w:p>
    <w:p>
      <w:pPr>
        <w:jc w:val="both"/>
        <w:rPr>
          <w:spacing w:val="-8"/>
          <w:sz w:val="26"/>
          <w:szCs w:val="26"/>
        </w:rPr>
      </w:pPr>
      <w:r>
        <w:rPr>
          <w:spacing w:val="-8"/>
          <w:sz w:val="26"/>
          <w:szCs w:val="26"/>
        </w:rPr>
        <w:tab/>
      </w:r>
      <w:r>
        <w:rPr>
          <w:spacing w:val="-8"/>
          <w:sz w:val="26"/>
          <w:szCs w:val="26"/>
        </w:rPr>
        <w:t>A. Bộ Luật Hình sự năm 2015 (sửa đổi, bổ sung năm 2017).</w:t>
      </w:r>
    </w:p>
    <w:p>
      <w:pPr>
        <w:jc w:val="both"/>
        <w:rPr>
          <w:spacing w:val="-8"/>
          <w:sz w:val="26"/>
          <w:szCs w:val="26"/>
        </w:rPr>
      </w:pPr>
      <w:r>
        <w:rPr>
          <w:spacing w:val="-8"/>
          <w:sz w:val="26"/>
          <w:szCs w:val="26"/>
        </w:rPr>
        <w:tab/>
      </w:r>
      <w:r>
        <w:rPr>
          <w:spacing w:val="-8"/>
          <w:sz w:val="26"/>
          <w:szCs w:val="26"/>
        </w:rPr>
        <w:t>B. Bộ Luật Tố tụng Hình sự năm 2015.</w:t>
      </w:r>
    </w:p>
    <w:p>
      <w:pPr>
        <w:jc w:val="both"/>
        <w:rPr>
          <w:spacing w:val="-8"/>
          <w:sz w:val="26"/>
          <w:szCs w:val="26"/>
        </w:rPr>
      </w:pPr>
      <w:r>
        <w:rPr>
          <w:spacing w:val="-8"/>
          <w:sz w:val="26"/>
          <w:szCs w:val="26"/>
        </w:rPr>
        <w:tab/>
      </w:r>
      <w:r>
        <w:rPr>
          <w:spacing w:val="-8"/>
          <w:sz w:val="26"/>
          <w:szCs w:val="26"/>
        </w:rPr>
        <w:t>C. Bộ Luật Lao động năm 2020.</w:t>
      </w:r>
    </w:p>
    <w:p>
      <w:pPr>
        <w:jc w:val="both"/>
        <w:rPr>
          <w:b/>
          <w:bCs/>
          <w:spacing w:val="-8"/>
          <w:sz w:val="26"/>
          <w:szCs w:val="26"/>
        </w:rPr>
      </w:pPr>
      <w:r>
        <w:rPr>
          <w:spacing w:val="-8"/>
          <w:sz w:val="26"/>
          <w:szCs w:val="26"/>
        </w:rPr>
        <w:tab/>
      </w:r>
      <w:r>
        <w:rPr>
          <w:spacing w:val="-8"/>
          <w:sz w:val="26"/>
          <w:szCs w:val="26"/>
        </w:rPr>
        <w:t>D. Bộ Luật Tố tụng Dân sự năm 2015.</w:t>
      </w:r>
    </w:p>
    <w:p>
      <w:pPr>
        <w:jc w:val="both"/>
        <w:rPr>
          <w:rFonts w:hint="default"/>
          <w:bCs/>
          <w:spacing w:val="-8"/>
          <w:sz w:val="26"/>
          <w:szCs w:val="26"/>
          <w:lang w:val="en-US"/>
        </w:rPr>
      </w:pPr>
      <w:r>
        <w:rPr>
          <w:b/>
          <w:bCs/>
          <w:spacing w:val="-8"/>
          <w:sz w:val="26"/>
          <w:szCs w:val="26"/>
          <w:u w:val="single"/>
        </w:rPr>
        <w:t>Câu 3</w:t>
      </w:r>
      <w:r>
        <w:rPr>
          <w:b/>
          <w:bCs/>
          <w:spacing w:val="-8"/>
          <w:sz w:val="26"/>
          <w:szCs w:val="26"/>
        </w:rPr>
        <w:t xml:space="preserve">. </w:t>
      </w:r>
      <w:r>
        <w:rPr>
          <w:bCs/>
          <w:spacing w:val="-8"/>
          <w:sz w:val="26"/>
          <w:szCs w:val="26"/>
        </w:rPr>
        <w:t>Biết cách quản lí tiền giúp chúng ta chủ động</w:t>
      </w:r>
      <w:r>
        <w:rPr>
          <w:rFonts w:hint="default"/>
          <w:bCs/>
          <w:spacing w:val="-8"/>
          <w:sz w:val="26"/>
          <w:szCs w:val="26"/>
          <w:lang w:val="en-US"/>
        </w:rPr>
        <w:t>:</w:t>
      </w:r>
    </w:p>
    <w:p>
      <w:pPr>
        <w:jc w:val="both"/>
        <w:rPr>
          <w:bCs/>
          <w:spacing w:val="-8"/>
          <w:sz w:val="26"/>
          <w:szCs w:val="26"/>
        </w:rPr>
      </w:pPr>
      <w:r>
        <w:rPr>
          <w:bCs/>
          <w:spacing w:val="-8"/>
          <w:sz w:val="26"/>
          <w:szCs w:val="26"/>
        </w:rPr>
        <w:tab/>
      </w:r>
      <w:r>
        <w:rPr>
          <w:bCs/>
          <w:spacing w:val="-8"/>
          <w:sz w:val="26"/>
          <w:szCs w:val="26"/>
        </w:rPr>
        <w:t>A. trong lao động.</w:t>
      </w:r>
    </w:p>
    <w:p>
      <w:pPr>
        <w:jc w:val="both"/>
        <w:rPr>
          <w:bCs/>
          <w:spacing w:val="-8"/>
          <w:sz w:val="26"/>
          <w:szCs w:val="26"/>
        </w:rPr>
      </w:pPr>
      <w:r>
        <w:rPr>
          <w:bCs/>
          <w:spacing w:val="-8"/>
          <w:sz w:val="26"/>
          <w:szCs w:val="26"/>
        </w:rPr>
        <w:tab/>
      </w:r>
      <w:r>
        <w:rPr>
          <w:bCs/>
          <w:spacing w:val="-8"/>
          <w:sz w:val="26"/>
          <w:szCs w:val="26"/>
        </w:rPr>
        <w:t>B. làm những gì mình thích.</w:t>
      </w:r>
    </w:p>
    <w:p>
      <w:pPr>
        <w:ind w:firstLine="720"/>
        <w:jc w:val="both"/>
        <w:rPr>
          <w:bCs/>
          <w:spacing w:val="-8"/>
          <w:sz w:val="26"/>
          <w:szCs w:val="26"/>
        </w:rPr>
      </w:pPr>
      <w:r>
        <w:rPr>
          <w:bCs/>
          <w:spacing w:val="-8"/>
          <w:sz w:val="26"/>
          <w:szCs w:val="26"/>
        </w:rPr>
        <w:t>C. trong cuộc sống và có nhiều cơ hội phát triển.</w:t>
      </w:r>
    </w:p>
    <w:p>
      <w:pPr>
        <w:ind w:firstLine="720"/>
        <w:jc w:val="both"/>
        <w:rPr>
          <w:spacing w:val="-8"/>
          <w:sz w:val="26"/>
          <w:szCs w:val="26"/>
        </w:rPr>
      </w:pPr>
      <w:r>
        <w:rPr>
          <w:bCs/>
          <w:spacing w:val="-8"/>
          <w:sz w:val="26"/>
          <w:szCs w:val="26"/>
        </w:rPr>
        <w:t>D. tìm kiếm việc làm.</w:t>
      </w:r>
    </w:p>
    <w:p>
      <w:pPr>
        <w:jc w:val="both"/>
        <w:rPr>
          <w:spacing w:val="-8"/>
          <w:sz w:val="26"/>
          <w:szCs w:val="26"/>
        </w:rPr>
      </w:pPr>
      <w:r>
        <w:rPr>
          <w:b/>
          <w:bCs/>
          <w:spacing w:val="-8"/>
          <w:sz w:val="26"/>
          <w:szCs w:val="26"/>
          <w:u w:val="single"/>
        </w:rPr>
        <w:t>Câu 4</w:t>
      </w:r>
      <w:r>
        <w:rPr>
          <w:spacing w:val="-8"/>
          <w:sz w:val="26"/>
          <w:szCs w:val="26"/>
        </w:rPr>
        <w:t xml:space="preserve">. Đâu </w:t>
      </w:r>
      <w:r>
        <w:rPr>
          <w:b/>
          <w:spacing w:val="-8"/>
          <w:sz w:val="26"/>
          <w:szCs w:val="26"/>
        </w:rPr>
        <w:t>không</w:t>
      </w:r>
      <w:r>
        <w:rPr>
          <w:spacing w:val="-8"/>
          <w:sz w:val="26"/>
          <w:szCs w:val="26"/>
        </w:rPr>
        <w:t xml:space="preserve"> phải là ý nghĩa của việc quản lí tiền hiệu quả?</w:t>
      </w:r>
    </w:p>
    <w:p>
      <w:pPr>
        <w:jc w:val="both"/>
        <w:rPr>
          <w:spacing w:val="-8"/>
          <w:sz w:val="26"/>
          <w:szCs w:val="26"/>
        </w:rPr>
      </w:pPr>
      <w:r>
        <w:rPr>
          <w:spacing w:val="-8"/>
          <w:sz w:val="26"/>
          <w:szCs w:val="26"/>
        </w:rPr>
        <w:tab/>
      </w:r>
      <w:r>
        <w:rPr>
          <w:spacing w:val="-8"/>
          <w:sz w:val="26"/>
          <w:szCs w:val="26"/>
        </w:rPr>
        <w:t>A. Giúp con người có một cơ thể khỏe mạnh.</w:t>
      </w:r>
    </w:p>
    <w:p>
      <w:pPr>
        <w:jc w:val="both"/>
        <w:rPr>
          <w:spacing w:val="-8"/>
          <w:sz w:val="26"/>
          <w:szCs w:val="26"/>
        </w:rPr>
      </w:pPr>
      <w:r>
        <w:rPr>
          <w:spacing w:val="-8"/>
          <w:sz w:val="26"/>
          <w:szCs w:val="26"/>
        </w:rPr>
        <w:tab/>
      </w:r>
      <w:r>
        <w:rPr>
          <w:spacing w:val="-8"/>
          <w:sz w:val="26"/>
          <w:szCs w:val="26"/>
        </w:rPr>
        <w:t>B. Chủ động tiền bạc để thực hiện các dự định tương lai.</w:t>
      </w:r>
    </w:p>
    <w:p>
      <w:pPr>
        <w:jc w:val="both"/>
        <w:rPr>
          <w:spacing w:val="-8"/>
          <w:sz w:val="26"/>
          <w:szCs w:val="26"/>
        </w:rPr>
      </w:pPr>
      <w:r>
        <w:rPr>
          <w:spacing w:val="-8"/>
          <w:sz w:val="26"/>
          <w:szCs w:val="26"/>
        </w:rPr>
        <w:tab/>
      </w:r>
      <w:r>
        <w:rPr>
          <w:spacing w:val="-8"/>
          <w:sz w:val="26"/>
          <w:szCs w:val="26"/>
        </w:rPr>
        <w:t>C. Đề phòng trường hợp bất trắc xảy ra.</w:t>
      </w:r>
    </w:p>
    <w:p>
      <w:pPr>
        <w:jc w:val="both"/>
        <w:rPr>
          <w:spacing w:val="-8"/>
          <w:sz w:val="26"/>
          <w:szCs w:val="26"/>
        </w:rPr>
      </w:pPr>
      <w:r>
        <w:rPr>
          <w:spacing w:val="-8"/>
          <w:sz w:val="26"/>
          <w:szCs w:val="26"/>
        </w:rPr>
        <w:tab/>
      </w:r>
      <w:r>
        <w:rPr>
          <w:spacing w:val="-8"/>
          <w:sz w:val="26"/>
          <w:szCs w:val="26"/>
        </w:rPr>
        <w:t>D. Có thể giúp đỡ người khác khi gặp khó khăn.</w:t>
      </w:r>
    </w:p>
    <w:p>
      <w:pPr>
        <w:jc w:val="both"/>
        <w:rPr>
          <w:bCs/>
          <w:color w:val="000000"/>
          <w:spacing w:val="-8"/>
          <w:sz w:val="26"/>
          <w:szCs w:val="26"/>
        </w:rPr>
      </w:pPr>
      <w:r>
        <w:rPr>
          <w:b/>
          <w:bCs/>
          <w:color w:val="000000"/>
          <w:spacing w:val="-8"/>
          <w:sz w:val="26"/>
          <w:szCs w:val="26"/>
          <w:u w:val="single"/>
        </w:rPr>
        <w:t>Câu 5.</w:t>
      </w:r>
      <w:r>
        <w:rPr>
          <w:bCs/>
          <w:color w:val="000000"/>
          <w:spacing w:val="-8"/>
          <w:sz w:val="26"/>
          <w:szCs w:val="26"/>
        </w:rPr>
        <w:t xml:space="preserve"> Những hiện tượng có tính tiêu cực, biểu hiện thông qua hành vi sai lệch chuẩn mực xã hội, vi phạm đạo đức và pháp luật, gây hậu quả nghiêm trọng về mọi mặt đối với đời sống xã hội được gọi là</w:t>
      </w:r>
      <w:r>
        <w:rPr>
          <w:b/>
          <w:bCs/>
          <w:color w:val="000000"/>
          <w:spacing w:val="-8"/>
          <w:sz w:val="26"/>
          <w:szCs w:val="26"/>
        </w:rPr>
        <w:t>:</w:t>
      </w:r>
    </w:p>
    <w:p>
      <w:pPr>
        <w:jc w:val="both"/>
        <w:rPr>
          <w:bCs/>
          <w:color w:val="000000"/>
          <w:spacing w:val="-8"/>
          <w:sz w:val="26"/>
          <w:szCs w:val="26"/>
        </w:rPr>
      </w:pPr>
      <w:r>
        <w:rPr>
          <w:bCs/>
          <w:color w:val="000000"/>
          <w:spacing w:val="-8"/>
          <w:sz w:val="26"/>
          <w:szCs w:val="26"/>
        </w:rPr>
        <w:tab/>
      </w:r>
      <w:r>
        <w:rPr>
          <w:bCs/>
          <w:color w:val="000000"/>
          <w:spacing w:val="-8"/>
          <w:sz w:val="26"/>
          <w:szCs w:val="26"/>
        </w:rPr>
        <w:t xml:space="preserve">A. </w:t>
      </w:r>
      <w:r>
        <w:rPr>
          <w:rFonts w:hint="default"/>
          <w:bCs/>
          <w:color w:val="000000"/>
          <w:spacing w:val="-8"/>
          <w:sz w:val="26"/>
          <w:szCs w:val="26"/>
          <w:lang w:val="en-US"/>
        </w:rPr>
        <w:t>t</w:t>
      </w:r>
      <w:r>
        <w:rPr>
          <w:bCs/>
          <w:color w:val="000000"/>
          <w:spacing w:val="-8"/>
          <w:sz w:val="26"/>
          <w:szCs w:val="26"/>
        </w:rPr>
        <w:t>ệ nạn xã hội.</w:t>
      </w:r>
    </w:p>
    <w:p>
      <w:pPr>
        <w:jc w:val="both"/>
        <w:rPr>
          <w:bCs/>
          <w:color w:val="000000"/>
          <w:spacing w:val="-8"/>
          <w:sz w:val="26"/>
          <w:szCs w:val="26"/>
        </w:rPr>
      </w:pPr>
      <w:r>
        <w:rPr>
          <w:bCs/>
          <w:color w:val="000000"/>
          <w:spacing w:val="-8"/>
          <w:sz w:val="26"/>
          <w:szCs w:val="26"/>
        </w:rPr>
        <w:tab/>
      </w:r>
      <w:r>
        <w:rPr>
          <w:bCs/>
          <w:color w:val="000000"/>
          <w:spacing w:val="-8"/>
          <w:sz w:val="26"/>
          <w:szCs w:val="26"/>
        </w:rPr>
        <w:t>B. vi phạm đạo đức.</w:t>
      </w:r>
    </w:p>
    <w:p>
      <w:pPr>
        <w:jc w:val="both"/>
        <w:rPr>
          <w:bCs/>
          <w:color w:val="000000"/>
          <w:spacing w:val="-8"/>
          <w:sz w:val="26"/>
          <w:szCs w:val="26"/>
        </w:rPr>
      </w:pPr>
      <w:r>
        <w:rPr>
          <w:bCs/>
          <w:color w:val="000000"/>
          <w:spacing w:val="-8"/>
          <w:sz w:val="26"/>
          <w:szCs w:val="26"/>
        </w:rPr>
        <w:tab/>
      </w:r>
      <w:r>
        <w:rPr>
          <w:bCs/>
          <w:color w:val="000000"/>
          <w:spacing w:val="-8"/>
          <w:sz w:val="26"/>
          <w:szCs w:val="26"/>
        </w:rPr>
        <w:t>C. vi phạm quy chế.</w:t>
      </w:r>
    </w:p>
    <w:p>
      <w:pPr>
        <w:jc w:val="both"/>
        <w:rPr>
          <w:color w:val="000000"/>
          <w:spacing w:val="-8"/>
          <w:sz w:val="26"/>
          <w:szCs w:val="26"/>
        </w:rPr>
      </w:pPr>
      <w:r>
        <w:rPr>
          <w:bCs/>
          <w:color w:val="000000"/>
          <w:spacing w:val="-8"/>
          <w:sz w:val="26"/>
          <w:szCs w:val="26"/>
        </w:rPr>
        <w:tab/>
      </w:r>
      <w:r>
        <w:rPr>
          <w:bCs/>
          <w:color w:val="000000"/>
          <w:spacing w:val="-8"/>
          <w:sz w:val="26"/>
          <w:szCs w:val="26"/>
        </w:rPr>
        <w:t>D. vi phạm pháp luật.</w:t>
      </w:r>
    </w:p>
    <w:p>
      <w:pPr>
        <w:jc w:val="both"/>
        <w:rPr>
          <w:color w:val="000000"/>
          <w:spacing w:val="-8"/>
          <w:sz w:val="26"/>
          <w:szCs w:val="26"/>
        </w:rPr>
      </w:pPr>
      <w:r>
        <w:rPr>
          <w:b/>
          <w:bCs/>
          <w:color w:val="000000"/>
          <w:spacing w:val="-8"/>
          <w:sz w:val="26"/>
          <w:szCs w:val="26"/>
          <w:u w:val="single"/>
        </w:rPr>
        <w:t>Câu 6</w:t>
      </w:r>
      <w:r>
        <w:rPr>
          <w:b/>
          <w:bCs/>
          <w:color w:val="000000"/>
          <w:spacing w:val="-8"/>
          <w:sz w:val="26"/>
          <w:szCs w:val="26"/>
        </w:rPr>
        <w:t>.</w:t>
      </w:r>
      <w:r>
        <w:rPr>
          <w:bCs/>
          <w:color w:val="000000"/>
          <w:spacing w:val="-8"/>
          <w:sz w:val="26"/>
          <w:szCs w:val="26"/>
        </w:rPr>
        <w:t xml:space="preserve"> </w:t>
      </w:r>
      <w:r>
        <w:rPr>
          <w:color w:val="000000"/>
          <w:spacing w:val="-8"/>
          <w:sz w:val="26"/>
          <w:szCs w:val="26"/>
        </w:rPr>
        <w:t xml:space="preserve"> Những tệ nạn xã hội nào sau đây được coi là con đường ngắn nhất làm lây lan HIV/AIDS?</w:t>
      </w:r>
    </w:p>
    <w:p>
      <w:pPr>
        <w:jc w:val="both"/>
        <w:rPr>
          <w:color w:val="000000"/>
          <w:spacing w:val="-8"/>
          <w:sz w:val="26"/>
          <w:szCs w:val="26"/>
        </w:rPr>
      </w:pPr>
      <w:r>
        <w:rPr>
          <w:color w:val="000000"/>
          <w:spacing w:val="-8"/>
          <w:sz w:val="26"/>
          <w:szCs w:val="26"/>
        </w:rPr>
        <w:tab/>
      </w:r>
      <w:r>
        <w:rPr>
          <w:color w:val="000000"/>
          <w:spacing w:val="-8"/>
          <w:sz w:val="26"/>
          <w:szCs w:val="26"/>
        </w:rPr>
        <w:t>A. Cờ bạc, mê tín dị đoan.</w:t>
      </w:r>
    </w:p>
    <w:p>
      <w:pPr>
        <w:jc w:val="both"/>
        <w:rPr>
          <w:color w:val="000000"/>
          <w:spacing w:val="-8"/>
          <w:sz w:val="26"/>
          <w:szCs w:val="26"/>
        </w:rPr>
      </w:pPr>
      <w:r>
        <w:rPr>
          <w:color w:val="000000"/>
          <w:spacing w:val="-8"/>
          <w:sz w:val="26"/>
          <w:szCs w:val="26"/>
        </w:rPr>
        <w:tab/>
      </w:r>
      <w:r>
        <w:rPr>
          <w:color w:val="000000"/>
          <w:spacing w:val="-8"/>
          <w:sz w:val="26"/>
          <w:szCs w:val="26"/>
        </w:rPr>
        <w:t>B. Rượu chè, ma túy.</w:t>
      </w:r>
    </w:p>
    <w:p>
      <w:pPr>
        <w:jc w:val="both"/>
        <w:rPr>
          <w:color w:val="000000"/>
          <w:spacing w:val="-8"/>
          <w:sz w:val="26"/>
          <w:szCs w:val="26"/>
        </w:rPr>
      </w:pPr>
      <w:r>
        <w:rPr>
          <w:color w:val="000000"/>
          <w:spacing w:val="-8"/>
          <w:sz w:val="26"/>
          <w:szCs w:val="26"/>
        </w:rPr>
        <w:tab/>
      </w:r>
      <w:r>
        <w:rPr>
          <w:color w:val="000000"/>
          <w:spacing w:val="-8"/>
          <w:sz w:val="26"/>
          <w:szCs w:val="26"/>
        </w:rPr>
        <w:t>C. Thuốc lá, mại dâm.</w:t>
      </w:r>
    </w:p>
    <w:p>
      <w:pPr>
        <w:jc w:val="both"/>
        <w:rPr>
          <w:color w:val="000000"/>
          <w:spacing w:val="-8"/>
          <w:sz w:val="26"/>
          <w:szCs w:val="26"/>
        </w:rPr>
      </w:pPr>
      <w:r>
        <w:rPr>
          <w:color w:val="000000"/>
          <w:spacing w:val="-8"/>
          <w:sz w:val="26"/>
          <w:szCs w:val="26"/>
        </w:rPr>
        <w:tab/>
      </w:r>
      <w:r>
        <w:rPr>
          <w:color w:val="000000"/>
          <w:spacing w:val="-8"/>
          <w:sz w:val="26"/>
          <w:szCs w:val="26"/>
        </w:rPr>
        <w:t>D. Ma túy và mại dâm.</w:t>
      </w:r>
    </w:p>
    <w:p>
      <w:pPr>
        <w:jc w:val="both"/>
        <w:rPr>
          <w:spacing w:val="-8"/>
          <w:sz w:val="26"/>
          <w:szCs w:val="26"/>
        </w:rPr>
      </w:pPr>
      <w:r>
        <w:rPr>
          <w:b/>
          <w:bCs/>
          <w:color w:val="000000"/>
          <w:spacing w:val="-8"/>
          <w:sz w:val="26"/>
          <w:szCs w:val="26"/>
        </w:rPr>
        <w:t xml:space="preserve"> </w:t>
      </w:r>
      <w:r>
        <w:rPr>
          <w:b/>
          <w:bCs/>
          <w:spacing w:val="-8"/>
          <w:sz w:val="26"/>
          <w:szCs w:val="26"/>
          <w:u w:val="single"/>
        </w:rPr>
        <w:t>Câu 7</w:t>
      </w:r>
      <w:r>
        <w:rPr>
          <w:bCs/>
          <w:spacing w:val="-8"/>
          <w:sz w:val="26"/>
          <w:szCs w:val="26"/>
        </w:rPr>
        <w:t>:</w:t>
      </w:r>
      <w:r>
        <w:rPr>
          <w:spacing w:val="-8"/>
          <w:sz w:val="26"/>
          <w:szCs w:val="26"/>
        </w:rPr>
        <w:t xml:space="preserve"> Nhân vật nào dưới đây đã thể h</w:t>
      </w:r>
      <w:bookmarkStart w:id="0" w:name="_GoBack"/>
      <w:bookmarkEnd w:id="0"/>
      <w:r>
        <w:rPr>
          <w:spacing w:val="-8"/>
          <w:sz w:val="26"/>
          <w:szCs w:val="26"/>
        </w:rPr>
        <w:t>iện đúng trách nhiệm của mình trong việc phòng, chống tệ nạn xã hội?</w:t>
      </w:r>
    </w:p>
    <w:p>
      <w:pPr>
        <w:shd w:val="clear" w:color="auto" w:fill="FFFFFF"/>
        <w:ind w:firstLine="720"/>
        <w:jc w:val="both"/>
        <w:rPr>
          <w:spacing w:val="-8"/>
          <w:sz w:val="26"/>
          <w:szCs w:val="26"/>
        </w:rPr>
      </w:pPr>
      <w:r>
        <w:rPr>
          <w:spacing w:val="-8"/>
          <w:sz w:val="26"/>
          <w:szCs w:val="26"/>
        </w:rPr>
        <w:t>A. Bà N dùng bánh kẹo để dụ dỗ trẻ em vận chuyển ma túy hộ mình.</w:t>
      </w:r>
    </w:p>
    <w:p>
      <w:pPr>
        <w:shd w:val="clear" w:color="auto" w:fill="FFFFFF"/>
        <w:ind w:firstLine="720"/>
        <w:jc w:val="both"/>
        <w:rPr>
          <w:spacing w:val="-8"/>
          <w:sz w:val="26"/>
          <w:szCs w:val="26"/>
        </w:rPr>
      </w:pPr>
      <w:r>
        <w:rPr>
          <w:bCs/>
          <w:spacing w:val="-8"/>
          <w:sz w:val="26"/>
          <w:szCs w:val="26"/>
        </w:rPr>
        <w:t>B. H kiên quyết từ chối khi được các bạn cùng lớp rủ đi xem bói.</w:t>
      </w:r>
    </w:p>
    <w:p>
      <w:pPr>
        <w:shd w:val="clear" w:color="auto" w:fill="FFFFFF"/>
        <w:ind w:firstLine="720"/>
        <w:jc w:val="both"/>
        <w:rPr>
          <w:spacing w:val="-8"/>
          <w:sz w:val="26"/>
          <w:szCs w:val="26"/>
        </w:rPr>
      </w:pPr>
      <w:r>
        <w:rPr>
          <w:spacing w:val="-8"/>
          <w:sz w:val="26"/>
          <w:szCs w:val="26"/>
        </w:rPr>
        <w:t>C. Bạn L rủ các bạn trong lớp cùng chơi cá cược bóng đá.</w:t>
      </w:r>
    </w:p>
    <w:p>
      <w:pPr>
        <w:pStyle w:val="12"/>
        <w:shd w:val="clear" w:color="auto" w:fill="FFFFFF"/>
        <w:spacing w:before="0" w:beforeAutospacing="0" w:after="0" w:afterAutospacing="0"/>
        <w:ind w:firstLine="720"/>
        <w:jc w:val="both"/>
        <w:rPr>
          <w:spacing w:val="-8"/>
          <w:sz w:val="26"/>
          <w:szCs w:val="26"/>
        </w:rPr>
      </w:pPr>
      <w:r>
        <w:rPr>
          <w:spacing w:val="-8"/>
          <w:sz w:val="26"/>
          <w:szCs w:val="26"/>
        </w:rPr>
        <w:t>D. Bạn S rủ các bạn cùng lớp chơi đánh bài ăn tiền.</w:t>
      </w:r>
    </w:p>
    <w:p>
      <w:pPr>
        <w:shd w:val="clear" w:color="auto" w:fill="FFFFFF"/>
        <w:jc w:val="both"/>
        <w:rPr>
          <w:spacing w:val="-8"/>
          <w:sz w:val="26"/>
          <w:szCs w:val="26"/>
        </w:rPr>
      </w:pPr>
      <w:r>
        <w:rPr>
          <w:b/>
          <w:bCs/>
          <w:spacing w:val="-8"/>
          <w:sz w:val="26"/>
          <w:szCs w:val="26"/>
          <w:u w:val="single"/>
        </w:rPr>
        <w:t>Câu 8</w:t>
      </w:r>
      <w:r>
        <w:rPr>
          <w:b/>
          <w:bCs/>
          <w:spacing w:val="-8"/>
          <w:sz w:val="26"/>
          <w:szCs w:val="26"/>
        </w:rPr>
        <w:t>:</w:t>
      </w:r>
      <w:r>
        <w:rPr>
          <w:spacing w:val="-8"/>
          <w:sz w:val="26"/>
          <w:szCs w:val="26"/>
        </w:rPr>
        <w:t xml:space="preserve"> Em không tán thành với ý kiến nào dưới đây? </w:t>
      </w:r>
    </w:p>
    <w:p>
      <w:pPr>
        <w:shd w:val="clear" w:color="auto" w:fill="FFFFFF"/>
        <w:ind w:firstLine="720"/>
        <w:jc w:val="both"/>
        <w:rPr>
          <w:spacing w:val="-8"/>
          <w:sz w:val="26"/>
          <w:szCs w:val="26"/>
        </w:rPr>
      </w:pPr>
      <w:r>
        <w:rPr>
          <w:spacing w:val="-8"/>
          <w:sz w:val="26"/>
          <w:szCs w:val="26"/>
        </w:rPr>
        <w:t>A. Tệ nạn xã hội gây ra những hậu quả tiêu cực trên nhiều mặt đời sống xã hội.</w:t>
      </w:r>
    </w:p>
    <w:p>
      <w:pPr>
        <w:shd w:val="clear" w:color="auto" w:fill="FFFFFF"/>
        <w:ind w:firstLine="720"/>
        <w:jc w:val="both"/>
        <w:rPr>
          <w:spacing w:val="-8"/>
          <w:sz w:val="26"/>
          <w:szCs w:val="26"/>
        </w:rPr>
      </w:pPr>
      <w:r>
        <w:rPr>
          <w:spacing w:val="-8"/>
          <w:sz w:val="26"/>
          <w:szCs w:val="26"/>
        </w:rPr>
        <w:t>B. Tích cực học tập, lao động tập thể sẽ giúp chúng ta tránh xa được tệ nạn xã hội.</w:t>
      </w:r>
    </w:p>
    <w:p>
      <w:pPr>
        <w:shd w:val="clear" w:color="auto" w:fill="FFFFFF"/>
        <w:ind w:firstLine="720"/>
        <w:jc w:val="both"/>
        <w:rPr>
          <w:spacing w:val="-8"/>
          <w:sz w:val="26"/>
          <w:szCs w:val="26"/>
        </w:rPr>
      </w:pPr>
      <w:r>
        <w:rPr>
          <w:spacing w:val="-8"/>
          <w:sz w:val="26"/>
          <w:szCs w:val="26"/>
        </w:rPr>
        <w:t>C. Trẻ em mắc tệ nạn xã hội sẽ ảnh hưởng không tốt đến tương lai của bản thân.</w:t>
      </w:r>
    </w:p>
    <w:p>
      <w:pPr>
        <w:shd w:val="clear" w:color="auto" w:fill="FFFFFF"/>
        <w:ind w:firstLine="720"/>
        <w:jc w:val="both"/>
        <w:rPr>
          <w:spacing w:val="-8"/>
          <w:sz w:val="26"/>
          <w:szCs w:val="26"/>
        </w:rPr>
      </w:pPr>
      <w:r>
        <w:rPr>
          <w:bCs/>
          <w:spacing w:val="-8"/>
          <w:sz w:val="26"/>
          <w:szCs w:val="26"/>
        </w:rPr>
        <w:t>D. Ma túy và mại dâm không phải là con đường lây nhiễm căn bệnh HIV/AIDS</w:t>
      </w:r>
    </w:p>
    <w:p>
      <w:pPr>
        <w:pStyle w:val="8"/>
        <w:rPr>
          <w:rFonts w:hint="default" w:ascii="Times New Roman" w:hAnsi="Times New Roman"/>
          <w:spacing w:val="-8"/>
          <w:sz w:val="26"/>
          <w:szCs w:val="26"/>
          <w:shd w:val="clear" w:color="auto" w:fill="FFFFFF"/>
          <w:lang w:val="en-US"/>
        </w:rPr>
      </w:pPr>
      <w:r>
        <w:rPr>
          <w:rFonts w:ascii="Times New Roman" w:hAnsi="Times New Roman"/>
          <w:b/>
          <w:bCs/>
          <w:spacing w:val="-8"/>
          <w:sz w:val="26"/>
          <w:szCs w:val="26"/>
          <w:u w:val="single"/>
        </w:rPr>
        <w:t>Câu 9</w:t>
      </w:r>
      <w:r>
        <w:rPr>
          <w:rFonts w:ascii="Times New Roman" w:hAnsi="Times New Roman"/>
          <w:bCs/>
          <w:spacing w:val="-8"/>
          <w:sz w:val="26"/>
          <w:szCs w:val="26"/>
        </w:rPr>
        <w:t>.</w:t>
      </w:r>
      <w:r>
        <w:rPr>
          <w:rFonts w:ascii="Times New Roman" w:hAnsi="Times New Roman"/>
          <w:spacing w:val="-8"/>
          <w:sz w:val="26"/>
          <w:szCs w:val="26"/>
        </w:rPr>
        <w:t xml:space="preserve"> </w:t>
      </w:r>
      <w:r>
        <w:rPr>
          <w:rFonts w:ascii="Times New Roman" w:hAnsi="Times New Roman"/>
          <w:spacing w:val="-8"/>
          <w:sz w:val="26"/>
          <w:szCs w:val="26"/>
          <w:shd w:val="clear" w:color="auto" w:fill="FFFFFF"/>
        </w:rPr>
        <w:t>Những người gắn bó với nhau do hôn nhân, có mối quan hệ huyết thống, quan hệ nuôi dưỡng làm phát sinh các quyền và nghĩa vụ giữa họ với nhau theo quy định của Luật Hôn nhân và Gia đình được gọi là</w:t>
      </w:r>
      <w:r>
        <w:rPr>
          <w:rFonts w:hint="default" w:ascii="Times New Roman" w:hAnsi="Times New Roman"/>
          <w:spacing w:val="-8"/>
          <w:sz w:val="26"/>
          <w:szCs w:val="26"/>
          <w:shd w:val="clear" w:color="auto" w:fill="FFFFFF"/>
          <w:lang w:val="en-US"/>
        </w:rPr>
        <w:t xml:space="preserve"> gì?</w:t>
      </w:r>
    </w:p>
    <w:p>
      <w:pPr>
        <w:pStyle w:val="8"/>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r>
      <w:r>
        <w:rPr>
          <w:rFonts w:ascii="Times New Roman" w:hAnsi="Times New Roman"/>
          <w:spacing w:val="-8"/>
          <w:sz w:val="26"/>
          <w:szCs w:val="26"/>
          <w:shd w:val="clear" w:color="auto" w:fill="FFFFFF"/>
        </w:rPr>
        <w:t>A. huyết thống.</w:t>
      </w:r>
    </w:p>
    <w:p>
      <w:pPr>
        <w:pStyle w:val="8"/>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r>
      <w:r>
        <w:rPr>
          <w:rFonts w:ascii="Times New Roman" w:hAnsi="Times New Roman"/>
          <w:spacing w:val="-8"/>
          <w:sz w:val="26"/>
          <w:szCs w:val="26"/>
          <w:shd w:val="clear" w:color="auto" w:fill="FFFFFF"/>
        </w:rPr>
        <w:t>B. người thân.</w:t>
      </w:r>
    </w:p>
    <w:p>
      <w:pPr>
        <w:pStyle w:val="8"/>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r>
      <w:r>
        <w:rPr>
          <w:rFonts w:ascii="Times New Roman" w:hAnsi="Times New Roman"/>
          <w:spacing w:val="-8"/>
          <w:sz w:val="26"/>
          <w:szCs w:val="26"/>
          <w:shd w:val="clear" w:color="auto" w:fill="FFFFFF"/>
        </w:rPr>
        <w:t xml:space="preserve">C. </w:t>
      </w:r>
      <w:r>
        <w:rPr>
          <w:rFonts w:hint="default" w:ascii="Times New Roman" w:hAnsi="Times New Roman"/>
          <w:spacing w:val="-8"/>
          <w:sz w:val="26"/>
          <w:szCs w:val="26"/>
          <w:shd w:val="clear" w:color="auto" w:fill="FFFFFF"/>
          <w:lang w:val="en-US"/>
        </w:rPr>
        <w:t>g</w:t>
      </w:r>
      <w:r>
        <w:rPr>
          <w:rFonts w:ascii="Times New Roman" w:hAnsi="Times New Roman"/>
          <w:spacing w:val="-8"/>
          <w:sz w:val="26"/>
          <w:szCs w:val="26"/>
          <w:shd w:val="clear" w:color="auto" w:fill="FFFFFF"/>
        </w:rPr>
        <w:t>ia đình.</w:t>
      </w:r>
    </w:p>
    <w:p>
      <w:pPr>
        <w:pStyle w:val="8"/>
        <w:rPr>
          <w:rFonts w:ascii="Times New Roman" w:hAnsi="Times New Roman"/>
          <w:spacing w:val="-8"/>
          <w:sz w:val="26"/>
          <w:szCs w:val="26"/>
        </w:rPr>
      </w:pPr>
      <w:r>
        <w:rPr>
          <w:rFonts w:ascii="Times New Roman" w:hAnsi="Times New Roman"/>
          <w:spacing w:val="-8"/>
          <w:sz w:val="26"/>
          <w:szCs w:val="26"/>
          <w:shd w:val="clear" w:color="auto" w:fill="FFFFFF"/>
        </w:rPr>
        <w:tab/>
      </w:r>
      <w:r>
        <w:rPr>
          <w:rFonts w:ascii="Times New Roman" w:hAnsi="Times New Roman"/>
          <w:spacing w:val="-8"/>
          <w:sz w:val="26"/>
          <w:szCs w:val="26"/>
          <w:shd w:val="clear" w:color="auto" w:fill="FFFFFF"/>
        </w:rPr>
        <w:t>D. tình yêu.</w:t>
      </w:r>
    </w:p>
    <w:p>
      <w:pPr>
        <w:jc w:val="both"/>
        <w:rPr>
          <w:spacing w:val="-8"/>
          <w:sz w:val="26"/>
          <w:szCs w:val="26"/>
        </w:rPr>
      </w:pPr>
      <w:r>
        <w:rPr>
          <w:b/>
          <w:bCs/>
          <w:spacing w:val="-8"/>
          <w:sz w:val="26"/>
          <w:szCs w:val="26"/>
          <w:u w:val="single"/>
        </w:rPr>
        <w:t>Câu 10</w:t>
      </w:r>
      <w:r>
        <w:rPr>
          <w:b/>
          <w:bCs/>
          <w:spacing w:val="-8"/>
          <w:sz w:val="26"/>
          <w:szCs w:val="26"/>
        </w:rPr>
        <w:t>.</w:t>
      </w:r>
      <w:r>
        <w:rPr>
          <w:spacing w:val="-8"/>
          <w:sz w:val="26"/>
          <w:szCs w:val="26"/>
        </w:rPr>
        <w:t xml:space="preserve">  Ý kiến nào sau đây </w:t>
      </w:r>
      <w:r>
        <w:rPr>
          <w:b/>
          <w:spacing w:val="-8"/>
          <w:sz w:val="26"/>
          <w:szCs w:val="26"/>
        </w:rPr>
        <w:t>không</w:t>
      </w:r>
      <w:r>
        <w:rPr>
          <w:spacing w:val="-8"/>
          <w:sz w:val="26"/>
          <w:szCs w:val="26"/>
        </w:rPr>
        <w:t xml:space="preserve"> đúng khi nói về vai trò của gia đình?</w:t>
      </w:r>
    </w:p>
    <w:p>
      <w:pPr>
        <w:jc w:val="both"/>
        <w:rPr>
          <w:spacing w:val="-8"/>
          <w:sz w:val="26"/>
          <w:szCs w:val="26"/>
        </w:rPr>
      </w:pPr>
      <w:r>
        <w:rPr>
          <w:spacing w:val="-8"/>
          <w:sz w:val="26"/>
          <w:szCs w:val="26"/>
        </w:rPr>
        <w:tab/>
      </w:r>
      <w:r>
        <w:rPr>
          <w:spacing w:val="-8"/>
          <w:sz w:val="26"/>
          <w:szCs w:val="26"/>
        </w:rPr>
        <w:t>A. Gia đình là tế bào của xã hội.</w:t>
      </w:r>
    </w:p>
    <w:p>
      <w:pPr>
        <w:jc w:val="both"/>
        <w:rPr>
          <w:spacing w:val="-8"/>
          <w:sz w:val="26"/>
          <w:szCs w:val="26"/>
        </w:rPr>
      </w:pPr>
      <w:r>
        <w:rPr>
          <w:spacing w:val="-8"/>
          <w:sz w:val="26"/>
          <w:szCs w:val="26"/>
        </w:rPr>
        <w:tab/>
      </w:r>
      <w:r>
        <w:rPr>
          <w:spacing w:val="-8"/>
          <w:sz w:val="26"/>
          <w:szCs w:val="26"/>
        </w:rPr>
        <w:t>B. Gia đình là nơi nuôi dưỡng và giáo dục con, cháu.</w:t>
      </w:r>
    </w:p>
    <w:p>
      <w:pPr>
        <w:jc w:val="both"/>
        <w:rPr>
          <w:spacing w:val="-8"/>
          <w:sz w:val="26"/>
          <w:szCs w:val="26"/>
        </w:rPr>
      </w:pPr>
      <w:r>
        <w:rPr>
          <w:spacing w:val="-8"/>
          <w:sz w:val="26"/>
          <w:szCs w:val="26"/>
        </w:rPr>
        <w:tab/>
      </w:r>
      <w:r>
        <w:rPr>
          <w:spacing w:val="-8"/>
          <w:sz w:val="26"/>
          <w:szCs w:val="26"/>
        </w:rPr>
        <w:t>C. Gia đình là tổ ấm đem lại hạnh phúc cho cá nhân.</w:t>
      </w:r>
    </w:p>
    <w:p>
      <w:pPr>
        <w:jc w:val="both"/>
        <w:rPr>
          <w:bCs/>
          <w:spacing w:val="-8"/>
          <w:sz w:val="26"/>
          <w:szCs w:val="26"/>
        </w:rPr>
      </w:pPr>
      <w:r>
        <w:rPr>
          <w:spacing w:val="-8"/>
          <w:sz w:val="26"/>
          <w:szCs w:val="26"/>
        </w:rPr>
        <w:tab/>
      </w:r>
      <w:r>
        <w:rPr>
          <w:spacing w:val="-8"/>
          <w:sz w:val="26"/>
          <w:szCs w:val="26"/>
        </w:rPr>
        <w:t>D. Gia đình là cơ quan phòng, chống tệ nạn xã hội.</w:t>
      </w:r>
    </w:p>
    <w:p>
      <w:pPr>
        <w:shd w:val="clear" w:color="auto" w:fill="FFFFFF"/>
        <w:spacing w:line="273" w:lineRule="auto"/>
        <w:ind w:firstLine="720"/>
        <w:jc w:val="both"/>
        <w:rPr>
          <w:spacing w:val="-8"/>
          <w:sz w:val="26"/>
          <w:szCs w:val="26"/>
        </w:rPr>
      </w:pPr>
      <w:r>
        <w:rPr>
          <w:spacing w:val="-8"/>
          <w:sz w:val="26"/>
          <w:szCs w:val="26"/>
        </w:rPr>
        <w:t>D. Con cái với bố mẹ.</w:t>
      </w:r>
    </w:p>
    <w:p>
      <w:pPr>
        <w:pStyle w:val="12"/>
        <w:shd w:val="clear" w:color="auto" w:fill="FFFFFF"/>
        <w:spacing w:before="0" w:beforeAutospacing="0" w:after="0" w:afterAutospacing="0"/>
        <w:jc w:val="both"/>
        <w:rPr>
          <w:spacing w:val="-8"/>
          <w:sz w:val="26"/>
          <w:szCs w:val="26"/>
        </w:rPr>
      </w:pPr>
      <w:r>
        <w:rPr>
          <w:b/>
          <w:bCs/>
          <w:spacing w:val="-8"/>
          <w:sz w:val="26"/>
          <w:szCs w:val="26"/>
          <w:u w:val="single"/>
        </w:rPr>
        <w:t>Câu 11</w:t>
      </w:r>
      <w:r>
        <w:rPr>
          <w:b/>
          <w:bCs/>
          <w:spacing w:val="-8"/>
          <w:sz w:val="26"/>
          <w:szCs w:val="26"/>
        </w:rPr>
        <w:t>.</w:t>
      </w:r>
      <w:r>
        <w:rPr>
          <w:spacing w:val="-8"/>
          <w:sz w:val="26"/>
          <w:szCs w:val="26"/>
        </w:rPr>
        <w:t xml:space="preserve"> Luật Hôn nhân và Gia đình năm 2014 nghiêm cấm hành vi nào dưới đây giữa con cái với cha mẹ?</w:t>
      </w:r>
    </w:p>
    <w:p>
      <w:pPr>
        <w:shd w:val="clear" w:color="auto" w:fill="FFFFFF"/>
        <w:ind w:left="720"/>
        <w:jc w:val="both"/>
        <w:rPr>
          <w:spacing w:val="-8"/>
          <w:sz w:val="26"/>
          <w:szCs w:val="26"/>
        </w:rPr>
      </w:pPr>
      <w:r>
        <w:rPr>
          <w:spacing w:val="-8"/>
          <w:sz w:val="26"/>
          <w:szCs w:val="26"/>
        </w:rPr>
        <w:t>A. Yêu quý, kính trọng, biết ơn cha mẹ.</w:t>
      </w:r>
    </w:p>
    <w:p>
      <w:pPr>
        <w:shd w:val="clear" w:color="auto" w:fill="FFFFFF"/>
        <w:ind w:left="720"/>
        <w:jc w:val="both"/>
        <w:rPr>
          <w:spacing w:val="-8"/>
          <w:sz w:val="26"/>
          <w:szCs w:val="26"/>
        </w:rPr>
      </w:pPr>
      <w:r>
        <w:rPr>
          <w:spacing w:val="-8"/>
          <w:sz w:val="26"/>
          <w:szCs w:val="26"/>
        </w:rPr>
        <w:t>B. Chăm sóc và phụng dưỡng cha mẹ.</w:t>
      </w:r>
    </w:p>
    <w:p>
      <w:pPr>
        <w:shd w:val="clear" w:color="auto" w:fill="FFFFFF"/>
        <w:ind w:left="720"/>
        <w:jc w:val="both"/>
        <w:rPr>
          <w:spacing w:val="-8"/>
          <w:sz w:val="26"/>
          <w:szCs w:val="26"/>
        </w:rPr>
      </w:pPr>
      <w:r>
        <w:rPr>
          <w:bCs/>
          <w:spacing w:val="-8"/>
          <w:sz w:val="26"/>
          <w:szCs w:val="26"/>
        </w:rPr>
        <w:t>C. Ngược đãi và xúc phạm cha mẹ.</w:t>
      </w:r>
    </w:p>
    <w:p>
      <w:pPr>
        <w:shd w:val="clear" w:color="auto" w:fill="FFFFFF"/>
        <w:ind w:left="720"/>
        <w:jc w:val="both"/>
        <w:rPr>
          <w:spacing w:val="-8"/>
          <w:sz w:val="26"/>
          <w:szCs w:val="26"/>
        </w:rPr>
      </w:pPr>
      <w:r>
        <w:rPr>
          <w:spacing w:val="-8"/>
          <w:sz w:val="26"/>
          <w:szCs w:val="26"/>
        </w:rPr>
        <w:t>D. Giúp đỡ cha mẹ những công việc gia đình.</w:t>
      </w:r>
    </w:p>
    <w:p>
      <w:pPr>
        <w:shd w:val="clear" w:color="auto" w:fill="FFFFFF"/>
        <w:jc w:val="both"/>
        <w:rPr>
          <w:spacing w:val="-8"/>
          <w:sz w:val="26"/>
          <w:szCs w:val="26"/>
        </w:rPr>
      </w:pPr>
      <w:r>
        <w:rPr>
          <w:b/>
          <w:bCs/>
          <w:spacing w:val="-8"/>
          <w:sz w:val="26"/>
          <w:szCs w:val="26"/>
        </w:rPr>
        <w:t xml:space="preserve">  </w:t>
      </w:r>
      <w:r>
        <w:rPr>
          <w:b/>
          <w:bCs/>
          <w:spacing w:val="-8"/>
          <w:sz w:val="26"/>
          <w:szCs w:val="26"/>
          <w:u w:val="single"/>
        </w:rPr>
        <w:t>Câu 12</w:t>
      </w:r>
      <w:r>
        <w:rPr>
          <w:b/>
          <w:bCs/>
          <w:spacing w:val="-8"/>
          <w:sz w:val="26"/>
          <w:szCs w:val="26"/>
        </w:rPr>
        <w:t xml:space="preserve">: </w:t>
      </w:r>
      <w:r>
        <w:rPr>
          <w:bCs/>
          <w:spacing w:val="-8"/>
          <w:sz w:val="26"/>
          <w:szCs w:val="26"/>
        </w:rPr>
        <w:t>Bố và mẹ bất đồng trong quan điểm nuôi dạy con theo cách dạy của Nhật Bản và Việt Nam, ép con phải học theo những thứ mà bố mẹ thích. Việc làm đó nói lên điều gì?</w:t>
      </w:r>
    </w:p>
    <w:p>
      <w:pPr>
        <w:jc w:val="both"/>
        <w:rPr>
          <w:spacing w:val="-8"/>
          <w:sz w:val="26"/>
          <w:szCs w:val="26"/>
        </w:rPr>
      </w:pPr>
      <w:r>
        <w:rPr>
          <w:spacing w:val="-8"/>
          <w:sz w:val="26"/>
          <w:szCs w:val="26"/>
        </w:rPr>
        <w:t xml:space="preserve">      </w:t>
      </w:r>
      <w:r>
        <w:rPr>
          <w:b/>
          <w:spacing w:val="-8"/>
          <w:sz w:val="26"/>
          <w:szCs w:val="26"/>
        </w:rPr>
        <w:t xml:space="preserve"> </w:t>
      </w:r>
      <w:r>
        <w:rPr>
          <w:b/>
          <w:spacing w:val="-8"/>
          <w:sz w:val="26"/>
          <w:szCs w:val="26"/>
        </w:rPr>
        <w:tab/>
      </w:r>
      <w:r>
        <w:rPr>
          <w:b/>
          <w:spacing w:val="-8"/>
          <w:sz w:val="26"/>
          <w:szCs w:val="26"/>
        </w:rPr>
        <w:t xml:space="preserve"> </w:t>
      </w:r>
      <w:r>
        <w:rPr>
          <w:spacing w:val="-8"/>
          <w:sz w:val="26"/>
          <w:szCs w:val="26"/>
        </w:rPr>
        <w:t>A. Bố mẹ không tôn trọng ý kiến của con.</w:t>
      </w:r>
    </w:p>
    <w:p>
      <w:pPr>
        <w:jc w:val="both"/>
        <w:rPr>
          <w:spacing w:val="-8"/>
          <w:sz w:val="26"/>
          <w:szCs w:val="26"/>
        </w:rPr>
      </w:pPr>
      <w:r>
        <w:rPr>
          <w:spacing w:val="-8"/>
          <w:sz w:val="26"/>
          <w:szCs w:val="26"/>
        </w:rPr>
        <w:t xml:space="preserve">        </w:t>
      </w:r>
      <w:r>
        <w:rPr>
          <w:spacing w:val="-8"/>
          <w:sz w:val="26"/>
          <w:szCs w:val="26"/>
        </w:rPr>
        <w:tab/>
      </w:r>
      <w:r>
        <w:rPr>
          <w:spacing w:val="-8"/>
          <w:sz w:val="26"/>
          <w:szCs w:val="26"/>
        </w:rPr>
        <w:t>B. Bố mẹ không tôn trọng con.</w:t>
      </w:r>
    </w:p>
    <w:p>
      <w:pPr>
        <w:jc w:val="both"/>
        <w:rPr>
          <w:spacing w:val="-8"/>
          <w:sz w:val="26"/>
          <w:szCs w:val="26"/>
        </w:rPr>
      </w:pPr>
      <w:r>
        <w:rPr>
          <w:spacing w:val="-8"/>
          <w:sz w:val="26"/>
          <w:szCs w:val="26"/>
        </w:rPr>
        <w:t xml:space="preserve">        </w:t>
      </w:r>
      <w:r>
        <w:rPr>
          <w:spacing w:val="-8"/>
          <w:sz w:val="26"/>
          <w:szCs w:val="26"/>
        </w:rPr>
        <w:tab/>
      </w:r>
      <w:r>
        <w:rPr>
          <w:spacing w:val="-8"/>
          <w:sz w:val="26"/>
          <w:szCs w:val="26"/>
        </w:rPr>
        <w:t>C. Bố mẹ vi phạm pháp luật.</w:t>
      </w:r>
    </w:p>
    <w:p>
      <w:pPr>
        <w:jc w:val="both"/>
        <w:rPr>
          <w:spacing w:val="-8"/>
          <w:sz w:val="26"/>
          <w:szCs w:val="26"/>
        </w:rPr>
      </w:pPr>
      <w:r>
        <w:rPr>
          <w:spacing w:val="-8"/>
          <w:sz w:val="26"/>
          <w:szCs w:val="26"/>
        </w:rPr>
        <w:t xml:space="preserve">        </w:t>
      </w:r>
      <w:r>
        <w:rPr>
          <w:spacing w:val="-8"/>
          <w:sz w:val="26"/>
          <w:szCs w:val="26"/>
        </w:rPr>
        <w:tab/>
      </w:r>
      <w:r>
        <w:rPr>
          <w:spacing w:val="-8"/>
          <w:sz w:val="26"/>
          <w:szCs w:val="26"/>
        </w:rPr>
        <w:t>D. Bố mẹ không có nhận thức đúng đắn.</w:t>
      </w:r>
    </w:p>
    <w:p>
      <w:pPr>
        <w:jc w:val="both"/>
        <w:rPr>
          <w:spacing w:val="-8"/>
          <w:sz w:val="26"/>
          <w:szCs w:val="26"/>
        </w:rPr>
      </w:pPr>
      <w:r>
        <w:rPr>
          <w:b/>
          <w:spacing w:val="-8"/>
          <w:sz w:val="26"/>
          <w:szCs w:val="26"/>
        </w:rPr>
        <w:t>Phần II - Tự luận</w:t>
      </w:r>
      <w:r>
        <w:rPr>
          <w:spacing w:val="-8"/>
          <w:sz w:val="26"/>
          <w:szCs w:val="26"/>
        </w:rPr>
        <w:t xml:space="preserve"> (7.0 điểm)</w:t>
      </w:r>
    </w:p>
    <w:p>
      <w:pPr>
        <w:pStyle w:val="12"/>
        <w:shd w:val="clear" w:color="auto" w:fill="FFFFFF"/>
        <w:spacing w:before="0" w:beforeAutospacing="0" w:after="0" w:afterAutospacing="0" w:line="360" w:lineRule="auto"/>
        <w:jc w:val="both"/>
        <w:rPr>
          <w:i/>
          <w:iCs w:val="0"/>
          <w:spacing w:val="-8"/>
          <w:sz w:val="26"/>
          <w:szCs w:val="26"/>
        </w:rPr>
      </w:pPr>
      <w:r>
        <w:rPr>
          <w:b/>
          <w:bCs/>
          <w:spacing w:val="-8"/>
          <w:sz w:val="26"/>
          <w:szCs w:val="26"/>
          <w:u w:val="single"/>
        </w:rPr>
        <w:t>Câu 1</w:t>
      </w:r>
      <w:r>
        <w:rPr>
          <w:b/>
          <w:spacing w:val="-8"/>
          <w:sz w:val="26"/>
          <w:szCs w:val="26"/>
          <w:u w:val="single"/>
        </w:rPr>
        <w:t xml:space="preserve"> (3.0 điểm)</w:t>
      </w:r>
      <w:r>
        <w:rPr>
          <w:spacing w:val="-8"/>
          <w:sz w:val="26"/>
          <w:szCs w:val="26"/>
        </w:rPr>
        <w:t xml:space="preserve">. Cho tình huống: </w:t>
      </w:r>
      <w:r>
        <w:rPr>
          <w:i/>
          <w:iCs w:val="0"/>
          <w:spacing w:val="-8"/>
          <w:sz w:val="26"/>
          <w:szCs w:val="26"/>
        </w:rPr>
        <w:t xml:space="preserve">Trường của C tổ chức tuyên truyền phòng, chống ma tuý cho mọi người. Tuy nhiên, C lại cho rằng việc tuyên truyền phòng, chống ma tuý là trách nhiệm của người lớn, học sinh không cần tham gia. </w:t>
      </w:r>
    </w:p>
    <w:p>
      <w:pPr>
        <w:pStyle w:val="12"/>
        <w:shd w:val="clear" w:color="auto" w:fill="FFFFFF"/>
        <w:spacing w:before="0" w:beforeAutospacing="0" w:after="0" w:afterAutospacing="0" w:line="360" w:lineRule="auto"/>
        <w:ind w:firstLine="720"/>
        <w:rPr>
          <w:spacing w:val="-8"/>
          <w:sz w:val="26"/>
          <w:szCs w:val="26"/>
        </w:rPr>
      </w:pPr>
      <w:r>
        <w:rPr>
          <w:spacing w:val="-8"/>
          <w:sz w:val="26"/>
          <w:szCs w:val="26"/>
        </w:rPr>
        <w:t>Vận dụng kiến thức đã học ở Bài 9 -  Phòng, chống tệ nạn xã hội, em hãy cho biết:</w:t>
      </w:r>
    </w:p>
    <w:p>
      <w:pPr>
        <w:numPr>
          <w:ilvl w:val="0"/>
          <w:numId w:val="1"/>
        </w:numPr>
        <w:shd w:val="clear" w:color="auto" w:fill="FFFFFF"/>
        <w:spacing w:line="360" w:lineRule="auto"/>
        <w:rPr>
          <w:spacing w:val="-8"/>
          <w:sz w:val="26"/>
          <w:szCs w:val="26"/>
        </w:rPr>
      </w:pPr>
      <w:r>
        <w:rPr>
          <w:spacing w:val="-8"/>
          <w:sz w:val="26"/>
          <w:szCs w:val="26"/>
        </w:rPr>
        <w:t xml:space="preserve">Em có đồng tình với suy nghĩ của C không? Vì sao? </w:t>
      </w:r>
    </w:p>
    <w:p>
      <w:pPr>
        <w:numPr>
          <w:ilvl w:val="0"/>
          <w:numId w:val="1"/>
        </w:numPr>
        <w:shd w:val="clear" w:color="auto" w:fill="FFFFFF"/>
        <w:spacing w:line="360" w:lineRule="auto"/>
        <w:rPr>
          <w:spacing w:val="-8"/>
          <w:sz w:val="26"/>
          <w:szCs w:val="26"/>
        </w:rPr>
      </w:pPr>
      <w:r>
        <w:rPr>
          <w:spacing w:val="-8"/>
          <w:sz w:val="26"/>
          <w:szCs w:val="26"/>
        </w:rPr>
        <w:t xml:space="preserve">Nếu là bạn của C, em sẽ làm thể nào để giúp C hiểu được trách nhiệm của mình trong phòng, chống tệ nạn xã hội? </w:t>
      </w:r>
    </w:p>
    <w:p>
      <w:pPr>
        <w:pStyle w:val="12"/>
        <w:shd w:val="clear" w:color="auto" w:fill="FFFFFF"/>
        <w:spacing w:before="0" w:beforeAutospacing="0" w:after="0" w:afterAutospacing="0" w:line="360" w:lineRule="auto"/>
        <w:rPr>
          <w:spacing w:val="-8"/>
          <w:sz w:val="26"/>
          <w:szCs w:val="26"/>
        </w:rPr>
      </w:pPr>
      <w:r>
        <w:rPr>
          <w:b/>
          <w:spacing w:val="-8"/>
          <w:sz w:val="26"/>
          <w:szCs w:val="26"/>
          <w:u w:val="single"/>
          <w:shd w:val="clear" w:color="auto" w:fill="FFFFFF"/>
        </w:rPr>
        <w:t xml:space="preserve">Câu 2 </w:t>
      </w:r>
      <w:r>
        <w:rPr>
          <w:b/>
          <w:spacing w:val="-8"/>
          <w:sz w:val="26"/>
          <w:szCs w:val="26"/>
          <w:u w:val="single"/>
        </w:rPr>
        <w:t>(4.0 điểm)</w:t>
      </w:r>
      <w:r>
        <w:rPr>
          <w:spacing w:val="-8"/>
          <w:sz w:val="26"/>
          <w:szCs w:val="26"/>
          <w:shd w:val="clear" w:color="auto" w:fill="FFFFFF"/>
        </w:rPr>
        <w:t>.</w:t>
      </w:r>
      <w:r>
        <w:rPr>
          <w:spacing w:val="-8"/>
          <w:sz w:val="26"/>
          <w:szCs w:val="26"/>
        </w:rPr>
        <w:t xml:space="preserve">  Từ kiến thức đã học ở Bài 10 - Quyền và nghĩa vụ của công dân trong gia đình, em hãy nhận xét việc làm của nhân vật trong các tình huống dưới đây:</w:t>
      </w:r>
    </w:p>
    <w:p>
      <w:pPr>
        <w:pStyle w:val="12"/>
        <w:shd w:val="clear" w:color="auto" w:fill="FFFFFF"/>
        <w:spacing w:before="0" w:beforeAutospacing="0" w:after="0" w:afterAutospacing="0" w:line="360" w:lineRule="auto"/>
        <w:ind w:firstLine="720"/>
        <w:rPr>
          <w:rFonts w:ascii="Arial" w:hAnsi="Arial" w:cs="Arial"/>
          <w:spacing w:val="-8"/>
          <w:sz w:val="26"/>
          <w:szCs w:val="26"/>
        </w:rPr>
      </w:pPr>
      <w:r>
        <w:rPr>
          <w:spacing w:val="-8"/>
          <w:sz w:val="26"/>
          <w:szCs w:val="26"/>
        </w:rPr>
        <w:t>a) Bác Khanh là công nhân còn vợ bác làm nghề buôn bán tự do. Hai con trai bác (đang học lớp 7 và lớp 9) khi ở lớp hay gây gổ đánh nhau với các bạn, lúc ở nhà thì thường đi chơi, không giúp đỡ bố mẹ việc nhà.</w:t>
      </w:r>
    </w:p>
    <w:p>
      <w:pPr>
        <w:shd w:val="clear" w:color="auto" w:fill="FFFFFF"/>
        <w:spacing w:line="360" w:lineRule="auto"/>
        <w:ind w:firstLine="720"/>
        <w:jc w:val="both"/>
        <w:rPr>
          <w:color w:val="000000"/>
          <w:spacing w:val="-8"/>
          <w:sz w:val="26"/>
          <w:szCs w:val="26"/>
        </w:rPr>
      </w:pPr>
      <w:r>
        <w:rPr>
          <w:spacing w:val="-8"/>
          <w:sz w:val="26"/>
          <w:szCs w:val="26"/>
        </w:rPr>
        <w:t xml:space="preserve">b) </w:t>
      </w:r>
      <w:r>
        <w:rPr>
          <w:color w:val="000000"/>
          <w:spacing w:val="-8"/>
          <w:sz w:val="26"/>
          <w:szCs w:val="26"/>
          <w:shd w:val="clear" w:color="auto" w:fill="FFFFFF"/>
        </w:rPr>
        <w:t>M đang học lớp 7, trước đây bạn rất ngoan, chăm học. Gần đây, cha mẹ bạn đi làm ăn xa, M ở cùng ông bà nội. Được ông bà chiều chuộng, M bắt đầu lười học, hay bỏ học để ở nhà xem phim, quay clip đưa lên mạng,...Trong trường hợp là bạn M em khuyên bạn điều gì?</w:t>
      </w:r>
    </w:p>
    <w:p>
      <w:pPr>
        <w:shd w:val="clear" w:color="auto" w:fill="FFFFFF"/>
        <w:spacing w:line="360" w:lineRule="auto"/>
        <w:ind w:firstLine="720"/>
        <w:jc w:val="both"/>
        <w:rPr>
          <w:color w:val="000000"/>
          <w:spacing w:val="-8"/>
          <w:sz w:val="26"/>
          <w:szCs w:val="26"/>
          <w:shd w:val="clear" w:color="auto" w:fill="FFFFFF"/>
        </w:rPr>
      </w:pPr>
      <w:r>
        <w:rPr>
          <w:color w:val="000000"/>
          <w:spacing w:val="-8"/>
          <w:sz w:val="26"/>
          <w:szCs w:val="26"/>
          <w:shd w:val="clear" w:color="auto" w:fill="FFFFFF"/>
        </w:rPr>
        <w:t>c) Từ lúc chào đời Lan đã không biết mặt bố, mẹ bị bệnh tâm thần, Lan cứ thế lớn lên trong ngôi nhà xập xệ, dột nát của bà ngoại. Ngay từ những ngày đầu đến trường, cứ hết giờ là em chạy về phụ giúp việc nhà, chăm sóc mẹ. Tuy cuộc sống nhọc nhẵn nhưng Lan chưa bao giờ có ý định bỏ học. Cô giáo chủ nhiệm của Lan cho biết: “Năm nào, Lan cũng đạt danh hiệu Học sinh Giỏi, Cháu ngoan Bác Hồ. Hằng năm, nhà trường đều dành cho Lan suất học bổng, giúp Lan mua sách vở, đồ dùng học tập”.</w:t>
      </w:r>
    </w:p>
    <w:p>
      <w:pPr>
        <w:shd w:val="clear" w:color="auto" w:fill="FFFFFF"/>
        <w:spacing w:line="360" w:lineRule="auto"/>
        <w:jc w:val="center"/>
        <w:rPr>
          <w:spacing w:val="-8"/>
          <w:sz w:val="26"/>
          <w:szCs w:val="26"/>
        </w:rPr>
      </w:pPr>
      <w:r>
        <w:rPr>
          <w:spacing w:val="-8"/>
          <w:sz w:val="26"/>
          <w:szCs w:val="26"/>
        </w:rPr>
        <w:t>..............Hết.............</w:t>
      </w: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p>
    <w:p>
      <w:pPr>
        <w:jc w:val="center"/>
        <w:rPr>
          <w:b/>
          <w:spacing w:val="-8"/>
          <w:sz w:val="26"/>
          <w:szCs w:val="26"/>
        </w:rPr>
      </w:pPr>
      <w:r>
        <w:rPr>
          <w:b/>
          <w:spacing w:val="-8"/>
          <w:sz w:val="26"/>
          <w:szCs w:val="26"/>
        </w:rPr>
        <w:t>ĐÁP ÁN VÀ HƯỚNG DẪN CHẤM</w:t>
      </w:r>
    </w:p>
    <w:p>
      <w:pPr>
        <w:rPr>
          <w:spacing w:val="-8"/>
          <w:sz w:val="26"/>
          <w:szCs w:val="26"/>
        </w:rPr>
      </w:pPr>
      <w:r>
        <w:rPr>
          <w:b/>
          <w:spacing w:val="-8"/>
          <w:sz w:val="26"/>
          <w:szCs w:val="26"/>
        </w:rPr>
        <w:t xml:space="preserve">Phần I- Trắc nghiệm khách quan </w:t>
      </w:r>
      <w:r>
        <w:rPr>
          <w:spacing w:val="-8"/>
          <w:sz w:val="26"/>
          <w:szCs w:val="26"/>
        </w:rPr>
        <w:t>(3,0 điểm)</w:t>
      </w:r>
    </w:p>
    <w:p>
      <w:pPr>
        <w:rPr>
          <w:spacing w:val="-8"/>
          <w:sz w:val="26"/>
          <w:szCs w:val="26"/>
        </w:rPr>
      </w:pPr>
      <w:r>
        <w:rPr>
          <w:b/>
          <w:spacing w:val="-8"/>
          <w:sz w:val="26"/>
          <w:szCs w:val="26"/>
        </w:rPr>
        <w:t>1.</w:t>
      </w:r>
      <w:r>
        <w:rPr>
          <w:spacing w:val="-8"/>
          <w:sz w:val="26"/>
          <w:szCs w:val="26"/>
        </w:rPr>
        <w:t xml:space="preserve"> Các câu trắc nghiệm nhiều lựa chọn ( 3,0 điểm – mỗi lựa chọn đúng cho 0,25 điểm)</w:t>
      </w:r>
    </w:p>
    <w:tbl>
      <w:tblPr>
        <w:tblStyle w:val="7"/>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016"/>
        <w:gridCol w:w="992"/>
        <w:gridCol w:w="993"/>
        <w:gridCol w:w="992"/>
        <w:gridCol w:w="992"/>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Borders>
              <w:top w:val="single" w:color="auto" w:sz="4" w:space="0"/>
              <w:left w:val="single" w:color="auto" w:sz="4" w:space="0"/>
              <w:bottom w:val="single" w:color="auto" w:sz="4" w:space="0"/>
              <w:right w:val="single" w:color="auto" w:sz="4" w:space="0"/>
            </w:tcBorders>
          </w:tcPr>
          <w:p>
            <w:pPr>
              <w:jc w:val="center"/>
              <w:rPr>
                <w:spacing w:val="-8"/>
                <w:sz w:val="26"/>
                <w:szCs w:val="26"/>
              </w:rPr>
            </w:pPr>
            <w:r>
              <w:rPr>
                <w:spacing w:val="-8"/>
                <w:sz w:val="26"/>
                <w:szCs w:val="26"/>
              </w:rPr>
              <w:t>Câu 1</w:t>
            </w:r>
          </w:p>
        </w:tc>
        <w:tc>
          <w:tcPr>
            <w:tcW w:w="1016"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2</w:t>
            </w:r>
          </w:p>
        </w:tc>
        <w:tc>
          <w:tcPr>
            <w:tcW w:w="992"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3</w:t>
            </w:r>
          </w:p>
        </w:tc>
        <w:tc>
          <w:tcPr>
            <w:tcW w:w="993"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4</w:t>
            </w:r>
          </w:p>
        </w:tc>
        <w:tc>
          <w:tcPr>
            <w:tcW w:w="992"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5</w:t>
            </w:r>
          </w:p>
        </w:tc>
        <w:tc>
          <w:tcPr>
            <w:tcW w:w="992"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6</w:t>
            </w:r>
          </w:p>
        </w:tc>
        <w:tc>
          <w:tcPr>
            <w:tcW w:w="1276"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7</w:t>
            </w:r>
          </w:p>
        </w:tc>
        <w:tc>
          <w:tcPr>
            <w:tcW w:w="1417" w:type="dxa"/>
            <w:tcBorders>
              <w:top w:val="single" w:color="auto" w:sz="4" w:space="0"/>
              <w:left w:val="nil"/>
              <w:bottom w:val="single" w:color="auto" w:sz="4" w:space="0"/>
              <w:right w:val="single" w:color="auto" w:sz="4" w:space="0"/>
            </w:tcBorders>
          </w:tcPr>
          <w:p>
            <w:pPr>
              <w:jc w:val="center"/>
              <w:rPr>
                <w:spacing w:val="-8"/>
                <w:sz w:val="26"/>
                <w:szCs w:val="26"/>
              </w:rPr>
            </w:pPr>
            <w:r>
              <w:rPr>
                <w:spacing w:val="-8"/>
                <w:sz w:val="26"/>
                <w:szCs w:val="26"/>
              </w:rPr>
              <w:t>Câu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A</w:t>
            </w:r>
          </w:p>
        </w:tc>
        <w:tc>
          <w:tcPr>
            <w:tcW w:w="1016"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A</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C</w:t>
            </w:r>
          </w:p>
        </w:tc>
        <w:tc>
          <w:tcPr>
            <w:tcW w:w="993"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A</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A</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D</w:t>
            </w:r>
          </w:p>
        </w:tc>
        <w:tc>
          <w:tcPr>
            <w:tcW w:w="1276"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B</w:t>
            </w:r>
          </w:p>
        </w:tc>
        <w:tc>
          <w:tcPr>
            <w:tcW w:w="1417"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Borders>
              <w:top w:val="single" w:color="auto" w:sz="4" w:space="0"/>
              <w:left w:val="single" w:color="auto" w:sz="4" w:space="0"/>
              <w:bottom w:val="single" w:color="auto" w:sz="4" w:space="0"/>
              <w:right w:val="single" w:color="auto" w:sz="4" w:space="0"/>
            </w:tcBorders>
          </w:tcPr>
          <w:p>
            <w:pPr>
              <w:jc w:val="center"/>
              <w:rPr>
                <w:bCs/>
                <w:spacing w:val="-8"/>
                <w:sz w:val="26"/>
                <w:szCs w:val="26"/>
              </w:rPr>
            </w:pPr>
            <w:r>
              <w:rPr>
                <w:bCs/>
                <w:spacing w:val="-8"/>
                <w:sz w:val="26"/>
                <w:szCs w:val="26"/>
              </w:rPr>
              <w:t>Câu 9</w:t>
            </w:r>
          </w:p>
        </w:tc>
        <w:tc>
          <w:tcPr>
            <w:tcW w:w="1016" w:type="dxa"/>
            <w:tcBorders>
              <w:top w:val="single" w:color="auto" w:sz="4" w:space="0"/>
              <w:left w:val="nil"/>
              <w:bottom w:val="single" w:color="auto" w:sz="4" w:space="0"/>
              <w:right w:val="single" w:color="auto" w:sz="4" w:space="0"/>
            </w:tcBorders>
          </w:tcPr>
          <w:p>
            <w:pPr>
              <w:jc w:val="center"/>
              <w:rPr>
                <w:bCs/>
                <w:spacing w:val="-8"/>
                <w:sz w:val="26"/>
                <w:szCs w:val="26"/>
              </w:rPr>
            </w:pPr>
            <w:r>
              <w:rPr>
                <w:bCs/>
                <w:spacing w:val="-8"/>
                <w:sz w:val="26"/>
                <w:szCs w:val="26"/>
              </w:rPr>
              <w:t>Câu 10</w:t>
            </w:r>
          </w:p>
        </w:tc>
        <w:tc>
          <w:tcPr>
            <w:tcW w:w="992" w:type="dxa"/>
            <w:tcBorders>
              <w:top w:val="single" w:color="auto" w:sz="4" w:space="0"/>
              <w:left w:val="nil"/>
              <w:bottom w:val="single" w:color="auto" w:sz="4" w:space="0"/>
              <w:right w:val="single" w:color="auto" w:sz="4" w:space="0"/>
            </w:tcBorders>
          </w:tcPr>
          <w:p>
            <w:pPr>
              <w:jc w:val="center"/>
              <w:rPr>
                <w:bCs/>
                <w:spacing w:val="-8"/>
                <w:sz w:val="26"/>
                <w:szCs w:val="26"/>
              </w:rPr>
            </w:pPr>
            <w:r>
              <w:rPr>
                <w:bCs/>
                <w:spacing w:val="-8"/>
                <w:sz w:val="26"/>
                <w:szCs w:val="26"/>
              </w:rPr>
              <w:t>Câu 11</w:t>
            </w:r>
          </w:p>
        </w:tc>
        <w:tc>
          <w:tcPr>
            <w:tcW w:w="993" w:type="dxa"/>
            <w:tcBorders>
              <w:top w:val="single" w:color="auto" w:sz="4" w:space="0"/>
              <w:left w:val="nil"/>
              <w:bottom w:val="single" w:color="auto" w:sz="4" w:space="0"/>
              <w:right w:val="single" w:color="auto" w:sz="4" w:space="0"/>
            </w:tcBorders>
          </w:tcPr>
          <w:p>
            <w:pPr>
              <w:jc w:val="center"/>
              <w:rPr>
                <w:bCs/>
                <w:spacing w:val="-8"/>
                <w:sz w:val="26"/>
                <w:szCs w:val="26"/>
              </w:rPr>
            </w:pPr>
            <w:r>
              <w:rPr>
                <w:bCs/>
                <w:spacing w:val="-8"/>
                <w:sz w:val="26"/>
                <w:szCs w:val="26"/>
              </w:rPr>
              <w:t>Câu 12</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1276"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1417" w:type="dxa"/>
            <w:tcBorders>
              <w:top w:val="single" w:color="auto" w:sz="4" w:space="0"/>
              <w:left w:val="nil"/>
              <w:bottom w:val="single" w:color="auto" w:sz="4" w:space="0"/>
              <w:right w:val="single" w:color="auto" w:sz="4" w:space="0"/>
            </w:tcBorders>
          </w:tcPr>
          <w:p>
            <w:pPr>
              <w:jc w:val="center"/>
              <w:rPr>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C</w:t>
            </w:r>
          </w:p>
        </w:tc>
        <w:tc>
          <w:tcPr>
            <w:tcW w:w="1016"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D</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C</w:t>
            </w:r>
          </w:p>
        </w:tc>
        <w:tc>
          <w:tcPr>
            <w:tcW w:w="993" w:type="dxa"/>
            <w:tcBorders>
              <w:top w:val="single" w:color="auto" w:sz="4" w:space="0"/>
              <w:left w:val="nil"/>
              <w:bottom w:val="single" w:color="auto" w:sz="4" w:space="0"/>
              <w:right w:val="single" w:color="auto" w:sz="4" w:space="0"/>
            </w:tcBorders>
          </w:tcPr>
          <w:p>
            <w:pPr>
              <w:jc w:val="center"/>
              <w:rPr>
                <w:b/>
                <w:spacing w:val="-8"/>
                <w:sz w:val="26"/>
                <w:szCs w:val="26"/>
              </w:rPr>
            </w:pPr>
            <w:r>
              <w:rPr>
                <w:b/>
                <w:spacing w:val="-8"/>
                <w:sz w:val="26"/>
                <w:szCs w:val="26"/>
              </w:rPr>
              <w:t>A</w:t>
            </w: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992"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1276" w:type="dxa"/>
            <w:tcBorders>
              <w:top w:val="single" w:color="auto" w:sz="4" w:space="0"/>
              <w:left w:val="nil"/>
              <w:bottom w:val="single" w:color="auto" w:sz="4" w:space="0"/>
              <w:right w:val="single" w:color="auto" w:sz="4" w:space="0"/>
            </w:tcBorders>
          </w:tcPr>
          <w:p>
            <w:pPr>
              <w:jc w:val="center"/>
              <w:rPr>
                <w:b/>
                <w:spacing w:val="-8"/>
                <w:sz w:val="26"/>
                <w:szCs w:val="26"/>
              </w:rPr>
            </w:pPr>
          </w:p>
        </w:tc>
        <w:tc>
          <w:tcPr>
            <w:tcW w:w="1417" w:type="dxa"/>
            <w:tcBorders>
              <w:top w:val="single" w:color="auto" w:sz="4" w:space="0"/>
              <w:left w:val="nil"/>
              <w:bottom w:val="single" w:color="auto" w:sz="4" w:space="0"/>
              <w:right w:val="single" w:color="auto" w:sz="4" w:space="0"/>
            </w:tcBorders>
          </w:tcPr>
          <w:p>
            <w:pPr>
              <w:jc w:val="center"/>
              <w:rPr>
                <w:b/>
                <w:spacing w:val="-8"/>
                <w:sz w:val="26"/>
                <w:szCs w:val="26"/>
              </w:rPr>
            </w:pPr>
          </w:p>
        </w:tc>
      </w:tr>
    </w:tbl>
    <w:p>
      <w:pPr>
        <w:jc w:val="both"/>
        <w:rPr>
          <w:spacing w:val="-8"/>
          <w:sz w:val="26"/>
          <w:szCs w:val="26"/>
        </w:rPr>
      </w:pPr>
      <w:r>
        <w:rPr>
          <w:b/>
          <w:spacing w:val="-8"/>
          <w:sz w:val="26"/>
          <w:szCs w:val="26"/>
        </w:rPr>
        <w:t>Phần I- Tự luận</w:t>
      </w:r>
      <w:r>
        <w:rPr>
          <w:spacing w:val="-8"/>
          <w:sz w:val="26"/>
          <w:szCs w:val="26"/>
        </w:rPr>
        <w:t xml:space="preserve"> (7,0 điểm)</w:t>
      </w:r>
    </w:p>
    <w:p>
      <w:pPr>
        <w:jc w:val="both"/>
        <w:rPr>
          <w:spacing w:val="-8"/>
          <w:sz w:val="26"/>
          <w:szCs w:val="26"/>
        </w:rPr>
      </w:pPr>
      <w:r>
        <w:rPr>
          <w:b/>
          <w:bCs/>
          <w:spacing w:val="-8"/>
          <w:sz w:val="26"/>
          <w:szCs w:val="26"/>
        </w:rPr>
        <w:t xml:space="preserve">Câu 1 </w:t>
      </w:r>
      <w:r>
        <w:rPr>
          <w:spacing w:val="-8"/>
          <w:sz w:val="26"/>
          <w:szCs w:val="26"/>
        </w:rPr>
        <w:t>(3.0 điểm)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pPr>
              <w:jc w:val="center"/>
              <w:rPr>
                <w:b/>
                <w:color w:val="000000"/>
                <w:spacing w:val="-8"/>
                <w:sz w:val="26"/>
                <w:szCs w:val="26"/>
              </w:rPr>
            </w:pPr>
            <w:r>
              <w:rPr>
                <w:b/>
                <w:color w:val="000000"/>
                <w:spacing w:val="-8"/>
                <w:sz w:val="26"/>
                <w:szCs w:val="26"/>
              </w:rPr>
              <w:t>Yêu cầu</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spacing w:val="-8"/>
                <w:sz w:val="26"/>
                <w:szCs w:val="26"/>
              </w:rPr>
            </w:pPr>
            <w:r>
              <w:rPr>
                <w:b/>
                <w:color w:val="000000"/>
                <w:spacing w:val="-8"/>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p>
        </w:tc>
        <w:tc>
          <w:tcPr>
            <w:tcW w:w="1559"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r>
              <w:rPr>
                <w:spacing w:val="-8"/>
                <w:sz w:val="26"/>
                <w:szCs w:val="26"/>
              </w:rPr>
              <w:t>a. Nêu được quan điểm của bản thân về suy nghĩa của C:</w:t>
            </w:r>
          </w:p>
          <w:p>
            <w:pPr>
              <w:jc w:val="both"/>
              <w:rPr>
                <w:spacing w:val="-8"/>
                <w:sz w:val="26"/>
                <w:szCs w:val="26"/>
              </w:rPr>
            </w:pPr>
            <w:r>
              <w:rPr>
                <w:spacing w:val="-8"/>
                <w:sz w:val="26"/>
                <w:szCs w:val="26"/>
              </w:rPr>
              <w:t xml:space="preserve">- Không đồng tình với suy nghĩ của C. </w:t>
            </w:r>
          </w:p>
          <w:p>
            <w:pPr>
              <w:jc w:val="both"/>
              <w:rPr>
                <w:spacing w:val="-8"/>
                <w:sz w:val="26"/>
                <w:szCs w:val="26"/>
              </w:rPr>
            </w:pPr>
            <w:r>
              <w:rPr>
                <w:spacing w:val="-8"/>
                <w:sz w:val="26"/>
                <w:szCs w:val="26"/>
              </w:rPr>
              <w:t>Giải thích được lí do không đồng tình với suy nghĩa của C.</w:t>
            </w:r>
          </w:p>
          <w:p>
            <w:pPr>
              <w:jc w:val="both"/>
              <w:rPr>
                <w:spacing w:val="-8"/>
                <w:sz w:val="26"/>
                <w:szCs w:val="26"/>
              </w:rPr>
            </w:pPr>
            <w:r>
              <w:rPr>
                <w:spacing w:val="-8"/>
                <w:sz w:val="26"/>
                <w:szCs w:val="26"/>
              </w:rPr>
              <w:t>- Vì phòng, chống tệ nạn xã hội là trách nhiệm của tất cả mọi người bbao gồm cả người lớn và trẻ em.</w:t>
            </w:r>
          </w:p>
          <w:p>
            <w:pPr>
              <w:jc w:val="both"/>
              <w:rPr>
                <w:spacing w:val="-8"/>
                <w:sz w:val="26"/>
                <w:szCs w:val="26"/>
              </w:rPr>
            </w:pPr>
            <w:r>
              <w:rPr>
                <w:spacing w:val="-8"/>
                <w:sz w:val="26"/>
                <w:szCs w:val="26"/>
              </w:rPr>
              <w:t>- HS càng nêu cao ý thức tự giác, chủ động,bản lĩnh trước cám dỗ và tích cực tuyên truyền trong việc phòng chống tệ nạn xã hội</w:t>
            </w:r>
          </w:p>
        </w:tc>
        <w:tc>
          <w:tcPr>
            <w:tcW w:w="1559" w:type="dxa"/>
            <w:tcBorders>
              <w:top w:val="single" w:color="auto" w:sz="4" w:space="0"/>
              <w:left w:val="single" w:color="auto" w:sz="4" w:space="0"/>
              <w:bottom w:val="single" w:color="auto" w:sz="4" w:space="0"/>
              <w:right w:val="single" w:color="auto" w:sz="4" w:space="0"/>
            </w:tcBorders>
          </w:tcPr>
          <w:p>
            <w:pPr>
              <w:rPr>
                <w:spacing w:val="-8"/>
                <w:sz w:val="26"/>
                <w:szCs w:val="26"/>
              </w:rPr>
            </w:pPr>
          </w:p>
          <w:p>
            <w:pPr>
              <w:rPr>
                <w:spacing w:val="-8"/>
                <w:sz w:val="26"/>
                <w:szCs w:val="26"/>
              </w:rPr>
            </w:pPr>
            <w:r>
              <w:rPr>
                <w:spacing w:val="-8"/>
                <w:sz w:val="26"/>
                <w:szCs w:val="26"/>
              </w:rPr>
              <w:t>0.5 điểm 1.5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r>
              <w:rPr>
                <w:spacing w:val="-8"/>
                <w:sz w:val="26"/>
                <w:szCs w:val="26"/>
              </w:rPr>
              <w:t>b. Đưa ra lời khuyên với C:</w:t>
            </w:r>
          </w:p>
          <w:p>
            <w:pPr>
              <w:jc w:val="both"/>
              <w:rPr>
                <w:spacing w:val="-8"/>
                <w:sz w:val="26"/>
                <w:szCs w:val="26"/>
              </w:rPr>
            </w:pPr>
            <w:r>
              <w:rPr>
                <w:spacing w:val="-8"/>
                <w:sz w:val="26"/>
                <w:szCs w:val="26"/>
              </w:rPr>
              <w:t>- Giải thích với C biết rằng học sinh là lứa tuổi dễ sa ngã vào các tệ nạn xã hội nhất bởi vì thường do thiếu hiểu biết, tâm sinh lí chưa ổn định.</w:t>
            </w:r>
          </w:p>
          <w:p>
            <w:pPr>
              <w:jc w:val="both"/>
              <w:rPr>
                <w:spacing w:val="-8"/>
                <w:sz w:val="26"/>
                <w:szCs w:val="26"/>
              </w:rPr>
            </w:pPr>
            <w:r>
              <w:rPr>
                <w:spacing w:val="-8"/>
                <w:sz w:val="26"/>
                <w:szCs w:val="26"/>
              </w:rPr>
              <w:t>- Học sinh rất cần tham gia các buổi ngoại khóa để hiểu rõ hơn về tệ nạn xã hội và cách phòng tránh, để không mắc tệ nạn xã hội và góp phần ngăn cản những hành vi có ý định vi phạm pháp luật.</w:t>
            </w:r>
          </w:p>
        </w:tc>
        <w:tc>
          <w:tcPr>
            <w:tcW w:w="1559"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p>
          <w:p>
            <w:pPr>
              <w:jc w:val="both"/>
              <w:rPr>
                <w:spacing w:val="-8"/>
                <w:sz w:val="26"/>
                <w:szCs w:val="26"/>
              </w:rPr>
            </w:pPr>
          </w:p>
          <w:p>
            <w:pPr>
              <w:jc w:val="both"/>
              <w:rPr>
                <w:spacing w:val="-8"/>
                <w:sz w:val="26"/>
                <w:szCs w:val="26"/>
              </w:rPr>
            </w:pPr>
          </w:p>
          <w:p>
            <w:pPr>
              <w:jc w:val="both"/>
              <w:rPr>
                <w:spacing w:val="-8"/>
                <w:sz w:val="26"/>
                <w:szCs w:val="26"/>
              </w:rPr>
            </w:pPr>
            <w:r>
              <w:rPr>
                <w:spacing w:val="-8"/>
                <w:sz w:val="26"/>
                <w:szCs w:val="26"/>
              </w:rPr>
              <w:t>1.0 điểm</w:t>
            </w:r>
          </w:p>
        </w:tc>
      </w:tr>
    </w:tbl>
    <w:p>
      <w:pPr>
        <w:jc w:val="both"/>
        <w:rPr>
          <w:spacing w:val="-8"/>
          <w:sz w:val="26"/>
          <w:szCs w:val="26"/>
        </w:rPr>
      </w:pPr>
      <w:r>
        <w:rPr>
          <w:spacing w:val="-8"/>
          <w:sz w:val="26"/>
          <w:szCs w:val="26"/>
        </w:rPr>
        <w:t xml:space="preserve"> </w:t>
      </w:r>
    </w:p>
    <w:p>
      <w:pPr>
        <w:jc w:val="both"/>
        <w:rPr>
          <w:spacing w:val="-8"/>
          <w:sz w:val="26"/>
          <w:szCs w:val="26"/>
        </w:rPr>
      </w:pPr>
      <w:r>
        <w:rPr>
          <w:b/>
          <w:bCs/>
          <w:i/>
          <w:spacing w:val="-8"/>
          <w:sz w:val="26"/>
          <w:szCs w:val="26"/>
        </w:rPr>
        <w:t xml:space="preserve"> </w:t>
      </w:r>
      <w:r>
        <w:rPr>
          <w:b/>
          <w:spacing w:val="-8"/>
          <w:sz w:val="26"/>
          <w:szCs w:val="26"/>
          <w:shd w:val="clear" w:color="auto" w:fill="FFFFFF"/>
        </w:rPr>
        <w:t>Câu</w:t>
      </w:r>
      <w:r>
        <w:rPr>
          <w:spacing w:val="-8"/>
          <w:sz w:val="26"/>
          <w:szCs w:val="26"/>
          <w:shd w:val="clear" w:color="auto" w:fill="FFFFFF"/>
        </w:rPr>
        <w:t xml:space="preserve"> </w:t>
      </w:r>
      <w:r>
        <w:rPr>
          <w:b/>
          <w:spacing w:val="-8"/>
          <w:sz w:val="26"/>
          <w:szCs w:val="26"/>
          <w:shd w:val="clear" w:color="auto" w:fill="FFFFFF"/>
        </w:rPr>
        <w:t xml:space="preserve">2 </w:t>
      </w:r>
      <w:r>
        <w:rPr>
          <w:spacing w:val="-8"/>
          <w:sz w:val="26"/>
          <w:szCs w:val="26"/>
        </w:rPr>
        <w:t>(4.0 điểm)</w:t>
      </w:r>
      <w:r>
        <w:rPr>
          <w:spacing w:val="-8"/>
          <w:sz w:val="26"/>
          <w:szCs w:val="26"/>
          <w:shd w:val="clear" w:color="auto" w:fill="FFFFFF"/>
        </w:rPr>
        <w:t>.</w:t>
      </w:r>
      <w:r>
        <w:rPr>
          <w:spacing w:val="-8"/>
          <w:sz w:val="26"/>
          <w:szCs w:val="26"/>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5" w:type="dxa"/>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Yêu cầu</w:t>
            </w:r>
          </w:p>
        </w:tc>
        <w:tc>
          <w:tcPr>
            <w:tcW w:w="1275" w:type="dxa"/>
            <w:tcBorders>
              <w:top w:val="single" w:color="auto" w:sz="4" w:space="0"/>
              <w:left w:val="single" w:color="auto" w:sz="4" w:space="0"/>
              <w:bottom w:val="single" w:color="auto" w:sz="4" w:space="0"/>
              <w:right w:val="single" w:color="auto" w:sz="4" w:space="0"/>
            </w:tcBorders>
          </w:tcPr>
          <w:p>
            <w:pPr>
              <w:jc w:val="center"/>
              <w:rPr>
                <w:b/>
                <w:spacing w:val="-8"/>
                <w:sz w:val="26"/>
                <w:szCs w:val="26"/>
              </w:rPr>
            </w:pPr>
            <w:r>
              <w:rPr>
                <w:b/>
                <w:spacing w:val="-8"/>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5" w:type="dxa"/>
            <w:tcBorders>
              <w:top w:val="single" w:color="auto" w:sz="4" w:space="0"/>
              <w:left w:val="single" w:color="auto" w:sz="4" w:space="0"/>
              <w:bottom w:val="single" w:color="auto" w:sz="4" w:space="0"/>
              <w:right w:val="single" w:color="auto" w:sz="4" w:space="0"/>
            </w:tcBorders>
          </w:tcPr>
          <w:p>
            <w:pPr>
              <w:jc w:val="both"/>
              <w:rPr>
                <w:color w:val="000000"/>
                <w:spacing w:val="-8"/>
                <w:sz w:val="26"/>
                <w:szCs w:val="26"/>
                <w:shd w:val="clear" w:color="auto" w:fill="FFFFFF"/>
              </w:rPr>
            </w:pPr>
            <w:r>
              <w:rPr>
                <w:color w:val="000000"/>
                <w:spacing w:val="-8"/>
                <w:sz w:val="26"/>
                <w:szCs w:val="26"/>
                <w:shd w:val="clear" w:color="auto" w:fill="FFFFFF"/>
              </w:rPr>
              <w:t>a)  Nhận xét việc làm của hai con trai Bác Khanh:</w:t>
            </w:r>
          </w:p>
          <w:p>
            <w:pPr>
              <w:jc w:val="both"/>
              <w:rPr>
                <w:color w:val="000000"/>
                <w:spacing w:val="-8"/>
                <w:sz w:val="26"/>
                <w:szCs w:val="26"/>
              </w:rPr>
            </w:pPr>
            <w:r>
              <w:rPr>
                <w:color w:val="000000"/>
                <w:spacing w:val="-8"/>
                <w:sz w:val="26"/>
                <w:szCs w:val="26"/>
                <w:shd w:val="clear" w:color="auto" w:fill="FFFFFF"/>
              </w:rPr>
              <w:t>- Hành vi của hai anh em chưa đúng với trách nhiệm của người con trong gia đình: khi ở trường hay đánh nhau với bạn, ở nhà thường đi chơi không giúp đỡ bố mẹ việc nhà.</w:t>
            </w:r>
          </w:p>
        </w:tc>
        <w:tc>
          <w:tcPr>
            <w:tcW w:w="127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r>
              <w:rPr>
                <w:spacing w:val="-8"/>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5" w:type="dxa"/>
            <w:tcBorders>
              <w:top w:val="single" w:color="auto" w:sz="4" w:space="0"/>
              <w:left w:val="single" w:color="auto" w:sz="4" w:space="0"/>
              <w:bottom w:val="single" w:color="auto" w:sz="4" w:space="0"/>
              <w:right w:val="single" w:color="auto" w:sz="4" w:space="0"/>
            </w:tcBorders>
          </w:tcPr>
          <w:p>
            <w:pPr>
              <w:jc w:val="both"/>
              <w:rPr>
                <w:color w:val="000000"/>
                <w:spacing w:val="-8"/>
                <w:sz w:val="26"/>
                <w:szCs w:val="26"/>
              </w:rPr>
            </w:pPr>
            <w:r>
              <w:rPr>
                <w:color w:val="000000"/>
                <w:spacing w:val="-8"/>
                <w:sz w:val="26"/>
                <w:szCs w:val="26"/>
              </w:rPr>
              <w:t xml:space="preserve">b) </w:t>
            </w:r>
            <w:r>
              <w:rPr>
                <w:color w:val="000000"/>
                <w:spacing w:val="-8"/>
                <w:sz w:val="26"/>
                <w:szCs w:val="26"/>
                <w:shd w:val="clear" w:color="auto" w:fill="FFFFFF"/>
              </w:rPr>
              <w:t>Nhận xét được việc làm của M:</w:t>
            </w:r>
          </w:p>
          <w:p>
            <w:pPr>
              <w:jc w:val="both"/>
              <w:rPr>
                <w:color w:val="000000"/>
                <w:spacing w:val="-8"/>
                <w:sz w:val="26"/>
                <w:szCs w:val="26"/>
                <w:shd w:val="clear" w:color="auto" w:fill="FFFFFF"/>
              </w:rPr>
            </w:pPr>
            <w:r>
              <w:rPr>
                <w:color w:val="000000"/>
                <w:spacing w:val="-8"/>
                <w:sz w:val="26"/>
                <w:szCs w:val="26"/>
                <w:shd w:val="clear" w:color="auto" w:fill="FFFFFF"/>
              </w:rPr>
              <w:t>- M không nên lười học, nghỉ học như vậy.</w:t>
            </w:r>
          </w:p>
          <w:p>
            <w:pPr>
              <w:jc w:val="both"/>
              <w:rPr>
                <w:color w:val="000000"/>
                <w:spacing w:val="-8"/>
                <w:sz w:val="26"/>
                <w:szCs w:val="26"/>
              </w:rPr>
            </w:pPr>
            <w:r>
              <w:rPr>
                <w:color w:val="000000"/>
                <w:spacing w:val="-8"/>
                <w:sz w:val="26"/>
                <w:szCs w:val="26"/>
              </w:rPr>
              <w:t>- Là bạn M em khuyên bạn không nên lười học, mải chơi mà thực hiện tốt bổn phận của con cháu: chăm ngoan, nghe lời ông bà, cha mẹ không làm điều tổn hại đến danh dự gia đình</w:t>
            </w:r>
          </w:p>
        </w:tc>
        <w:tc>
          <w:tcPr>
            <w:tcW w:w="127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r>
              <w:rPr>
                <w:spacing w:val="-8"/>
                <w:sz w:val="26"/>
                <w:szCs w:val="26"/>
              </w:rPr>
              <w:t>1.0 điểm</w:t>
            </w:r>
          </w:p>
          <w:p>
            <w:pPr>
              <w:jc w:val="both"/>
              <w:rPr>
                <w:spacing w:val="-8"/>
                <w:sz w:val="26"/>
                <w:szCs w:val="26"/>
              </w:rPr>
            </w:pPr>
          </w:p>
          <w:p>
            <w:pPr>
              <w:jc w:val="both"/>
              <w:rPr>
                <w:spacing w:val="-8"/>
                <w:sz w:val="26"/>
                <w:szCs w:val="26"/>
              </w:rPr>
            </w:pPr>
            <w:r>
              <w:rPr>
                <w:spacing w:val="-8"/>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5" w:type="dxa"/>
            <w:tcBorders>
              <w:top w:val="single" w:color="auto" w:sz="4" w:space="0"/>
              <w:left w:val="single" w:color="auto" w:sz="4" w:space="0"/>
              <w:bottom w:val="single" w:color="auto" w:sz="4" w:space="0"/>
              <w:right w:val="single" w:color="auto" w:sz="4" w:space="0"/>
            </w:tcBorders>
          </w:tcPr>
          <w:p>
            <w:pPr>
              <w:jc w:val="both"/>
              <w:rPr>
                <w:color w:val="000000"/>
                <w:spacing w:val="-8"/>
                <w:sz w:val="26"/>
                <w:szCs w:val="26"/>
              </w:rPr>
            </w:pPr>
            <w:r>
              <w:rPr>
                <w:color w:val="000000"/>
                <w:spacing w:val="-8"/>
                <w:sz w:val="26"/>
                <w:szCs w:val="26"/>
              </w:rPr>
              <w:t xml:space="preserve">c) </w:t>
            </w:r>
            <w:r>
              <w:rPr>
                <w:color w:val="000000"/>
                <w:spacing w:val="-8"/>
                <w:sz w:val="26"/>
                <w:szCs w:val="26"/>
                <w:shd w:val="clear" w:color="auto" w:fill="FFFFFF"/>
              </w:rPr>
              <w:t>Nhận xét được việc làm của Lan:</w:t>
            </w:r>
          </w:p>
          <w:p>
            <w:pPr>
              <w:shd w:val="clear" w:color="auto" w:fill="FFFFFF"/>
              <w:jc w:val="both"/>
              <w:rPr>
                <w:color w:val="000000"/>
                <w:spacing w:val="-8"/>
                <w:sz w:val="26"/>
                <w:szCs w:val="26"/>
              </w:rPr>
            </w:pPr>
            <w:r>
              <w:rPr>
                <w:color w:val="000000"/>
                <w:spacing w:val="-8"/>
                <w:sz w:val="26"/>
                <w:szCs w:val="26"/>
              </w:rPr>
              <w:t>- Lan là người có  tinh thần vượt khó là người biết phấn đấu, vươn lên trong cuộc sống của mình, nỗ lực hết sức để mong muốn đạt được những thành tựu cho riêng mình; Lan là một tấm gương sáng để chúng ta noi theo.</w:t>
            </w:r>
          </w:p>
        </w:tc>
        <w:tc>
          <w:tcPr>
            <w:tcW w:w="1275" w:type="dxa"/>
            <w:tcBorders>
              <w:top w:val="single" w:color="auto" w:sz="4" w:space="0"/>
              <w:left w:val="single" w:color="auto" w:sz="4" w:space="0"/>
              <w:bottom w:val="single" w:color="auto" w:sz="4" w:space="0"/>
              <w:right w:val="single" w:color="auto" w:sz="4" w:space="0"/>
            </w:tcBorders>
          </w:tcPr>
          <w:p>
            <w:pPr>
              <w:jc w:val="both"/>
              <w:rPr>
                <w:spacing w:val="-8"/>
                <w:sz w:val="26"/>
                <w:szCs w:val="26"/>
              </w:rPr>
            </w:pPr>
            <w:r>
              <w:rPr>
                <w:spacing w:val="-8"/>
                <w:sz w:val="26"/>
                <w:szCs w:val="26"/>
              </w:rPr>
              <w:t>1.0 điểm</w:t>
            </w:r>
          </w:p>
        </w:tc>
      </w:tr>
    </w:tbl>
    <w:p>
      <w:pPr>
        <w:jc w:val="both"/>
        <w:rPr>
          <w:spacing w:val="-8"/>
          <w:sz w:val="26"/>
          <w:szCs w:val="26"/>
        </w:rPr>
      </w:pPr>
      <w:r>
        <w:rPr>
          <w:spacing w:val="-8"/>
          <w:sz w:val="26"/>
          <w:szCs w:val="26"/>
        </w:rPr>
        <w:t xml:space="preserve"> </w:t>
      </w:r>
    </w:p>
    <w:p>
      <w:pPr>
        <w:rPr>
          <w:b/>
          <w:spacing w:val="-8"/>
          <w:sz w:val="26"/>
          <w:szCs w:val="26"/>
        </w:rPr>
      </w:pPr>
      <w:r>
        <w:rPr>
          <w:b/>
          <w:spacing w:val="-8"/>
          <w:sz w:val="26"/>
          <w:szCs w:val="26"/>
        </w:rPr>
        <w:t xml:space="preserve"> </w:t>
      </w:r>
    </w:p>
    <w:p>
      <w:pPr>
        <w:rPr>
          <w:spacing w:val="-8"/>
          <w:sz w:val="26"/>
          <w:szCs w:val="26"/>
        </w:rPr>
      </w:pPr>
    </w:p>
    <w:sectPr>
      <w:pgSz w:w="12240" w:h="15840"/>
      <w:pgMar w:top="1134" w:right="1041" w:bottom="1134" w:left="198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Time">
    <w:panose1 w:val="020B7200000000000000"/>
    <w:charset w:val="00"/>
    <w:family w:val="swiss"/>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F391E"/>
    <w:multiLevelType w:val="multilevel"/>
    <w:tmpl w:val="76CF391E"/>
    <w:lvl w:ilvl="0" w:tentative="0">
      <w:start w:val="1"/>
      <w:numFmt w:val="lowerLetter"/>
      <w:lvlText w:val="%1)"/>
      <w:lvlJc w:val="left"/>
      <w:pPr>
        <w:ind w:left="435" w:hanging="360"/>
      </w:pPr>
      <w:rPr>
        <w:rFonts w:hint="default" w:ascii="Times New Roman" w:hAnsi="Times New Roman" w:cs="Times New Roman"/>
      </w:rPr>
    </w:lvl>
    <w:lvl w:ilvl="1" w:tentative="0">
      <w:start w:val="1"/>
      <w:numFmt w:val="lowerLetter"/>
      <w:lvlText w:val="%2."/>
      <w:lvlJc w:val="left"/>
      <w:pPr>
        <w:ind w:left="1155" w:hanging="360"/>
      </w:pPr>
      <w:rPr>
        <w:rFonts w:hint="default" w:ascii="Times New Roman" w:hAnsi="Times New Roman" w:cs="Times New Roman"/>
      </w:rPr>
    </w:lvl>
    <w:lvl w:ilvl="2" w:tentative="0">
      <w:start w:val="1"/>
      <w:numFmt w:val="lowerRoman"/>
      <w:lvlText w:val="%3."/>
      <w:lvlJc w:val="right"/>
      <w:pPr>
        <w:ind w:left="1875" w:hanging="180"/>
      </w:pPr>
      <w:rPr>
        <w:rFonts w:hint="default" w:ascii="Times New Roman" w:hAnsi="Times New Roman" w:cs="Times New Roman"/>
      </w:rPr>
    </w:lvl>
    <w:lvl w:ilvl="3" w:tentative="0">
      <w:start w:val="1"/>
      <w:numFmt w:val="decimal"/>
      <w:lvlText w:val="%4."/>
      <w:lvlJc w:val="left"/>
      <w:pPr>
        <w:ind w:left="2595" w:hanging="360"/>
      </w:pPr>
      <w:rPr>
        <w:rFonts w:hint="default" w:ascii="Times New Roman" w:hAnsi="Times New Roman" w:cs="Times New Roman"/>
      </w:rPr>
    </w:lvl>
    <w:lvl w:ilvl="4" w:tentative="0">
      <w:start w:val="1"/>
      <w:numFmt w:val="lowerLetter"/>
      <w:lvlText w:val="%5."/>
      <w:lvlJc w:val="left"/>
      <w:pPr>
        <w:ind w:left="3315" w:hanging="360"/>
      </w:pPr>
      <w:rPr>
        <w:rFonts w:hint="default" w:ascii="Times New Roman" w:hAnsi="Times New Roman" w:cs="Times New Roman"/>
      </w:rPr>
    </w:lvl>
    <w:lvl w:ilvl="5" w:tentative="0">
      <w:start w:val="1"/>
      <w:numFmt w:val="lowerRoman"/>
      <w:lvlText w:val="%6."/>
      <w:lvlJc w:val="right"/>
      <w:pPr>
        <w:ind w:left="4035" w:hanging="180"/>
      </w:pPr>
      <w:rPr>
        <w:rFonts w:hint="default" w:ascii="Times New Roman" w:hAnsi="Times New Roman" w:cs="Times New Roman"/>
      </w:rPr>
    </w:lvl>
    <w:lvl w:ilvl="6" w:tentative="0">
      <w:start w:val="1"/>
      <w:numFmt w:val="decimal"/>
      <w:lvlText w:val="%7."/>
      <w:lvlJc w:val="left"/>
      <w:pPr>
        <w:ind w:left="4755" w:hanging="360"/>
      </w:pPr>
      <w:rPr>
        <w:rFonts w:hint="default" w:ascii="Times New Roman" w:hAnsi="Times New Roman" w:cs="Times New Roman"/>
      </w:rPr>
    </w:lvl>
    <w:lvl w:ilvl="7" w:tentative="0">
      <w:start w:val="1"/>
      <w:numFmt w:val="lowerLetter"/>
      <w:lvlText w:val="%8."/>
      <w:lvlJc w:val="left"/>
      <w:pPr>
        <w:ind w:left="5475" w:hanging="360"/>
      </w:pPr>
      <w:rPr>
        <w:rFonts w:hint="default" w:ascii="Times New Roman" w:hAnsi="Times New Roman" w:cs="Times New Roman"/>
      </w:rPr>
    </w:lvl>
    <w:lvl w:ilvl="8" w:tentative="0">
      <w:start w:val="1"/>
      <w:numFmt w:val="lowerRoman"/>
      <w:lvlText w:val="%9."/>
      <w:lvlJc w:val="right"/>
      <w:pPr>
        <w:ind w:left="6195"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BA"/>
    <w:rsid w:val="00043ACB"/>
    <w:rsid w:val="00052785"/>
    <w:rsid w:val="00085157"/>
    <w:rsid w:val="00134BBA"/>
    <w:rsid w:val="0021785C"/>
    <w:rsid w:val="002E71F3"/>
    <w:rsid w:val="005216D7"/>
    <w:rsid w:val="0060150E"/>
    <w:rsid w:val="00624859"/>
    <w:rsid w:val="006B30EB"/>
    <w:rsid w:val="006F23EF"/>
    <w:rsid w:val="00877089"/>
    <w:rsid w:val="00930ECD"/>
    <w:rsid w:val="0096150D"/>
    <w:rsid w:val="0096221A"/>
    <w:rsid w:val="009639B5"/>
    <w:rsid w:val="009738F9"/>
    <w:rsid w:val="009A4150"/>
    <w:rsid w:val="00AA1669"/>
    <w:rsid w:val="00B67D1D"/>
    <w:rsid w:val="00C1153B"/>
    <w:rsid w:val="00C235FC"/>
    <w:rsid w:val="00CD2382"/>
    <w:rsid w:val="00DC6DD3"/>
    <w:rsid w:val="00E134D7"/>
    <w:rsid w:val="00E51B8F"/>
    <w:rsid w:val="00E64163"/>
    <w:rsid w:val="00EB5AB5"/>
    <w:rsid w:val="00EB5F77"/>
    <w:rsid w:val="06FD1535"/>
    <w:rsid w:val="6C73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4"/>
    <w:qFormat/>
    <w:uiPriority w:val="9"/>
    <w:pPr>
      <w:keepNext/>
      <w:keepLines/>
      <w:spacing w:before="240"/>
      <w:contextualSpacing/>
      <w:outlineLvl w:val="0"/>
    </w:pPr>
    <w:rPr>
      <w:rFonts w:eastAsiaTheme="majorEastAsia" w:cstheme="majorBidi"/>
      <w:b/>
      <w:szCs w:val="32"/>
    </w:rPr>
  </w:style>
  <w:style w:type="paragraph" w:styleId="3">
    <w:name w:val="heading 2"/>
    <w:basedOn w:val="1"/>
    <w:next w:val="1"/>
    <w:link w:val="15"/>
    <w:unhideWhenUsed/>
    <w:qFormat/>
    <w:uiPriority w:val="99"/>
    <w:pPr>
      <w:keepNext/>
      <w:keepLines/>
      <w:spacing w:before="240"/>
      <w:contextualSpacing/>
      <w:outlineLvl w:val="1"/>
    </w:pPr>
    <w:rPr>
      <w:rFonts w:eastAsiaTheme="majorEastAsia" w:cstheme="majorBidi"/>
      <w:b/>
      <w:szCs w:val="26"/>
    </w:rPr>
  </w:style>
  <w:style w:type="paragraph" w:styleId="4">
    <w:name w:val="heading 3"/>
    <w:basedOn w:val="1"/>
    <w:next w:val="1"/>
    <w:link w:val="16"/>
    <w:unhideWhenUsed/>
    <w:qFormat/>
    <w:uiPriority w:val="9"/>
    <w:pPr>
      <w:keepNext/>
      <w:keepLines/>
      <w:spacing w:before="120"/>
      <w:outlineLvl w:val="2"/>
    </w:pPr>
    <w:rPr>
      <w:rFonts w:eastAsiaTheme="majorEastAsia" w:cstheme="majorBidi"/>
      <w:b/>
      <w:i/>
      <w:szCs w:val="24"/>
    </w:rPr>
  </w:style>
  <w:style w:type="paragraph" w:styleId="5">
    <w:name w:val="heading 4"/>
    <w:basedOn w:val="1"/>
    <w:next w:val="1"/>
    <w:link w:val="17"/>
    <w:unhideWhenUsed/>
    <w:qFormat/>
    <w:uiPriority w:val="9"/>
    <w:pPr>
      <w:keepNext/>
      <w:keepLines/>
      <w:spacing w:before="120"/>
      <w:outlineLvl w:val="3"/>
    </w:pPr>
    <w:rPr>
      <w:rFonts w:eastAsiaTheme="majorEastAsia" w:cstheme="majorBidi"/>
      <w:i/>
      <w:iC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link w:val="21"/>
    <w:semiHidden/>
    <w:unhideWhenUsed/>
    <w:uiPriority w:val="99"/>
    <w:pPr>
      <w:spacing w:line="360" w:lineRule="auto"/>
      <w:jc w:val="both"/>
    </w:pPr>
    <w:rPr>
      <w:rFonts w:ascii=".VnTime" w:hAnsi=".VnTime"/>
    </w:rPr>
  </w:style>
  <w:style w:type="character" w:styleId="9">
    <w:name w:val="Emphasis"/>
    <w:basedOn w:val="6"/>
    <w:qFormat/>
    <w:uiPriority w:val="20"/>
    <w:rPr>
      <w:i/>
      <w:iCs/>
    </w:rPr>
  </w:style>
  <w:style w:type="paragraph" w:styleId="10">
    <w:name w:val="footer"/>
    <w:basedOn w:val="1"/>
    <w:link w:val="20"/>
    <w:unhideWhenUsed/>
    <w:uiPriority w:val="99"/>
    <w:rPr>
      <w:rFonts w:ascii="Calibri" w:hAnsi="Calibri" w:cs="SimSun"/>
      <w:sz w:val="24"/>
      <w:szCs w:val="24"/>
    </w:rPr>
  </w:style>
  <w:style w:type="paragraph" w:styleId="11">
    <w:name w:val="header"/>
    <w:basedOn w:val="1"/>
    <w:link w:val="23"/>
    <w:semiHidden/>
    <w:unhideWhenUsed/>
    <w:qFormat/>
    <w:uiPriority w:val="99"/>
  </w:style>
  <w:style w:type="paragraph" w:styleId="12">
    <w:name w:val="Normal (Web)"/>
    <w:basedOn w:val="1"/>
    <w:unhideWhenUsed/>
    <w:uiPriority w:val="99"/>
    <w:pPr>
      <w:spacing w:before="100" w:beforeAutospacing="1" w:after="100" w:afterAutospacing="1"/>
    </w:pPr>
    <w:rPr>
      <w:sz w:val="24"/>
      <w:szCs w:val="24"/>
    </w:rPr>
  </w:style>
  <w:style w:type="character" w:styleId="13">
    <w:name w:val="Strong"/>
    <w:basedOn w:val="6"/>
    <w:qFormat/>
    <w:uiPriority w:val="22"/>
    <w:rPr>
      <w:b/>
      <w:bCs/>
    </w:rPr>
  </w:style>
  <w:style w:type="character" w:customStyle="1" w:styleId="14">
    <w:name w:val="Heading 1 Char"/>
    <w:basedOn w:val="6"/>
    <w:link w:val="2"/>
    <w:uiPriority w:val="9"/>
    <w:rPr>
      <w:rFonts w:ascii="Times New Roman" w:hAnsi="Times New Roman" w:eastAsiaTheme="majorEastAsia" w:cstheme="majorBidi"/>
      <w:b/>
      <w:sz w:val="26"/>
      <w:szCs w:val="32"/>
    </w:rPr>
  </w:style>
  <w:style w:type="character" w:customStyle="1" w:styleId="15">
    <w:name w:val="Heading 2 Char"/>
    <w:basedOn w:val="6"/>
    <w:link w:val="3"/>
    <w:uiPriority w:val="99"/>
    <w:rPr>
      <w:rFonts w:ascii="Times New Roman" w:hAnsi="Times New Roman" w:eastAsiaTheme="majorEastAsia" w:cstheme="majorBidi"/>
      <w:b/>
      <w:sz w:val="26"/>
      <w:szCs w:val="26"/>
    </w:rPr>
  </w:style>
  <w:style w:type="character" w:customStyle="1" w:styleId="16">
    <w:name w:val="Heading 3 Char"/>
    <w:basedOn w:val="6"/>
    <w:link w:val="4"/>
    <w:uiPriority w:val="9"/>
    <w:rPr>
      <w:rFonts w:ascii="Times New Roman" w:hAnsi="Times New Roman" w:eastAsiaTheme="majorEastAsia" w:cstheme="majorBidi"/>
      <w:b/>
      <w:i/>
      <w:sz w:val="26"/>
      <w:szCs w:val="24"/>
    </w:rPr>
  </w:style>
  <w:style w:type="character" w:customStyle="1" w:styleId="17">
    <w:name w:val="Heading 4 Char"/>
    <w:basedOn w:val="6"/>
    <w:link w:val="5"/>
    <w:uiPriority w:val="9"/>
    <w:rPr>
      <w:rFonts w:ascii="Times New Roman" w:hAnsi="Times New Roman" w:eastAsiaTheme="majorEastAsia" w:cstheme="majorBidi"/>
      <w:i/>
      <w:iCs/>
      <w:sz w:val="26"/>
    </w:rPr>
  </w:style>
  <w:style w:type="paragraph" w:customStyle="1" w:styleId="18">
    <w:name w:val="msonormal"/>
    <w:basedOn w:val="1"/>
    <w:uiPriority w:val="0"/>
    <w:pPr>
      <w:spacing w:before="100" w:beforeAutospacing="1" w:after="100" w:afterAutospacing="1"/>
    </w:pPr>
    <w:rPr>
      <w:sz w:val="24"/>
      <w:szCs w:val="24"/>
    </w:rPr>
  </w:style>
  <w:style w:type="paragraph" w:customStyle="1" w:styleId="19">
    <w:name w:val="4-Bang"/>
    <w:basedOn w:val="1"/>
    <w:uiPriority w:val="0"/>
    <w:pPr>
      <w:widowControl w:val="0"/>
      <w:jc w:val="both"/>
    </w:pPr>
    <w:rPr>
      <w:sz w:val="20"/>
      <w:szCs w:val="20"/>
    </w:rPr>
  </w:style>
  <w:style w:type="character" w:customStyle="1" w:styleId="20">
    <w:name w:val="Footer Char"/>
    <w:basedOn w:val="6"/>
    <w:link w:val="10"/>
    <w:uiPriority w:val="99"/>
    <w:rPr>
      <w:rFonts w:ascii="Calibri" w:hAnsi="Calibri" w:eastAsia="Times New Roman" w:cs="SimSun"/>
      <w:sz w:val="24"/>
      <w:szCs w:val="24"/>
    </w:rPr>
  </w:style>
  <w:style w:type="character" w:customStyle="1" w:styleId="21">
    <w:name w:val="Body Text Char"/>
    <w:basedOn w:val="6"/>
    <w:link w:val="8"/>
    <w:semiHidden/>
    <w:uiPriority w:val="99"/>
    <w:rPr>
      <w:rFonts w:ascii=".VnTime" w:hAnsi=".VnTime" w:eastAsia="Times New Roman" w:cs="Times New Roman"/>
      <w:sz w:val="28"/>
      <w:szCs w:val="28"/>
    </w:rPr>
  </w:style>
  <w:style w:type="paragraph" w:customStyle="1" w:styleId="22">
    <w:name w:val="List Paragraph1"/>
    <w:basedOn w:val="1"/>
    <w:uiPriority w:val="0"/>
    <w:pPr>
      <w:spacing w:before="40" w:after="200" w:line="273" w:lineRule="auto"/>
      <w:ind w:left="720" w:firstLine="425"/>
      <w:contextualSpacing/>
      <w:jc w:val="both"/>
    </w:pPr>
    <w:rPr>
      <w:rFonts w:eastAsia="Malgun Gothic"/>
      <w:sz w:val="22"/>
      <w:szCs w:val="22"/>
    </w:rPr>
  </w:style>
  <w:style w:type="character" w:customStyle="1" w:styleId="23">
    <w:name w:val="Header Char"/>
    <w:basedOn w:val="6"/>
    <w:link w:val="11"/>
    <w:semiHidden/>
    <w:uiPriority w:val="99"/>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082F-9A5D-46C5-98A7-92FB72FAD44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1532</Words>
  <Characters>8735</Characters>
  <DocSecurity>0</DocSecurity>
  <Lines>72</Lines>
  <Paragraphs>20</Paragraphs>
  <ScaleCrop>false</ScaleCrop>
  <LinksUpToDate>false</LinksUpToDate>
  <CharactersWithSpaces>10247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2022-08-18T01:23:00Z</dcterms:created>
  <dcterms:modified xsi:type="dcterms:W3CDTF">2022-08-18T09:32:10Z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41F70B70F0FF47B68C682BA56E2F0D57</vt:lpwstr>
  </property>
</Properties>
</file>