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Ind w:w="-567" w:type="dxa"/>
        <w:tblLook w:val="04A0" w:firstRow="1" w:lastRow="0" w:firstColumn="1" w:lastColumn="0" w:noHBand="0" w:noVBand="1"/>
      </w:tblPr>
      <w:tblGrid>
        <w:gridCol w:w="6204"/>
        <w:gridCol w:w="8505"/>
      </w:tblGrid>
      <w:tr w:rsidR="001E38F3" w:rsidRPr="00D8636E" w14:paraId="00246120" w14:textId="77777777" w:rsidTr="001E38F3">
        <w:tc>
          <w:tcPr>
            <w:tcW w:w="6204" w:type="dxa"/>
            <w:shd w:val="clear" w:color="auto" w:fill="auto"/>
          </w:tcPr>
          <w:p w14:paraId="178CC21A" w14:textId="77777777" w:rsidR="001E38F3" w:rsidRPr="00D8636E" w:rsidRDefault="001E38F3" w:rsidP="001E38F3">
            <w:pPr>
              <w:widowControl w:val="0"/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  <w:t>SỞ GIÁO DỤC VÀ ĐÀO TẠO TP. HCM</w:t>
            </w:r>
          </w:p>
          <w:p w14:paraId="0DFF1B64" w14:textId="77777777" w:rsidR="001E38F3" w:rsidRPr="00D8636E" w:rsidRDefault="001E38F3" w:rsidP="001E38F3">
            <w:pPr>
              <w:widowControl w:val="0"/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  <w:t xml:space="preserve"> TRƯỜNG TH – THCS – THPT VẠN HẠNH</w:t>
            </w:r>
          </w:p>
        </w:tc>
        <w:tc>
          <w:tcPr>
            <w:tcW w:w="8505" w:type="dxa"/>
            <w:shd w:val="clear" w:color="auto" w:fill="auto"/>
          </w:tcPr>
          <w:p w14:paraId="0ECA8ACC" w14:textId="77777777" w:rsidR="001E38F3" w:rsidRPr="00D8636E" w:rsidRDefault="001E38F3" w:rsidP="001E38F3">
            <w:pPr>
              <w:widowControl w:val="0"/>
              <w:tabs>
                <w:tab w:val="right" w:pos="8505"/>
              </w:tabs>
              <w:autoSpaceDE w:val="0"/>
              <w:autoSpaceDN w:val="0"/>
              <w:spacing w:after="0" w:line="240" w:lineRule="auto"/>
              <w:ind w:right="27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  <w:t>CỘNG HÒA XÃ HỘI CHỦ NGHĨA VIỆT NAM</w:t>
            </w:r>
          </w:p>
          <w:p w14:paraId="0B3B61D2" w14:textId="77777777" w:rsidR="001E38F3" w:rsidRPr="00D8636E" w:rsidRDefault="001E38F3" w:rsidP="001E38F3">
            <w:pPr>
              <w:widowControl w:val="0"/>
              <w:tabs>
                <w:tab w:val="right" w:pos="8505"/>
              </w:tabs>
              <w:autoSpaceDE w:val="0"/>
              <w:autoSpaceDN w:val="0"/>
              <w:spacing w:after="0" w:line="240" w:lineRule="auto"/>
              <w:ind w:right="1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  <w:t>Độc lập – Tự do – Hạnh phúc</w:t>
            </w:r>
          </w:p>
        </w:tc>
      </w:tr>
    </w:tbl>
    <w:p w14:paraId="0EAEC612" w14:textId="77777777" w:rsidR="001E38F3" w:rsidRPr="00D8636E" w:rsidRDefault="001E38F3" w:rsidP="001E38F3">
      <w:pPr>
        <w:tabs>
          <w:tab w:val="right" w:pos="1440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8636E">
        <w:rPr>
          <w:rFonts w:ascii="Times New Roman" w:eastAsia="MS Mincho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7872B" wp14:editId="077FBF47">
                <wp:simplePos x="0" y="0"/>
                <wp:positionH relativeFrom="column">
                  <wp:posOffset>5057140</wp:posOffset>
                </wp:positionH>
                <wp:positionV relativeFrom="paragraph">
                  <wp:posOffset>61595</wp:posOffset>
                </wp:positionV>
                <wp:extent cx="16459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C4D66B9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pt,4.85pt" to="527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D8636E">
        <w:rPr>
          <w:rFonts w:ascii="Times New Roman" w:eastAsia="MS Mincho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F791B" wp14:editId="6815ECEE">
                <wp:simplePos x="0" y="0"/>
                <wp:positionH relativeFrom="column">
                  <wp:posOffset>1073426</wp:posOffset>
                </wp:positionH>
                <wp:positionV relativeFrom="paragraph">
                  <wp:posOffset>81860</wp:posOffset>
                </wp:positionV>
                <wp:extent cx="1645920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00F50D2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6.45pt" to="214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61F151EB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1E0811E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MA TRẬN ĐỀ KIỂM TRA ĐÁNH GIÁ ĐỊNH KỲ HỌC KỲ I</w:t>
      </w:r>
    </w:p>
    <w:p w14:paraId="1CC6124D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NĂM HỌC 2022 - 2023</w:t>
      </w:r>
    </w:p>
    <w:p w14:paraId="4C0AB7FD" w14:textId="4AD9BF3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MÔN: VẬT LÝ 10</w:t>
      </w:r>
    </w:p>
    <w:tbl>
      <w:tblPr>
        <w:tblpPr w:leftFromText="180" w:rightFromText="180" w:bottomFromText="16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661"/>
        <w:gridCol w:w="1288"/>
        <w:gridCol w:w="1351"/>
        <w:gridCol w:w="627"/>
        <w:gridCol w:w="712"/>
        <w:gridCol w:w="530"/>
        <w:gridCol w:w="712"/>
        <w:gridCol w:w="627"/>
        <w:gridCol w:w="712"/>
        <w:gridCol w:w="530"/>
        <w:gridCol w:w="712"/>
        <w:gridCol w:w="739"/>
        <w:gridCol w:w="739"/>
        <w:gridCol w:w="823"/>
      </w:tblGrid>
      <w:tr w:rsidR="001E38F3" w:rsidRPr="00D8636E" w14:paraId="66C1894E" w14:textId="77777777" w:rsidTr="001E38F3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38C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27C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7A5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652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7BE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3243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21CA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8F3" w:rsidRPr="00D8636E" w14:paraId="6E93359A" w14:textId="77777777" w:rsidTr="001E38F3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6B5A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1264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7718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BBB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602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927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8DB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8A2F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E0BB6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086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1E38F3" w:rsidRPr="00D8636E" w14:paraId="7834165A" w14:textId="77777777" w:rsidTr="001E38F3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3B3A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D14C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3769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991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574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1AE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C66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035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D05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67D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83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A2BA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8240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26F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8F3" w:rsidRPr="00D8636E" w14:paraId="20C13208" w14:textId="77777777" w:rsidTr="001E38F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639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EFF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 TỐC – CHUYỂN BIẾN ĐỔI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D8F83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I.1. Gia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tốc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4F8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88F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D75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267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280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6000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901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26D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CC95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3DC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EFC6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1E38F3" w:rsidRPr="00D8636E" w14:paraId="74372F70" w14:textId="77777777" w:rsidTr="001E38F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321A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E294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CHUYỂN ĐỘNG NÉM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822C4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Chuyển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ném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96F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C7D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66D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F08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5CA9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36D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6EC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D91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7F02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2AEB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7’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63E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1E38F3" w:rsidRPr="00D8636E" w14:paraId="329B81C0" w14:textId="77777777" w:rsidTr="001E38F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081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9F3B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CÁC ĐỊNH LUẬT NEWTON VỀ CHUYỂN ĐỘNG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38762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Newton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724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BFB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E87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8D5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55B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304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10D9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34B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23AE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AF11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58A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E38F3" w:rsidRPr="00D8636E" w14:paraId="430E9447" w14:textId="77777777" w:rsidTr="001E38F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972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C3F5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27B07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III.2.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Newton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7A1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515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A0C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6C7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4B2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5B73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1B55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523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291B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D224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17’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70A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E38F3" w:rsidRPr="00D8636E" w14:paraId="096135FB" w14:textId="77777777" w:rsidTr="001E38F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353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48AF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MỘT SỐ LỰC TRONG THỰC TIỄN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0539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6121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6AB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4D8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5776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36C7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4B90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B99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F190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09B8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7BE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0372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5%</w:t>
            </w:r>
          </w:p>
        </w:tc>
      </w:tr>
      <w:tr w:rsidR="001E38F3" w:rsidRPr="00D8636E" w14:paraId="71B2C877" w14:textId="77777777" w:rsidTr="001E38F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08B10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FC3DD7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4956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IV.2.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trượt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49C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903F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A8B1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732E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675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0460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B257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9963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384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529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912C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5%</w:t>
            </w:r>
          </w:p>
        </w:tc>
      </w:tr>
      <w:tr w:rsidR="001E38F3" w:rsidRPr="00D8636E" w14:paraId="1AC3276E" w14:textId="77777777" w:rsidTr="001E38F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6B7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43FC1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9637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IV.3.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đẩy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Archimedes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7FD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C3C5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442F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EB8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FB53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6DFE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AF9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BAF9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C61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E107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6FF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20%</w:t>
            </w:r>
          </w:p>
        </w:tc>
      </w:tr>
      <w:tr w:rsidR="001E38F3" w:rsidRPr="00D8636E" w14:paraId="5B941735" w14:textId="77777777" w:rsidTr="001E38F3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C7290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E2B7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6F9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F612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F8D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C807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DF1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4813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89A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766E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501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11B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45’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A27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100%</w:t>
            </w:r>
          </w:p>
        </w:tc>
      </w:tr>
      <w:tr w:rsidR="001E38F3" w:rsidRPr="00D8636E" w14:paraId="2E85E607" w14:textId="77777777" w:rsidTr="001E38F3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33E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2098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9499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95F7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FBC0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E59E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AD3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D69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673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100%</w:t>
            </w:r>
          </w:p>
        </w:tc>
      </w:tr>
      <w:tr w:rsidR="001E38F3" w:rsidRPr="00D8636E" w14:paraId="34D39D1A" w14:textId="77777777" w:rsidTr="001E38F3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58B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F4FE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A62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76B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518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3B4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0CD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B6D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6AA9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10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điểm</w:t>
            </w:r>
            <w:proofErr w:type="spellEnd"/>
          </w:p>
        </w:tc>
      </w:tr>
    </w:tbl>
    <w:p w14:paraId="353EC1C4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39C5571" w14:textId="77777777" w:rsidR="001E38F3" w:rsidRPr="00D8636E" w:rsidRDefault="001E38F3" w:rsidP="001E38F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br w:type="page"/>
      </w:r>
    </w:p>
    <w:p w14:paraId="5F86B6B3" w14:textId="77777777" w:rsidR="001E38F3" w:rsidRPr="00D8636E" w:rsidRDefault="001E38F3" w:rsidP="001E38F3">
      <w:pPr>
        <w:widowControl w:val="0"/>
        <w:pBdr>
          <w:between w:val="nil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lastRenderedPageBreak/>
        <w:t>BẢNG ĐẶC TẢ CHUẨN</w:t>
      </w:r>
      <w:r w:rsidRPr="00D8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bidi="en-US"/>
        </w:rPr>
        <w:t xml:space="preserve"> KIẾN THỨC KỸ NĂNG</w:t>
      </w:r>
    </w:p>
    <w:p w14:paraId="4E1BEB62" w14:textId="77777777" w:rsidR="001E38F3" w:rsidRPr="00D8636E" w:rsidRDefault="001E38F3" w:rsidP="001E38F3">
      <w:pPr>
        <w:widowControl w:val="0"/>
        <w:pBdr>
          <w:between w:val="nil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MÔN: VẬT LÝ 10</w:t>
      </w:r>
    </w:p>
    <w:p w14:paraId="20220032" w14:textId="77777777" w:rsidR="001E38F3" w:rsidRPr="00D8636E" w:rsidRDefault="001E38F3" w:rsidP="001E38F3">
      <w:pPr>
        <w:widowControl w:val="0"/>
        <w:pBdr>
          <w:between w:val="nil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70"/>
        <w:gridCol w:w="1635"/>
        <w:gridCol w:w="222"/>
        <w:gridCol w:w="1506"/>
        <w:gridCol w:w="3693"/>
        <w:gridCol w:w="811"/>
        <w:gridCol w:w="922"/>
        <w:gridCol w:w="774"/>
        <w:gridCol w:w="805"/>
      </w:tblGrid>
      <w:tr w:rsidR="001E38F3" w:rsidRPr="00D8636E" w14:paraId="13657C3F" w14:textId="77777777" w:rsidTr="002C52C7">
        <w:trPr>
          <w:trHeight w:val="413"/>
        </w:trPr>
        <w:tc>
          <w:tcPr>
            <w:tcW w:w="0" w:type="auto"/>
            <w:vMerge w:val="restart"/>
            <w:vAlign w:val="center"/>
          </w:tcPr>
          <w:p w14:paraId="536E3FBA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0" w:name="_Hlk121552285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14:paraId="478F99F0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Nội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dung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kiến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thức</w:t>
            </w:r>
            <w:proofErr w:type="spellEnd"/>
          </w:p>
        </w:tc>
        <w:tc>
          <w:tcPr>
            <w:tcW w:w="0" w:type="auto"/>
          </w:tcPr>
          <w:p w14:paraId="5FA0EA4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B115E15" w14:textId="57FB52B6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Đơn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vị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kiến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145339E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Chuẩn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kiến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thức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kĩ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năng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cần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kiểm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tra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14:paraId="57E1FAF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Số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câu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hỏi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theo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mức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độ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thức</w:t>
            </w:r>
            <w:proofErr w:type="spellEnd"/>
          </w:p>
        </w:tc>
      </w:tr>
      <w:tr w:rsidR="001E38F3" w:rsidRPr="00D8636E" w14:paraId="4EA79D4F" w14:textId="77777777" w:rsidTr="002C52C7">
        <w:trPr>
          <w:trHeight w:val="412"/>
        </w:trPr>
        <w:tc>
          <w:tcPr>
            <w:tcW w:w="0" w:type="auto"/>
            <w:vMerge/>
            <w:vAlign w:val="center"/>
          </w:tcPr>
          <w:p w14:paraId="375C3E4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vAlign w:val="center"/>
          </w:tcPr>
          <w:p w14:paraId="68CED96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</w:tcPr>
          <w:p w14:paraId="47CAC6C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vAlign w:val="center"/>
          </w:tcPr>
          <w:p w14:paraId="62771E8E" w14:textId="3B47AD29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vAlign w:val="center"/>
          </w:tcPr>
          <w:p w14:paraId="0EDC1B2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Align w:val="center"/>
          </w:tcPr>
          <w:p w14:paraId="2D09B04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biết</w:t>
            </w:r>
            <w:proofErr w:type="spellEnd"/>
          </w:p>
        </w:tc>
        <w:tc>
          <w:tcPr>
            <w:tcW w:w="0" w:type="auto"/>
            <w:vAlign w:val="center"/>
          </w:tcPr>
          <w:p w14:paraId="67BBA3B3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hiểu</w:t>
            </w:r>
            <w:proofErr w:type="spellEnd"/>
          </w:p>
        </w:tc>
        <w:tc>
          <w:tcPr>
            <w:tcW w:w="0" w:type="auto"/>
            <w:vAlign w:val="center"/>
          </w:tcPr>
          <w:p w14:paraId="2483EE0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</w:p>
        </w:tc>
        <w:tc>
          <w:tcPr>
            <w:tcW w:w="0" w:type="auto"/>
            <w:vAlign w:val="center"/>
          </w:tcPr>
          <w:p w14:paraId="74507BBB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cao</w:t>
            </w:r>
            <w:proofErr w:type="spellEnd"/>
          </w:p>
        </w:tc>
      </w:tr>
      <w:tr w:rsidR="001E38F3" w:rsidRPr="00D8636E" w14:paraId="0B1AD8D2" w14:textId="77777777" w:rsidTr="002C52C7">
        <w:trPr>
          <w:trHeight w:val="412"/>
        </w:trPr>
        <w:tc>
          <w:tcPr>
            <w:tcW w:w="0" w:type="auto"/>
            <w:vAlign w:val="center"/>
          </w:tcPr>
          <w:p w14:paraId="0F4ABA9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0" w:type="auto"/>
            <w:vAlign w:val="center"/>
          </w:tcPr>
          <w:p w14:paraId="40E4F2F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 TỐC – CHUYỂN BIẾN ĐỔI</w:t>
            </w:r>
          </w:p>
        </w:tc>
        <w:tc>
          <w:tcPr>
            <w:tcW w:w="0" w:type="auto"/>
          </w:tcPr>
          <w:p w14:paraId="3C78403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4AE6B2" w14:textId="49397632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I.1. Gia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tốc</w:t>
            </w:r>
            <w:proofErr w:type="spellEnd"/>
          </w:p>
        </w:tc>
        <w:tc>
          <w:tcPr>
            <w:tcW w:w="0" w:type="auto"/>
          </w:tcPr>
          <w:p w14:paraId="16810E23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7008158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Gia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đại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vectơ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đặc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trưng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biến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thiên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vận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theo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thời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gian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14:paraId="012EBA7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Trong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hê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̣ SI,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gia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có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đơn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vị m/s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en-US"/>
              </w:rPr>
              <w:t>2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14:paraId="78B3C8E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242E70A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Áp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thức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giải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  <w:p w14:paraId="24A480E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position w:val="-24"/>
                <w:sz w:val="24"/>
                <w:szCs w:val="24"/>
                <w:lang w:bidi="en-US"/>
              </w:rPr>
              <w:object w:dxaOrig="1560" w:dyaOrig="660" w14:anchorId="5102CD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55pt;height:32.75pt" o:ole="">
                  <v:imagedata r:id="rId4" o:title=""/>
                </v:shape>
                <o:OLEObject Type="Embed" ProgID="Equation.DSMT4" ShapeID="_x0000_i1025" DrawAspect="Content" ObjectID="_1734928866" r:id="rId5"/>
              </w:objec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; </w:t>
            </w:r>
            <w:r w:rsidRPr="00D8636E">
              <w:rPr>
                <w:rFonts w:ascii="Times New Roman" w:eastAsia="Calibri" w:hAnsi="Times New Roman" w:cs="Times New Roman"/>
                <w:bCs/>
                <w:position w:val="-12"/>
                <w:sz w:val="24"/>
                <w:szCs w:val="24"/>
                <w:lang w:bidi="en-US"/>
              </w:rPr>
              <w:object w:dxaOrig="1560" w:dyaOrig="400" w14:anchorId="73A1FAA5">
                <v:shape id="_x0000_i1026" type="#_x0000_t75" style="width:78.55pt;height:20.75pt" o:ole="">
                  <v:imagedata r:id="rId6" o:title=""/>
                </v:shape>
                <o:OLEObject Type="Embed" ProgID="Equation.DSMT4" ShapeID="_x0000_i1026" DrawAspect="Content" ObjectID="_1734928867" r:id="rId7"/>
              </w:object>
            </w:r>
          </w:p>
        </w:tc>
        <w:tc>
          <w:tcPr>
            <w:tcW w:w="0" w:type="auto"/>
            <w:vAlign w:val="center"/>
          </w:tcPr>
          <w:p w14:paraId="55F2B7C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0,25</w:t>
            </w:r>
          </w:p>
        </w:tc>
        <w:tc>
          <w:tcPr>
            <w:tcW w:w="0" w:type="auto"/>
            <w:vAlign w:val="center"/>
          </w:tcPr>
          <w:p w14:paraId="5B81F3A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0" w:type="auto"/>
            <w:vAlign w:val="center"/>
          </w:tcPr>
          <w:p w14:paraId="236E73F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0,25</w:t>
            </w:r>
          </w:p>
        </w:tc>
        <w:tc>
          <w:tcPr>
            <w:tcW w:w="0" w:type="auto"/>
            <w:vAlign w:val="center"/>
          </w:tcPr>
          <w:p w14:paraId="5F639A14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E38F3" w:rsidRPr="00D8636E" w14:paraId="78B66E27" w14:textId="77777777" w:rsidTr="002C52C7">
        <w:trPr>
          <w:trHeight w:val="412"/>
        </w:trPr>
        <w:tc>
          <w:tcPr>
            <w:tcW w:w="0" w:type="auto"/>
            <w:vAlign w:val="center"/>
          </w:tcPr>
          <w:p w14:paraId="1FFCA4D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vAlign w:val="center"/>
          </w:tcPr>
          <w:p w14:paraId="3A4BA61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CHUYỂN ĐỘNG NÉM</w:t>
            </w:r>
          </w:p>
        </w:tc>
        <w:tc>
          <w:tcPr>
            <w:tcW w:w="0" w:type="auto"/>
          </w:tcPr>
          <w:p w14:paraId="753CF1C9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2EA03D" w14:textId="6C438472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Chuyển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ném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</w:p>
        </w:tc>
        <w:tc>
          <w:tcPr>
            <w:tcW w:w="0" w:type="auto"/>
          </w:tcPr>
          <w:p w14:paraId="2EC5F14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ném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ngang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</w:p>
          <w:p w14:paraId="7AC5A4E1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-</w:t>
            </w:r>
            <w:r w:rsidRPr="00D8636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có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quy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̃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đạo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một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nhánh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parabol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14:paraId="0B534128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trên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phương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ngang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thẳng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đều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13F740EC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trên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phương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thẳng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đứng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rơi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tư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̣ do (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thẳng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nhanh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dần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đều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).</w:t>
            </w:r>
          </w:p>
          <w:p w14:paraId="0F8269B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191E4C0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Áp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thức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giải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  <w:p w14:paraId="3A56708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position w:val="-32"/>
                <w:sz w:val="24"/>
                <w:szCs w:val="24"/>
                <w:lang w:bidi="en-US"/>
              </w:rPr>
              <w:object w:dxaOrig="960" w:dyaOrig="800" w14:anchorId="28198314">
                <v:shape id="_x0000_i1027" type="#_x0000_t75" style="width:48pt;height:39.25pt" o:ole="">
                  <v:imagedata r:id="rId8" o:title=""/>
                </v:shape>
                <o:OLEObject Type="Embed" ProgID="Equation.DSMT4" ShapeID="_x0000_i1027" DrawAspect="Content" ObjectID="_1734928868" r:id="rId9"/>
              </w:objec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; </w:t>
            </w:r>
            <w:r w:rsidRPr="00D8636E">
              <w:rPr>
                <w:rFonts w:ascii="Times New Roman" w:eastAsia="Calibri" w:hAnsi="Times New Roman" w:cs="Times New Roman"/>
                <w:bCs/>
                <w:position w:val="-32"/>
                <w:sz w:val="24"/>
                <w:szCs w:val="24"/>
                <w:lang w:bidi="en-US"/>
              </w:rPr>
              <w:object w:dxaOrig="2600" w:dyaOrig="800" w14:anchorId="75C668E9">
                <v:shape id="_x0000_i1028" type="#_x0000_t75" style="width:130.9pt;height:39.25pt" o:ole="">
                  <v:imagedata r:id="rId10" o:title=""/>
                </v:shape>
                <o:OLEObject Type="Embed" ProgID="Equation.DSMT4" ShapeID="_x0000_i1028" DrawAspect="Content" ObjectID="_1734928869" r:id="rId11"/>
              </w:object>
            </w:r>
          </w:p>
        </w:tc>
        <w:tc>
          <w:tcPr>
            <w:tcW w:w="0" w:type="auto"/>
            <w:vAlign w:val="center"/>
          </w:tcPr>
          <w:p w14:paraId="212773F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0,25</w:t>
            </w:r>
          </w:p>
        </w:tc>
        <w:tc>
          <w:tcPr>
            <w:tcW w:w="0" w:type="auto"/>
            <w:vAlign w:val="center"/>
          </w:tcPr>
          <w:p w14:paraId="01986F73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0" w:type="auto"/>
            <w:vAlign w:val="center"/>
          </w:tcPr>
          <w:p w14:paraId="4FF8426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0,5</w:t>
            </w:r>
          </w:p>
        </w:tc>
        <w:tc>
          <w:tcPr>
            <w:tcW w:w="0" w:type="auto"/>
            <w:vAlign w:val="center"/>
          </w:tcPr>
          <w:p w14:paraId="0218490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E38F3" w:rsidRPr="00D8636E" w14:paraId="5C667503" w14:textId="77777777" w:rsidTr="002C52C7">
        <w:trPr>
          <w:trHeight w:val="412"/>
        </w:trPr>
        <w:tc>
          <w:tcPr>
            <w:tcW w:w="0" w:type="auto"/>
            <w:vAlign w:val="center"/>
          </w:tcPr>
          <w:p w14:paraId="09ACBB7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42A19BC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CÁC ĐỊNH LUẬT NEWTON VỀ CHUYỂN ĐỘNG</w:t>
            </w:r>
          </w:p>
        </w:tc>
        <w:tc>
          <w:tcPr>
            <w:tcW w:w="0" w:type="auto"/>
          </w:tcPr>
          <w:p w14:paraId="3A4816A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E1F450" w14:textId="3E14AD45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Newton</w:t>
            </w:r>
          </w:p>
        </w:tc>
        <w:tc>
          <w:tcPr>
            <w:tcW w:w="0" w:type="auto"/>
          </w:tcPr>
          <w:p w14:paraId="136684C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hiểu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Tại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sao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chạy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một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quãng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đường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trên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đường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băng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mới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cất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cánh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được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?</w:t>
            </w:r>
          </w:p>
          <w:p w14:paraId="5F013084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khối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lượng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nên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mức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quán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tính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14:paraId="4BAF30D0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Do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thời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gian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tác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lực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khá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nó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mới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đạt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được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tốc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đủ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để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cánh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14:paraId="1AF074E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Chính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thế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mà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đường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băng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để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tăng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tốc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đến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mức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thiết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0" w:type="auto"/>
            <w:vAlign w:val="center"/>
          </w:tcPr>
          <w:p w14:paraId="15C0A2F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0" w:type="auto"/>
            <w:vAlign w:val="center"/>
          </w:tcPr>
          <w:p w14:paraId="1A39E083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0,5</w:t>
            </w:r>
          </w:p>
        </w:tc>
        <w:tc>
          <w:tcPr>
            <w:tcW w:w="0" w:type="auto"/>
            <w:vAlign w:val="center"/>
          </w:tcPr>
          <w:p w14:paraId="3966CD3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0" w:type="auto"/>
            <w:vAlign w:val="center"/>
          </w:tcPr>
          <w:p w14:paraId="37DAB53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E38F3" w:rsidRPr="00D8636E" w14:paraId="5517CF52" w14:textId="77777777" w:rsidTr="002C52C7">
        <w:trPr>
          <w:trHeight w:val="412"/>
        </w:trPr>
        <w:tc>
          <w:tcPr>
            <w:tcW w:w="0" w:type="auto"/>
            <w:vAlign w:val="center"/>
          </w:tcPr>
          <w:p w14:paraId="61A3EE39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68F6DD64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E8EED7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98399D" w14:textId="7A9984F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III.2.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Newton</w:t>
            </w:r>
          </w:p>
        </w:tc>
        <w:tc>
          <w:tcPr>
            <w:tcW w:w="0" w:type="auto"/>
          </w:tcPr>
          <w:p w14:paraId="27E738A5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6C74C80A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Gia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tốc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của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một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cùng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hướng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với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lực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tác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lên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Độ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của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gia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tốc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tỉ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lệ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thuận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với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độ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của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lực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và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tỉ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lệ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nghịch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với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khối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lượng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của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14:paraId="572B0704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hiểu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28B90723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Mối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liên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giữa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a,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hợp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F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khối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m:</w:t>
            </w:r>
          </w:p>
          <w:p w14:paraId="5D5385A8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bidi="en-US"/>
              </w:rPr>
              <w:object w:dxaOrig="720" w:dyaOrig="660" w14:anchorId="57B399E5">
                <v:shape id="_x0000_i1029" type="#_x0000_t75" style="width:36pt;height:32.75pt" o:ole="">
                  <v:imagedata r:id="rId12" o:title=""/>
                </v:shape>
                <o:OLEObject Type="Embed" ProgID="Equation.DSMT4" ShapeID="_x0000_i1029" DrawAspect="Content" ObjectID="_1734928870" r:id="rId13"/>
              </w:object>
            </w:r>
          </w:p>
          <w:p w14:paraId="683B63DB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4972C2FE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Áp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thức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giải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tập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  <w:r w:rsidRPr="00D8636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bidi="en-US"/>
              </w:rPr>
              <w:object w:dxaOrig="720" w:dyaOrig="660" w14:anchorId="2023CBB9">
                <v:shape id="_x0000_i1030" type="#_x0000_t75" style="width:36pt;height:32.75pt" o:ole="">
                  <v:imagedata r:id="rId12" o:title=""/>
                </v:shape>
                <o:OLEObject Type="Embed" ProgID="Equation.DSMT4" ShapeID="_x0000_i1030" DrawAspect="Content" ObjectID="_1734928871" r:id="rId14"/>
              </w:object>
            </w:r>
          </w:p>
          <w:p w14:paraId="52AF5C7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cao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2C7B4B6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Biết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cách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phân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tích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hiện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tượng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toán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áp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thức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tổng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hợp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giải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tập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0" w:type="auto"/>
            <w:vAlign w:val="center"/>
          </w:tcPr>
          <w:p w14:paraId="11085FC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0" w:type="auto"/>
            <w:vAlign w:val="center"/>
          </w:tcPr>
          <w:p w14:paraId="094FE37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58D6E5B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vAlign w:val="center"/>
          </w:tcPr>
          <w:p w14:paraId="4738476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8F3" w:rsidRPr="00D8636E" w14:paraId="39D44B14" w14:textId="77777777" w:rsidTr="002C52C7">
        <w:trPr>
          <w:trHeight w:val="412"/>
        </w:trPr>
        <w:tc>
          <w:tcPr>
            <w:tcW w:w="0" w:type="auto"/>
            <w:vAlign w:val="center"/>
          </w:tcPr>
          <w:p w14:paraId="0D7970A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06E2A34A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MỘT SỐ LỰC TRONG THỰC TIỄN</w:t>
            </w:r>
          </w:p>
        </w:tc>
        <w:tc>
          <w:tcPr>
            <w:tcW w:w="0" w:type="auto"/>
          </w:tcPr>
          <w:p w14:paraId="08F2A1C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9EF658" w14:textId="7C37EFAC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</w:p>
        </w:tc>
        <w:tc>
          <w:tcPr>
            <w:tcW w:w="0" w:type="auto"/>
          </w:tcPr>
          <w:p w14:paraId="505D6B1B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2AE2BC2F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là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hấp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dẫn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giữa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Trái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đất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14:paraId="575A1497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có: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điểm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đặt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tại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;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chiều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hướng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vào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Trái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đất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;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đô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lớn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gọi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P =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m.g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D4C39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vAlign w:val="center"/>
          </w:tcPr>
          <w:p w14:paraId="3E5F5BEE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B56938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366624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8F3" w:rsidRPr="00D8636E" w14:paraId="4AF163FD" w14:textId="77777777" w:rsidTr="002C52C7">
        <w:trPr>
          <w:trHeight w:val="412"/>
        </w:trPr>
        <w:tc>
          <w:tcPr>
            <w:tcW w:w="0" w:type="auto"/>
            <w:vAlign w:val="center"/>
          </w:tcPr>
          <w:p w14:paraId="205114A9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0" w:type="auto"/>
            <w:vMerge/>
          </w:tcPr>
          <w:p w14:paraId="61925B6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</w:tcPr>
          <w:p w14:paraId="17CDB420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CA621A" w14:textId="5F3538B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IV.2.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trượt</w:t>
            </w:r>
            <w:proofErr w:type="spellEnd"/>
          </w:p>
        </w:tc>
        <w:tc>
          <w:tcPr>
            <w:tcW w:w="0" w:type="auto"/>
          </w:tcPr>
          <w:p w14:paraId="5D2262C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0B3526C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  <w:t>- Áp dụng công thức tính lực ma sát trượt F</w:t>
            </w: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bidi="en-US"/>
              </w:rPr>
              <w:t>mst</w:t>
            </w: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  <w:t xml:space="preserve"> = µ</w:t>
            </w: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bidi="en-US"/>
              </w:rPr>
              <w:t>t</w:t>
            </w: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  <w:t>mg khi vật chuyển động trên mặt phẳng ngang để giải được bài tập.</w:t>
            </w:r>
          </w:p>
        </w:tc>
        <w:tc>
          <w:tcPr>
            <w:tcW w:w="0" w:type="auto"/>
            <w:vAlign w:val="center"/>
          </w:tcPr>
          <w:p w14:paraId="111D144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A0CBC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AB66A2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73136AB4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8F3" w:rsidRPr="00D8636E" w14:paraId="30FF4D70" w14:textId="77777777" w:rsidTr="002C52C7">
        <w:trPr>
          <w:trHeight w:val="412"/>
        </w:trPr>
        <w:tc>
          <w:tcPr>
            <w:tcW w:w="0" w:type="auto"/>
            <w:vAlign w:val="center"/>
          </w:tcPr>
          <w:p w14:paraId="2995D0A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0" w:type="auto"/>
            <w:vMerge/>
          </w:tcPr>
          <w:p w14:paraId="737183A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</w:tcPr>
          <w:p w14:paraId="6760C370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D4B5B2" w14:textId="4983FBD4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IV.3.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đẩy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Archimedes</w:t>
            </w:r>
          </w:p>
        </w:tc>
        <w:tc>
          <w:tcPr>
            <w:tcW w:w="0" w:type="auto"/>
          </w:tcPr>
          <w:p w14:paraId="4F4B5CA2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đặc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điểm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đẩy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Archimedes</w:t>
            </w:r>
          </w:p>
          <w:p w14:paraId="192D8D11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điểm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đặt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tại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vị trí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phần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chất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lỏng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bị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chiếm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chô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̃;</w:t>
            </w:r>
          </w:p>
          <w:p w14:paraId="03899354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phương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thẳng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đứng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4FE5C24D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chiều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tư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dưới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lên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trên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3C5BD412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đô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lớn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bằng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phần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chất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lỏng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bị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chiếm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chô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̃: </w:t>
            </w:r>
            <w:r w:rsidRPr="00D8636E">
              <w:rPr>
                <w:rFonts w:ascii="Times New Roman" w:eastAsia="Times New Roman" w:hAnsi="Times New Roman" w:cs="Times New Roman"/>
                <w:bCs/>
                <w:position w:val="-12"/>
                <w:sz w:val="24"/>
                <w:szCs w:val="24"/>
                <w:lang w:bidi="en-US"/>
              </w:rPr>
              <w:object w:dxaOrig="1219" w:dyaOrig="380" w14:anchorId="184B3068">
                <v:shape id="_x0000_i1031" type="#_x0000_t75" style="width:61.1pt;height:18.55pt" o:ole="">
                  <v:imagedata r:id="rId15" o:title=""/>
                </v:shape>
                <o:OLEObject Type="Embed" ProgID="Equation.DSMT4" ShapeID="_x0000_i1031" DrawAspect="Content" ObjectID="_1734928872" r:id="rId16"/>
              </w:object>
            </w:r>
          </w:p>
          <w:p w14:paraId="29E3970C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Trong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́: 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  <w:t>F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bidi="en-US"/>
              </w:rPr>
              <w:t>A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(N)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lớn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đẩy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Archimedes;</w:t>
            </w:r>
          </w:p>
          <w:p w14:paraId="1B267F67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sym w:font="Symbol" w:char="F072"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(kg/m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en-US"/>
              </w:rPr>
              <w:t>3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)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khối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riêng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chất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lỏng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2EF2564E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  <w:t>g = 10 m/s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en-US"/>
              </w:rPr>
              <w:t>2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gia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trường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21E5B78B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  <w:t>V (m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en-US"/>
              </w:rPr>
              <w:t>3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)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thê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tích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phần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chất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lỏng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bị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chiếm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chô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̃.</w:t>
            </w:r>
          </w:p>
        </w:tc>
        <w:tc>
          <w:tcPr>
            <w:tcW w:w="0" w:type="auto"/>
            <w:vAlign w:val="center"/>
          </w:tcPr>
          <w:p w14:paraId="04BF14B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18B1D7B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0F6BF7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51C128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4D4A825A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7E4C526B" w14:textId="77777777" w:rsidR="001E38F3" w:rsidRPr="00D8636E" w:rsidRDefault="001E38F3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B2763D9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DFA86CB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4FE0EE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58139FE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pPr w:leftFromText="180" w:rightFromText="180" w:vertAnchor="page" w:horzAnchor="margin" w:tblpY="901"/>
        <w:tblW w:w="10466" w:type="dxa"/>
        <w:tblLook w:val="04A0" w:firstRow="1" w:lastRow="0" w:firstColumn="1" w:lastColumn="0" w:noHBand="0" w:noVBand="1"/>
      </w:tblPr>
      <w:tblGrid>
        <w:gridCol w:w="4863"/>
        <w:gridCol w:w="5603"/>
      </w:tblGrid>
      <w:tr w:rsidR="002C52C7" w:rsidRPr="00D8636E" w14:paraId="76C3ACEE" w14:textId="77777777" w:rsidTr="002C52C7">
        <w:trPr>
          <w:trHeight w:val="853"/>
        </w:trPr>
        <w:tc>
          <w:tcPr>
            <w:tcW w:w="4863" w:type="dxa"/>
            <w:shd w:val="clear" w:color="auto" w:fill="auto"/>
            <w:hideMark/>
          </w:tcPr>
          <w:p w14:paraId="210CF3DC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SỞ GIÁO DỤC VÀ ĐÀO TẠO TP.HCM</w:t>
            </w:r>
          </w:p>
          <w:p w14:paraId="08F40DD3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TRƯỜNG TH – THCS – THPT VẠN HẠNH</w:t>
            </w:r>
          </w:p>
          <w:p w14:paraId="15C31565" w14:textId="77777777" w:rsidR="002C52C7" w:rsidRPr="00D8636E" w:rsidRDefault="002C52C7" w:rsidP="002C52C7">
            <w:pPr>
              <w:tabs>
                <w:tab w:val="left" w:pos="284"/>
                <w:tab w:val="left" w:pos="1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603" w:type="dxa"/>
            <w:shd w:val="clear" w:color="auto" w:fill="auto"/>
            <w:hideMark/>
          </w:tcPr>
          <w:p w14:paraId="781890F0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KÌ I NĂM HỌC 2022-2023</w:t>
            </w:r>
          </w:p>
          <w:p w14:paraId="617D51CE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1FB8272D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45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3DC2641C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4EF0DE1" w14:textId="4BCE2085" w:rsidR="001D2085" w:rsidRPr="00D8636E" w:rsidRDefault="001C63A1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8636E">
        <w:rPr>
          <w:rFonts w:ascii="Times New Roman" w:hAnsi="Times New Roman" w:cs="Times New Roman"/>
          <w:b/>
          <w:iCs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iCs/>
          <w:sz w:val="24"/>
          <w:szCs w:val="24"/>
        </w:rPr>
        <w:t xml:space="preserve"> 1: (</w:t>
      </w:r>
      <w:r w:rsidR="00F96378" w:rsidRPr="00D8636E">
        <w:rPr>
          <w:rFonts w:ascii="Times New Roman" w:hAnsi="Times New Roman" w:cs="Times New Roman"/>
          <w:b/>
          <w:iCs/>
          <w:sz w:val="24"/>
          <w:szCs w:val="24"/>
        </w:rPr>
        <w:t>2,0</w:t>
      </w:r>
      <w:r w:rsidRPr="00D8636E">
        <w:rPr>
          <w:rFonts w:ascii="Times New Roman" w:hAnsi="Times New Roman" w:cs="Times New Roman"/>
          <w:b/>
          <w:iCs/>
          <w:sz w:val="24"/>
          <w:szCs w:val="24"/>
        </w:rPr>
        <w:t>đ)</w:t>
      </w:r>
      <w:r w:rsidR="00DF23BE" w:rsidRPr="00D8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85" w:rsidRPr="00D863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a) </w:t>
      </w:r>
      <w:bookmarkStart w:id="1" w:name="_Hlk121400532"/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Nêu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các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đặc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điểm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lực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đẩy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Archimedes</w:t>
      </w:r>
      <w:bookmarkEnd w:id="1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điểm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đặt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chiều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đô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lớn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thức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tính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̀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gọi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đơn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vị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các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đại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lượng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thức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CF85A2" w14:textId="4642FFBC" w:rsidR="001D2085" w:rsidRPr="00D8636E" w:rsidRDefault="001D2085" w:rsidP="00101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b)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Thả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một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viên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thép</w:t>
      </w:r>
      <w:proofErr w:type="spellEnd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nho</w:t>
      </w:r>
      <w:proofErr w:type="spellEnd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̉</w:t>
      </w:r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vào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trong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chậu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nước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thì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ngay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lập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tức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nó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sẽ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chìm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xuống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dưới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đáy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chậu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Còn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một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con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tàu</w:t>
      </w:r>
      <w:proofErr w:type="spellEnd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bằng</w:t>
      </w:r>
      <w:proofErr w:type="spellEnd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thép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nặng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hơn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trăm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nghìn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tấn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thì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lại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nổi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dễ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dàng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trên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mặt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nước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Tại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sao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lại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như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vậy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?</w:t>
      </w:r>
    </w:p>
    <w:p w14:paraId="080F4A77" w14:textId="7EFB032B" w:rsidR="00862CBB" w:rsidRPr="00D8636E" w:rsidRDefault="001C63A1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2: (</w:t>
      </w:r>
      <w:r w:rsidR="00F96378" w:rsidRPr="00D8636E">
        <w:rPr>
          <w:rFonts w:ascii="Times New Roman" w:hAnsi="Times New Roman" w:cs="Times New Roman"/>
          <w:b/>
          <w:sz w:val="24"/>
          <w:szCs w:val="24"/>
        </w:rPr>
        <w:t>2,0</w:t>
      </w:r>
      <w:r w:rsidRPr="00D8636E">
        <w:rPr>
          <w:rFonts w:ascii="Times New Roman" w:hAnsi="Times New Roman" w:cs="Times New Roman"/>
          <w:b/>
          <w:sz w:val="24"/>
          <w:szCs w:val="24"/>
        </w:rPr>
        <w:t xml:space="preserve">đ)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Điền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thích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hợp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vào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chô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trống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(…): (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chỉ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cần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cần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điền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cần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viết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lại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cả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>)</w:t>
      </w:r>
    </w:p>
    <w:p w14:paraId="7EB577A9" w14:textId="4C30A222" w:rsidR="008C01F0" w:rsidRPr="00D8636E" w:rsidRDefault="008C01F0" w:rsidP="00101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Gia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tốc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là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đại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lượng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vectơ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đặc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trưng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biến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thiên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proofErr w:type="gram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478" w:rsidRPr="00D8636E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="00F62478" w:rsidRPr="00D8636E">
        <w:rPr>
          <w:rFonts w:ascii="Times New Roman" w:hAnsi="Times New Roman" w:cs="Times New Roman"/>
          <w:bCs/>
          <w:sz w:val="24"/>
          <w:szCs w:val="24"/>
        </w:rPr>
        <w:t>(1)..</w:t>
      </w:r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thời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gian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hê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̣ SI,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tốc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có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đơn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vị là </w:t>
      </w:r>
      <w:proofErr w:type="gram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>2)…</w:t>
      </w:r>
    </w:p>
    <w:p w14:paraId="7DD8E7E0" w14:textId="2150F30F" w:rsidR="00E34EB3" w:rsidRPr="00D8636E" w:rsidRDefault="008C01F0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36E">
        <w:rPr>
          <w:rFonts w:ascii="Times New Roman" w:hAnsi="Times New Roman" w:cs="Times New Roman"/>
          <w:b/>
          <w:bCs/>
          <w:sz w:val="24"/>
          <w:szCs w:val="24"/>
        </w:rPr>
        <w:t>b)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proofErr w:type="gram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ném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có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hình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chiếu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vật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lên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là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…(3)…,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lên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thẳng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đứng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là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…(4)…</w:t>
      </w:r>
    </w:p>
    <w:p w14:paraId="0329DB09" w14:textId="19554D77" w:rsidR="00D57410" w:rsidRPr="00D8636E" w:rsidRDefault="008C01F0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E34EB3" w:rsidRPr="00D86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410" w:rsidRPr="00D8636E">
        <w:rPr>
          <w:rFonts w:ascii="Times New Roman" w:hAnsi="Times New Roman" w:cs="Times New Roman"/>
          <w:sz w:val="24"/>
          <w:szCs w:val="24"/>
        </w:rPr>
        <w:tab/>
        <w:t xml:space="preserve">Gia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410" w:rsidRPr="00D8636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5)…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410" w:rsidRPr="00D8636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6)…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>.</w:t>
      </w:r>
    </w:p>
    <w:p w14:paraId="274459F0" w14:textId="39895679" w:rsidR="00D57410" w:rsidRPr="00D8636E" w:rsidRDefault="008C01F0" w:rsidP="00101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D57410" w:rsidRPr="00D86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Trọng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lực</w:t>
      </w:r>
      <w:proofErr w:type="spellEnd"/>
      <w:r w:rsidR="00D57410" w:rsidRPr="00D8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là </w:t>
      </w:r>
      <w:proofErr w:type="gram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7)…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giữa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Trái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đất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̀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vật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Đô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lớn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trọng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lực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gọi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là </w:t>
      </w:r>
      <w:proofErr w:type="gram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8)…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vật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144101" w14:textId="6812312F" w:rsidR="00F62478" w:rsidRPr="00D8636E" w:rsidRDefault="00F62478" w:rsidP="00F62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3: (2,0đ) a)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Tại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sao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máy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bay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phải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chạy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một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quãng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đường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dài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trên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đường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băng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mới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cất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cánh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được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14:paraId="2C71EA50" w14:textId="2D95378F" w:rsidR="00A41B43" w:rsidRPr="00D8636E" w:rsidRDefault="00F62478" w:rsidP="00A41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Một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F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đổi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2 m/s</w:t>
      </w:r>
      <w:r w:rsidRPr="00D8636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6 m/s</w:t>
      </w:r>
      <w:r w:rsidRPr="00D8636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Hỏi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F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= 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+ 2m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bằng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>?</w:t>
      </w:r>
    </w:p>
    <w:p w14:paraId="508145EF" w14:textId="0A64CBA0" w:rsidR="00CB39DE" w:rsidRPr="00D8636E" w:rsidRDefault="00CB39DE" w:rsidP="00A41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47EE2" w14:textId="77777777" w:rsidR="00CB39DE" w:rsidRPr="00D8636E" w:rsidRDefault="00CB39DE" w:rsidP="00A41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E59D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4: (1,5đ) </w:t>
      </w:r>
    </w:p>
    <w:p w14:paraId="19778597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6E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bóng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chày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ném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v</w:t>
      </w:r>
      <w:r w:rsidRPr="00D863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Bóng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rời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vận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1,25 m so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ném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10 m.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g =10 m/s</w:t>
      </w:r>
      <w:r w:rsidRPr="00D863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v</w:t>
      </w:r>
      <w:r w:rsidRPr="00D863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quả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bóng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>?</w:t>
      </w:r>
    </w:p>
    <w:p w14:paraId="194CA542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cái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bàn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20 kg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bắt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nhanh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dần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trên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thẳng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nằm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. Sau 4 s,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bàn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một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đoạn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480 cm.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đô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lớn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hợp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bàn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>?</w:t>
      </w:r>
    </w:p>
    <w:p w14:paraId="2C6C9FAE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5: (1,5đ)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thùng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50 kg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bắt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dưới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275 N song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Biết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thùng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0,4.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g = 10 m/s</w:t>
      </w:r>
      <w:r w:rsidRPr="00D863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thùng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thùng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>?</w:t>
      </w:r>
    </w:p>
    <w:p w14:paraId="5E36B3B8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6: (1,0đ)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chở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4.10</w:t>
      </w:r>
      <w:r w:rsidRPr="00D863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 kg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hỏng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gió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thổi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phía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ngầm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0,8 m/s.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bãi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ngầm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1,2 km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gió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ngưng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thổi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xong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Tuy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bánh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kẹt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lùi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ra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xa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khỏi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bãi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ngầm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̃).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ra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8.10</w:t>
      </w:r>
      <w:r w:rsidRPr="00D863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 N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cản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đáng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98E0E" w14:textId="77777777" w:rsidR="00A41B43" w:rsidRPr="00D8636E" w:rsidRDefault="00A41B43" w:rsidP="00A41B4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8636E">
        <w:rPr>
          <w:b/>
          <w:bCs/>
          <w:color w:val="000000"/>
        </w:rPr>
        <w:t>a)</w:t>
      </w:r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Tàu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có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chạm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với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bãi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đá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ngầm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không</w:t>
      </w:r>
      <w:proofErr w:type="spellEnd"/>
      <w:r w:rsidRPr="00D8636E">
        <w:rPr>
          <w:color w:val="000000"/>
        </w:rPr>
        <w:t xml:space="preserve">? </w:t>
      </w:r>
      <w:proofErr w:type="spellStart"/>
      <w:r w:rsidRPr="00D8636E">
        <w:rPr>
          <w:color w:val="000000"/>
        </w:rPr>
        <w:t>Nếu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vụ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chạm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xảy</w:t>
      </w:r>
      <w:proofErr w:type="spellEnd"/>
      <w:r w:rsidRPr="00D8636E">
        <w:rPr>
          <w:color w:val="000000"/>
        </w:rPr>
        <w:t xml:space="preserve"> ra </w:t>
      </w:r>
      <w:proofErr w:type="spellStart"/>
      <w:r w:rsidRPr="00D8636E">
        <w:rPr>
          <w:color w:val="000000"/>
        </w:rPr>
        <w:t>thì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lượng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hàng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hóa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trên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tàu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có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được</w:t>
      </w:r>
      <w:proofErr w:type="spellEnd"/>
      <w:r w:rsidRPr="00D8636E">
        <w:rPr>
          <w:color w:val="000000"/>
        </w:rPr>
        <w:t xml:space="preserve"> an </w:t>
      </w:r>
      <w:proofErr w:type="spellStart"/>
      <w:r w:rsidRPr="00D8636E">
        <w:rPr>
          <w:color w:val="000000"/>
        </w:rPr>
        <w:t>toàn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không</w:t>
      </w:r>
      <w:proofErr w:type="spellEnd"/>
      <w:r w:rsidRPr="00D8636E">
        <w:rPr>
          <w:color w:val="000000"/>
        </w:rPr>
        <w:t xml:space="preserve">? </w:t>
      </w:r>
      <w:proofErr w:type="spellStart"/>
      <w:r w:rsidRPr="00D8636E">
        <w:rPr>
          <w:color w:val="000000"/>
        </w:rPr>
        <w:t>Biết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vỏ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tàu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có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thể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chịu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được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đập</w:t>
      </w:r>
      <w:proofErr w:type="spellEnd"/>
      <w:r w:rsidRPr="00D8636E">
        <w:rPr>
          <w:color w:val="000000"/>
        </w:rPr>
        <w:t xml:space="preserve"> ở </w:t>
      </w:r>
      <w:proofErr w:type="spellStart"/>
      <w:r w:rsidRPr="00D8636E">
        <w:rPr>
          <w:color w:val="000000"/>
        </w:rPr>
        <w:t>tốc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độ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tối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đa</w:t>
      </w:r>
      <w:proofErr w:type="spellEnd"/>
      <w:r w:rsidRPr="00D8636E">
        <w:rPr>
          <w:color w:val="000000"/>
        </w:rPr>
        <w:t xml:space="preserve"> 0,45 m/s.</w:t>
      </w:r>
    </w:p>
    <w:p w14:paraId="64EBA4B9" w14:textId="77777777" w:rsidR="00A41B43" w:rsidRPr="00D8636E" w:rsidRDefault="00A41B43" w:rsidP="00A41B4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8636E">
        <w:rPr>
          <w:b/>
          <w:bCs/>
          <w:color w:val="000000"/>
        </w:rPr>
        <w:t>b)</w:t>
      </w:r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Lực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tối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thiểu</w:t>
      </w:r>
      <w:proofErr w:type="spellEnd"/>
      <w:r w:rsidRPr="00D8636E">
        <w:rPr>
          <w:color w:val="000000"/>
        </w:rPr>
        <w:t xml:space="preserve"> do </w:t>
      </w:r>
      <w:proofErr w:type="spellStart"/>
      <w:r w:rsidRPr="00D8636E">
        <w:rPr>
          <w:color w:val="000000"/>
        </w:rPr>
        <w:t>động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cơ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sinh</w:t>
      </w:r>
      <w:proofErr w:type="spellEnd"/>
      <w:r w:rsidRPr="00D8636E">
        <w:rPr>
          <w:color w:val="000000"/>
        </w:rPr>
        <w:t xml:space="preserve"> ra </w:t>
      </w:r>
      <w:proofErr w:type="spellStart"/>
      <w:r w:rsidRPr="00D8636E">
        <w:rPr>
          <w:color w:val="000000"/>
        </w:rPr>
        <w:t>phải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bằng</w:t>
      </w:r>
      <w:proofErr w:type="spellEnd"/>
      <w:r w:rsidRPr="00D8636E">
        <w:rPr>
          <w:color w:val="000000"/>
        </w:rPr>
        <w:t xml:space="preserve"> bao </w:t>
      </w:r>
      <w:proofErr w:type="spellStart"/>
      <w:r w:rsidRPr="00D8636E">
        <w:rPr>
          <w:color w:val="000000"/>
        </w:rPr>
        <w:t>nhiêu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để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không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xảy</w:t>
      </w:r>
      <w:proofErr w:type="spellEnd"/>
      <w:r w:rsidRPr="00D8636E">
        <w:rPr>
          <w:color w:val="000000"/>
        </w:rPr>
        <w:t xml:space="preserve"> ra </w:t>
      </w:r>
      <w:proofErr w:type="spellStart"/>
      <w:r w:rsidRPr="00D8636E">
        <w:rPr>
          <w:color w:val="000000"/>
        </w:rPr>
        <w:t>va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chạm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giữa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tàu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và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bãi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đá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ngầm</w:t>
      </w:r>
      <w:proofErr w:type="spellEnd"/>
      <w:r w:rsidRPr="00D8636E">
        <w:rPr>
          <w:color w:val="000000"/>
        </w:rPr>
        <w:t>?</w:t>
      </w:r>
    </w:p>
    <w:p w14:paraId="3F1B2DF1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3468F" w14:textId="021549AE" w:rsidR="00D8636E" w:rsidRPr="00D8636E" w:rsidRDefault="00D8636E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6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66" w:type="dxa"/>
        <w:jc w:val="center"/>
        <w:tblLook w:val="04A0" w:firstRow="1" w:lastRow="0" w:firstColumn="1" w:lastColumn="0" w:noHBand="0" w:noVBand="1"/>
      </w:tblPr>
      <w:tblGrid>
        <w:gridCol w:w="4863"/>
        <w:gridCol w:w="5603"/>
      </w:tblGrid>
      <w:tr w:rsidR="00D8636E" w:rsidRPr="00D8636E" w14:paraId="499B3B13" w14:textId="77777777" w:rsidTr="003B636E">
        <w:trPr>
          <w:trHeight w:val="1124"/>
          <w:jc w:val="center"/>
        </w:trPr>
        <w:tc>
          <w:tcPr>
            <w:tcW w:w="4863" w:type="dxa"/>
            <w:shd w:val="clear" w:color="auto" w:fill="auto"/>
            <w:hideMark/>
          </w:tcPr>
          <w:p w14:paraId="1792B8F2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SỞ GIÁO DỤC VÀ ĐÀO TẠO TP.HCM</w:t>
            </w:r>
          </w:p>
          <w:p w14:paraId="72CDE56A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TRƯỜNG TH – THCS – THPT VẠN HẠNH</w:t>
            </w:r>
          </w:p>
          <w:p w14:paraId="5FE71AFA" w14:textId="77777777" w:rsidR="00D8636E" w:rsidRPr="00D8636E" w:rsidRDefault="00D8636E" w:rsidP="003B636E">
            <w:pPr>
              <w:tabs>
                <w:tab w:val="left" w:pos="284"/>
                <w:tab w:val="left" w:pos="121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603" w:type="dxa"/>
            <w:shd w:val="clear" w:color="auto" w:fill="auto"/>
            <w:hideMark/>
          </w:tcPr>
          <w:p w14:paraId="4002D23F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ĐÁP ÁN ĐỀ KIỂM TRA HỌC KÌ I</w:t>
            </w:r>
          </w:p>
          <w:p w14:paraId="4748842B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2022 – 2023.    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440331D3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45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31D2A401" w14:textId="77777777" w:rsidR="00D8636E" w:rsidRPr="00D8636E" w:rsidRDefault="00D8636E" w:rsidP="00D8636E">
      <w:pPr>
        <w:tabs>
          <w:tab w:val="left" w:pos="284"/>
        </w:tabs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763" w:type="dxa"/>
        <w:jc w:val="center"/>
        <w:tblLook w:val="04A0" w:firstRow="1" w:lastRow="0" w:firstColumn="1" w:lastColumn="0" w:noHBand="0" w:noVBand="1"/>
      </w:tblPr>
      <w:tblGrid>
        <w:gridCol w:w="1484"/>
        <w:gridCol w:w="7749"/>
        <w:gridCol w:w="1530"/>
      </w:tblGrid>
      <w:tr w:rsidR="00D8636E" w:rsidRPr="00D8636E" w14:paraId="32A4DC15" w14:textId="77777777" w:rsidTr="009701A7">
        <w:trPr>
          <w:jc w:val="center"/>
        </w:trPr>
        <w:tc>
          <w:tcPr>
            <w:tcW w:w="0" w:type="auto"/>
            <w:vAlign w:val="center"/>
          </w:tcPr>
          <w:p w14:paraId="78EA7AE0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749" w:type="dxa"/>
          </w:tcPr>
          <w:p w14:paraId="5678CC46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530" w:type="dxa"/>
          </w:tcPr>
          <w:p w14:paraId="73417EA8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D8636E" w:rsidRPr="00D8636E" w14:paraId="0FB8D0AE" w14:textId="77777777" w:rsidTr="009701A7">
        <w:trPr>
          <w:jc w:val="center"/>
        </w:trPr>
        <w:tc>
          <w:tcPr>
            <w:tcW w:w="0" w:type="auto"/>
            <w:vAlign w:val="center"/>
          </w:tcPr>
          <w:p w14:paraId="799BDE94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(2,0đ)</w:t>
            </w:r>
          </w:p>
        </w:tc>
        <w:tc>
          <w:tcPr>
            <w:tcW w:w="7749" w:type="dxa"/>
          </w:tcPr>
          <w:p w14:paraId="6BB6C282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đẩy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Archimedes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tác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dụng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lên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vật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có:</w:t>
            </w:r>
          </w:p>
          <w:p w14:paraId="5D50E10C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điểm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đặt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tại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vị trí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trùng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với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của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phần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chất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lỏng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vật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chiếm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̃;</w:t>
            </w:r>
          </w:p>
          <w:p w14:paraId="02D671E3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thẳng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đứng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BD3D9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chiều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dưới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lên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5B297D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lớn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bằng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lượng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phần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chất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lỏng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chiếm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̃.</w:t>
            </w:r>
          </w:p>
          <w:p w14:paraId="0F53825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219" w:dyaOrig="380" w14:anchorId="0BC35F07">
                <v:shape id="_x0000_i1806" type="#_x0000_t75" style="width:61.1pt;height:18.55pt" o:ole="">
                  <v:imagedata r:id="rId15" o:title=""/>
                </v:shape>
                <o:OLEObject Type="Embed" ProgID="Equation.DSMT4" ShapeID="_x0000_i1806" DrawAspect="Content" ObjectID="_1734928873" r:id="rId17"/>
              </w:object>
            </w:r>
          </w:p>
          <w:p w14:paraId="11BC2CF5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đo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́: 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F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A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(N) là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lớn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đẩy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Archimedes;</w:t>
            </w:r>
          </w:p>
          <w:p w14:paraId="7B157550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2"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(kg/m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là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khối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lượng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của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chất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lỏng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4274C1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g = 10 m/s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tốc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trường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D85B8CC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V (m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là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thê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̉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tích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phần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chất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lỏng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chiếm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̃.</w:t>
            </w:r>
          </w:p>
          <w:p w14:paraId="3E0F5C27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cấu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trúc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hòn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thép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chiếc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thép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nhau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trọng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vật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này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nhau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E4F14B7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thép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rất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nặng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nhưng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lại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rỗng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khí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hay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vật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nhẹ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do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dó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nếu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xét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cả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con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thì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trọng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nhỏ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trọng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nổi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mặt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ADA946F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đó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trọng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thép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lớn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nó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chìm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Start w:id="2" w:name="_GoBack"/>
            <w:bookmarkEnd w:id="2"/>
          </w:p>
        </w:tc>
        <w:tc>
          <w:tcPr>
            <w:tcW w:w="1530" w:type="dxa"/>
          </w:tcPr>
          <w:p w14:paraId="5E7D4C26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F4851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BE5FE3B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6D6C1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B79823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F85DC4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2D60C7F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4E43AB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2ACDB6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A4B0B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DE79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AA32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1454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BFDF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B2E5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CD9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0A5221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92C4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4D040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375F80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36E" w:rsidRPr="00D8636E" w14:paraId="15C7C5A0" w14:textId="77777777" w:rsidTr="009701A7">
        <w:trPr>
          <w:trHeight w:val="2425"/>
          <w:jc w:val="center"/>
        </w:trPr>
        <w:tc>
          <w:tcPr>
            <w:tcW w:w="0" w:type="auto"/>
            <w:vAlign w:val="center"/>
          </w:tcPr>
          <w:p w14:paraId="402A563D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(2,0đ)</w:t>
            </w:r>
          </w:p>
        </w:tc>
        <w:tc>
          <w:tcPr>
            <w:tcW w:w="7749" w:type="dxa"/>
          </w:tcPr>
          <w:p w14:paraId="333B3063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vận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tốc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00BC11B9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(2) - m/s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4A008BD2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thẳng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đều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1200D82D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rơi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̣ do (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thẳng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nhanh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dần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đều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14:paraId="4571EFF8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(5) -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FCAB8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(6) -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E0D593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(7)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hấp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dẫn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6E5559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(8)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lượng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2CD153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00B3CFAD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0D32DA8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2F5DC6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D15810C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D0483F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5146CBE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240959D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8636E" w:rsidRPr="00D8636E" w14:paraId="06D9E044" w14:textId="77777777" w:rsidTr="009701A7">
        <w:trPr>
          <w:jc w:val="center"/>
        </w:trPr>
        <w:tc>
          <w:tcPr>
            <w:tcW w:w="0" w:type="auto"/>
            <w:vMerge w:val="restart"/>
            <w:vAlign w:val="center"/>
          </w:tcPr>
          <w:p w14:paraId="2BF55A07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(2,0đ)</w:t>
            </w:r>
          </w:p>
        </w:tc>
        <w:tc>
          <w:tcPr>
            <w:tcW w:w="7749" w:type="dxa"/>
          </w:tcPr>
          <w:p w14:paraId="7E8B7C48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a) </w:t>
            </w:r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Vì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khối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rất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nên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mức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quán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tính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rất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82BC9C5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 Do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tác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khá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thì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nó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đạt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tốc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đủ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cánh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2E86EE5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Chính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vì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thế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mà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đường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băng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tăng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dần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tốc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đến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mức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thiết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9F3295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4086133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29C4E04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9E74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8636E" w:rsidRPr="00D8636E" w14:paraId="2BB49787" w14:textId="77777777" w:rsidTr="009701A7">
        <w:trPr>
          <w:jc w:val="center"/>
        </w:trPr>
        <w:tc>
          <w:tcPr>
            <w:tcW w:w="0" w:type="auto"/>
            <w:vMerge/>
            <w:vAlign w:val="center"/>
          </w:tcPr>
          <w:p w14:paraId="6F7D4BF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34D85CEF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b) </w:t>
            </w:r>
            <w:r w:rsidRPr="00D8636E">
              <w:rPr>
                <w:rFonts w:ascii="Times New Roman" w:hAnsi="Times New Roman" w:cs="Times New Roman"/>
                <w:color w:val="000000"/>
                <w:position w:val="-32"/>
                <w:sz w:val="24"/>
                <w:szCs w:val="24"/>
              </w:rPr>
              <w:object w:dxaOrig="5140" w:dyaOrig="740" w14:anchorId="6121422F">
                <v:shape id="_x0000_i1807" type="#_x0000_t75" style="width:256.35pt;height:37.1pt" o:ole="">
                  <v:imagedata r:id="rId18" o:title=""/>
                </v:shape>
                <o:OLEObject Type="Embed" ProgID="Equation.DSMT4" ShapeID="_x0000_i1807" DrawAspect="Content" ObjectID="_1734928874" r:id="rId19"/>
              </w:object>
            </w:r>
          </w:p>
          <w:p w14:paraId="6B720FC4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color w:val="000000"/>
                <w:position w:val="-100"/>
                <w:sz w:val="24"/>
                <w:szCs w:val="24"/>
              </w:rPr>
              <w:object w:dxaOrig="4700" w:dyaOrig="2140" w14:anchorId="53F4EDED">
                <v:shape id="_x0000_i1808" type="#_x0000_t75" style="width:234.55pt;height:106.9pt" o:ole="">
                  <v:imagedata r:id="rId20" o:title=""/>
                </v:shape>
                <o:OLEObject Type="Embed" ProgID="Equation.DSMT4" ShapeID="_x0000_i1808" DrawAspect="Content" ObjectID="_1734928875" r:id="rId21"/>
              </w:object>
            </w:r>
          </w:p>
          <w:p w14:paraId="11D3D555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06ABCC90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36A0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6A35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45D67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FFF5F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4E03E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B606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DF38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8636E" w:rsidRPr="00D8636E" w14:paraId="286BC4A1" w14:textId="77777777" w:rsidTr="009701A7">
        <w:trPr>
          <w:jc w:val="center"/>
        </w:trPr>
        <w:tc>
          <w:tcPr>
            <w:tcW w:w="0" w:type="auto"/>
            <w:vMerge w:val="restart"/>
            <w:vAlign w:val="center"/>
          </w:tcPr>
          <w:p w14:paraId="4A25D7D4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(1,5đ)</w:t>
            </w:r>
          </w:p>
        </w:tc>
        <w:tc>
          <w:tcPr>
            <w:tcW w:w="7749" w:type="dxa"/>
          </w:tcPr>
          <w:p w14:paraId="28D5CC4A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5120" w:dyaOrig="780" w14:anchorId="765882C6">
                <v:shape id="_x0000_i1809" type="#_x0000_t75" style="width:256.35pt;height:38.2pt" o:ole="">
                  <v:imagedata r:id="rId22" o:title=""/>
                </v:shape>
                <o:OLEObject Type="Embed" ProgID="Equation.DSMT4" ShapeID="_x0000_i1809" DrawAspect="Content" ObjectID="_1734928876" r:id="rId23"/>
              </w:object>
            </w:r>
          </w:p>
          <w:p w14:paraId="2D0AF86B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019" w:dyaOrig="780" w14:anchorId="3C9DD26D">
                <v:shape id="_x0000_i1810" type="#_x0000_t75" style="width:150.55pt;height:38.2pt" o:ole="">
                  <v:imagedata r:id="rId24" o:title=""/>
                </v:shape>
                <o:OLEObject Type="Embed" ProgID="Equation.DSMT4" ShapeID="_x0000_i1810" DrawAspect="Content" ObjectID="_1734928877" r:id="rId25"/>
              </w:object>
            </w:r>
          </w:p>
        </w:tc>
        <w:tc>
          <w:tcPr>
            <w:tcW w:w="1530" w:type="dxa"/>
          </w:tcPr>
          <w:p w14:paraId="18E8E9EE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306C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04071C4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423BD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8636E" w:rsidRPr="00D8636E" w14:paraId="43D70338" w14:textId="77777777" w:rsidTr="009701A7">
        <w:trPr>
          <w:jc w:val="center"/>
        </w:trPr>
        <w:tc>
          <w:tcPr>
            <w:tcW w:w="0" w:type="auto"/>
            <w:vMerge/>
            <w:vAlign w:val="center"/>
          </w:tcPr>
          <w:p w14:paraId="49632C74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7CAD416B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D8636E">
              <w:rPr>
                <w:rFonts w:ascii="Times New Roman" w:hAnsi="Times New Roman" w:cs="Times New Roman"/>
                <w:b/>
                <w:position w:val="-26"/>
                <w:sz w:val="24"/>
                <w:szCs w:val="24"/>
              </w:rPr>
              <w:object w:dxaOrig="5360" w:dyaOrig="680" w14:anchorId="0D9E7A0A">
                <v:shape id="_x0000_i1811" type="#_x0000_t75" style="width:267.25pt;height:33.8pt" o:ole="">
                  <v:imagedata r:id="rId26" o:title=""/>
                </v:shape>
                <o:OLEObject Type="Embed" ProgID="Equation.DSMT4" ShapeID="_x0000_i1811" DrawAspect="Content" ObjectID="_1734928878" r:id="rId27"/>
              </w:object>
            </w:r>
          </w:p>
          <w:p w14:paraId="1DB39990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F = ma = 20.0,6 = 12 (N)</w:t>
            </w:r>
          </w:p>
        </w:tc>
        <w:tc>
          <w:tcPr>
            <w:tcW w:w="1530" w:type="dxa"/>
          </w:tcPr>
          <w:p w14:paraId="0E16EE2D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BE50E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34F001B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40A96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8636E" w:rsidRPr="00D8636E" w14:paraId="22C13685" w14:textId="77777777" w:rsidTr="009701A7">
        <w:trPr>
          <w:jc w:val="center"/>
        </w:trPr>
        <w:tc>
          <w:tcPr>
            <w:tcW w:w="0" w:type="auto"/>
            <w:vAlign w:val="center"/>
          </w:tcPr>
          <w:p w14:paraId="2AA3564F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(1,5đ)</w:t>
            </w:r>
          </w:p>
        </w:tc>
        <w:tc>
          <w:tcPr>
            <w:tcW w:w="7749" w:type="dxa"/>
          </w:tcPr>
          <w:p w14:paraId="5732DBCE" w14:textId="77777777" w:rsidR="00D8636E" w:rsidRPr="00D8636E" w:rsidRDefault="00D8636E" w:rsidP="003B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75623" w14:textId="77777777" w:rsidR="00D8636E" w:rsidRPr="00D8636E" w:rsidRDefault="00D8636E" w:rsidP="003B6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II Newton: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mst</m:t>
                      </m:r>
                    </m:sub>
                  </m:sSub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P </m:t>
                  </m:r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 </m:t>
                  </m:r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>(1)</w:t>
            </w:r>
          </w:p>
          <w:p w14:paraId="6120508F" w14:textId="77777777" w:rsidR="00D8636E" w:rsidRPr="00D8636E" w:rsidRDefault="00D8636E" w:rsidP="003B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Oy: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50.10 = 500 N</w:t>
            </w:r>
          </w:p>
          <w:p w14:paraId="2FBF619B" w14:textId="77777777" w:rsidR="00D8636E" w:rsidRPr="00D8636E" w:rsidRDefault="00D8636E" w:rsidP="003B636E">
            <w:pPr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mst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= µN = 0,4.500 = 200 N</w:t>
            </w:r>
          </w:p>
          <w:p w14:paraId="5C10411D" w14:textId="77777777" w:rsidR="00D8636E" w:rsidRPr="00D8636E" w:rsidRDefault="00D8636E" w:rsidP="003B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Ox: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mst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m.a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275 – 200 = 50.a</w:t>
            </w:r>
          </w:p>
          <w:p w14:paraId="769ECC26" w14:textId="77777777" w:rsidR="00D8636E" w:rsidRPr="00D8636E" w:rsidRDefault="00D8636E" w:rsidP="003B6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a = 1,5 m/s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0" w:type="dxa"/>
          </w:tcPr>
          <w:p w14:paraId="450ACD1C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4A6B7606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79BAFA1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4AAD7919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B841A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0D7D959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53BA0791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8636E" w:rsidRPr="00D8636E" w14:paraId="14E9F3B7" w14:textId="77777777" w:rsidTr="009701A7">
        <w:trPr>
          <w:jc w:val="center"/>
        </w:trPr>
        <w:tc>
          <w:tcPr>
            <w:tcW w:w="0" w:type="auto"/>
            <w:vAlign w:val="center"/>
          </w:tcPr>
          <w:p w14:paraId="695554EB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 (1,0đ)</w:t>
            </w:r>
          </w:p>
        </w:tc>
        <w:tc>
          <w:tcPr>
            <w:tcW w:w="7749" w:type="dxa"/>
          </w:tcPr>
          <w:p w14:paraId="09A7BBF4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Gia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tốc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tác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dụng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E2276E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3800" w:dyaOrig="700" w14:anchorId="13BC8E54">
                <v:shape id="_x0000_i1812" type="#_x0000_t75" style="width:189.8pt;height:34.9pt" o:ole="">
                  <v:imagedata r:id="rId28" o:title=""/>
                </v:shape>
                <o:OLEObject Type="Embed" ProgID="Equation.DSMT4" ShapeID="_x0000_i1812" DrawAspect="Content" ObjectID="_1734928879" r:id="rId29"/>
              </w:object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(vì </w:t>
            </w:r>
            <w:r w:rsidRPr="00D8636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80" w:dyaOrig="360" w14:anchorId="43ACE4F0">
                <v:shape id="_x0000_i1813" type="#_x0000_t75" style="width:38.2pt;height:18.55pt" o:ole="">
                  <v:imagedata r:id="rId30" o:title=""/>
                </v:shape>
                <o:OLEObject Type="Embed" ProgID="Equation.DSMT4" ShapeID="_x0000_i1813" DrawAspect="Content" ObjectID="_1734928880" r:id="rId31"/>
              </w:object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chuyển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động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chậm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dần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đều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90F6BBF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Tốc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chạm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vào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bãi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ngầm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A54E7D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color w:val="000000"/>
                <w:position w:val="-20"/>
                <w:sz w:val="24"/>
                <w:szCs w:val="24"/>
              </w:rPr>
              <w:object w:dxaOrig="7479" w:dyaOrig="560" w14:anchorId="5AD79C69">
                <v:shape id="_x0000_i1814" type="#_x0000_t75" style="width:374.2pt;height:28.35pt" o:ole="">
                  <v:imagedata r:id="rId32" o:title=""/>
                </v:shape>
                <o:OLEObject Type="Embed" ProgID="Equation.DSMT4" ShapeID="_x0000_i1814" DrawAspect="Content" ObjectID="_1734928881" r:id="rId33"/>
              </w:object>
            </w:r>
          </w:p>
          <w:p w14:paraId="23C0E28F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Vì v = 0,4 m/s &lt; 0,45 m/s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có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chạm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với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bãi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ngầm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hàng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vẫn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đượ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 an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toàn</w:t>
            </w:r>
            <w:proofErr w:type="spellEnd"/>
          </w:p>
          <w:p w14:paraId="39C056ED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nhỏ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xảy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chạm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thì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sẽ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dừng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bãi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ngầm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v’ = 0 m/s.</w:t>
            </w:r>
          </w:p>
          <w:p w14:paraId="22D386CF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color w:val="000000"/>
                <w:position w:val="-18"/>
                <w:sz w:val="24"/>
                <w:szCs w:val="24"/>
              </w:rPr>
              <w:object w:dxaOrig="6860" w:dyaOrig="480" w14:anchorId="1C983E17">
                <v:shape id="_x0000_i1815" type="#_x0000_t75" style="width:342.55pt;height:24pt" o:ole="">
                  <v:imagedata r:id="rId34" o:title=""/>
                </v:shape>
                <o:OLEObject Type="Embed" ProgID="Equation.DSMT4" ShapeID="_x0000_i1815" DrawAspect="Content" ObjectID="_1734928882" r:id="rId35"/>
              </w:object>
            </w:r>
          </w:p>
          <w:p w14:paraId="27E77C55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thiểu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tránh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chạm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6998724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F’ = ma’ = 4.10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2,667.10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1,067.10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7AE26E1B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6EFB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79E6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44AC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961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B3250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617FC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38F2C7C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6339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E554D9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D923C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FEA7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64432CA0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3DBF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</w:tbl>
    <w:p w14:paraId="6E375F50" w14:textId="77777777" w:rsidR="00D8636E" w:rsidRPr="00D8636E" w:rsidRDefault="00D8636E" w:rsidP="00D8636E">
      <w:pPr>
        <w:tabs>
          <w:tab w:val="left" w:pos="284"/>
        </w:tabs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B855E1" w14:textId="77777777" w:rsidR="007D4F72" w:rsidRPr="00D8636E" w:rsidRDefault="007D4F72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F72" w:rsidRPr="00D8636E" w:rsidSect="00A41B43">
      <w:pgSz w:w="11907" w:h="16840" w:code="9"/>
      <w:pgMar w:top="568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A1"/>
    <w:rsid w:val="00083031"/>
    <w:rsid w:val="00101BDC"/>
    <w:rsid w:val="00101EAC"/>
    <w:rsid w:val="0015616E"/>
    <w:rsid w:val="001C63A1"/>
    <w:rsid w:val="001D2085"/>
    <w:rsid w:val="001D6927"/>
    <w:rsid w:val="001E38F3"/>
    <w:rsid w:val="001E6766"/>
    <w:rsid w:val="00203CE0"/>
    <w:rsid w:val="002307B3"/>
    <w:rsid w:val="00256B12"/>
    <w:rsid w:val="00270E8D"/>
    <w:rsid w:val="00277816"/>
    <w:rsid w:val="00291AA4"/>
    <w:rsid w:val="002B3E75"/>
    <w:rsid w:val="002C52C7"/>
    <w:rsid w:val="002E2416"/>
    <w:rsid w:val="00312DCA"/>
    <w:rsid w:val="0035677D"/>
    <w:rsid w:val="00360E39"/>
    <w:rsid w:val="0036351F"/>
    <w:rsid w:val="003804F0"/>
    <w:rsid w:val="003C0A91"/>
    <w:rsid w:val="003E04A1"/>
    <w:rsid w:val="004066FB"/>
    <w:rsid w:val="00456FD8"/>
    <w:rsid w:val="00457070"/>
    <w:rsid w:val="004718D2"/>
    <w:rsid w:val="00490B24"/>
    <w:rsid w:val="004C3836"/>
    <w:rsid w:val="004C6F08"/>
    <w:rsid w:val="00511793"/>
    <w:rsid w:val="00525AFC"/>
    <w:rsid w:val="00532353"/>
    <w:rsid w:val="0053239C"/>
    <w:rsid w:val="00561539"/>
    <w:rsid w:val="00565150"/>
    <w:rsid w:val="005A3106"/>
    <w:rsid w:val="005A4234"/>
    <w:rsid w:val="00617091"/>
    <w:rsid w:val="006415B3"/>
    <w:rsid w:val="00685EAC"/>
    <w:rsid w:val="006A19CE"/>
    <w:rsid w:val="006A4C3A"/>
    <w:rsid w:val="00731201"/>
    <w:rsid w:val="00734111"/>
    <w:rsid w:val="00784E40"/>
    <w:rsid w:val="007871DB"/>
    <w:rsid w:val="00797645"/>
    <w:rsid w:val="007C45FD"/>
    <w:rsid w:val="007D4F72"/>
    <w:rsid w:val="00802481"/>
    <w:rsid w:val="0081438B"/>
    <w:rsid w:val="00834867"/>
    <w:rsid w:val="00862CBB"/>
    <w:rsid w:val="00886A91"/>
    <w:rsid w:val="00895CB4"/>
    <w:rsid w:val="008B40D4"/>
    <w:rsid w:val="008C01F0"/>
    <w:rsid w:val="008D1CEC"/>
    <w:rsid w:val="008F35F9"/>
    <w:rsid w:val="00903123"/>
    <w:rsid w:val="009701A7"/>
    <w:rsid w:val="00994F0A"/>
    <w:rsid w:val="009B06E7"/>
    <w:rsid w:val="009B3386"/>
    <w:rsid w:val="00A1590F"/>
    <w:rsid w:val="00A348EA"/>
    <w:rsid w:val="00A41B43"/>
    <w:rsid w:val="00A710FE"/>
    <w:rsid w:val="00AD5B49"/>
    <w:rsid w:val="00AE0738"/>
    <w:rsid w:val="00AF7BF7"/>
    <w:rsid w:val="00B62F4B"/>
    <w:rsid w:val="00B820F1"/>
    <w:rsid w:val="00BA1C13"/>
    <w:rsid w:val="00BA7498"/>
    <w:rsid w:val="00BA776E"/>
    <w:rsid w:val="00BE1549"/>
    <w:rsid w:val="00C2403F"/>
    <w:rsid w:val="00C365E9"/>
    <w:rsid w:val="00C52502"/>
    <w:rsid w:val="00C63B31"/>
    <w:rsid w:val="00C707E2"/>
    <w:rsid w:val="00C708FD"/>
    <w:rsid w:val="00C757F1"/>
    <w:rsid w:val="00C848EC"/>
    <w:rsid w:val="00CB39DE"/>
    <w:rsid w:val="00CB7E23"/>
    <w:rsid w:val="00CC2283"/>
    <w:rsid w:val="00D27649"/>
    <w:rsid w:val="00D32B64"/>
    <w:rsid w:val="00D4312B"/>
    <w:rsid w:val="00D57410"/>
    <w:rsid w:val="00D770D0"/>
    <w:rsid w:val="00D776A3"/>
    <w:rsid w:val="00D77905"/>
    <w:rsid w:val="00D8636E"/>
    <w:rsid w:val="00D910A5"/>
    <w:rsid w:val="00DC442D"/>
    <w:rsid w:val="00DD68A6"/>
    <w:rsid w:val="00DF23BE"/>
    <w:rsid w:val="00DF28B1"/>
    <w:rsid w:val="00E33432"/>
    <w:rsid w:val="00E34EB3"/>
    <w:rsid w:val="00E6207C"/>
    <w:rsid w:val="00E6688F"/>
    <w:rsid w:val="00EE603F"/>
    <w:rsid w:val="00F0158E"/>
    <w:rsid w:val="00F06515"/>
    <w:rsid w:val="00F07D84"/>
    <w:rsid w:val="00F62478"/>
    <w:rsid w:val="00F6386D"/>
    <w:rsid w:val="00F7765E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9447"/>
  <w15:chartTrackingRefBased/>
  <w15:docId w15:val="{834AE680-A9BD-4590-85C0-6F2281D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415B3"/>
    <w:rPr>
      <w:rFonts w:ascii="Calibri" w:eastAsia="Calibri" w:hAnsi="Calibri" w:cs="Times New Roman"/>
      <w:sz w:val="26"/>
    </w:rPr>
  </w:style>
  <w:style w:type="paragraph" w:styleId="NoSpacing">
    <w:name w:val="No Spacing"/>
    <w:link w:val="NoSpacingChar"/>
    <w:uiPriority w:val="1"/>
    <w:qFormat/>
    <w:rsid w:val="006415B3"/>
    <w:pPr>
      <w:spacing w:after="0" w:line="240" w:lineRule="auto"/>
      <w:jc w:val="both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uiPriority w:val="34"/>
    <w:qFormat/>
    <w:rsid w:val="006415B3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D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E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</Pages>
  <Words>1539</Words>
  <Characters>8775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2022-12-12T02:25:00Z</cp:lastPrinted>
  <dcterms:created xsi:type="dcterms:W3CDTF">2021-12-26T09:27:00Z</dcterms:created>
  <dcterms:modified xsi:type="dcterms:W3CDTF">2023-01-11T00:54:00Z</dcterms:modified>
</cp:coreProperties>
</file>