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3828"/>
        <w:gridCol w:w="6493"/>
      </w:tblGrid>
      <w:tr w:rsidR="00775DDF" w:rsidRPr="00775DDF" w:rsidTr="008744E3">
        <w:tc>
          <w:tcPr>
            <w:tcW w:w="3828" w:type="dxa"/>
          </w:tcPr>
          <w:p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rPr>
              <w:t>PHÒNG GIÁO DỤC VÀ ĐÀO TẠO</w:t>
            </w:r>
          </w:p>
          <w:p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lang w:val="vi-VN"/>
              </w:rPr>
              <w:t xml:space="preserve">HUYỆN </w:t>
            </w:r>
            <w:r w:rsidRPr="00775DDF">
              <w:rPr>
                <w:rFonts w:eastAsia="Times New Roman" w:cs="Times New Roman"/>
                <w:b/>
                <w:sz w:val="24"/>
              </w:rPr>
              <w:t>GIAO THUỶ</w:t>
            </w:r>
          </w:p>
          <w:p w:rsidR="00775DDF" w:rsidRPr="00775DDF" w:rsidRDefault="00775DDF" w:rsidP="00775DDF">
            <w:pPr>
              <w:tabs>
                <w:tab w:val="left" w:pos="284"/>
              </w:tabs>
              <w:spacing w:after="0" w:line="276" w:lineRule="auto"/>
              <w:jc w:val="center"/>
              <w:rPr>
                <w:rFonts w:eastAsia="Times New Roman" w:cs="Times New Roman"/>
                <w:b/>
                <w:sz w:val="2"/>
              </w:rPr>
            </w:pPr>
            <w:r w:rsidRPr="00775DDF">
              <w:rPr>
                <w:rFonts w:eastAsia="Times New Roman" w:cs="Times New Roman"/>
                <w:b/>
                <w:sz w:val="2"/>
              </w:rPr>
              <w:t>_______________________________________________________________________________</w:t>
            </w:r>
          </w:p>
          <w:p w:rsidR="00775DDF" w:rsidRPr="00775DDF" w:rsidRDefault="00775DDF" w:rsidP="00775DDF">
            <w:pPr>
              <w:tabs>
                <w:tab w:val="left" w:pos="284"/>
              </w:tabs>
              <w:spacing w:after="0" w:line="276" w:lineRule="auto"/>
              <w:jc w:val="center"/>
              <w:rPr>
                <w:rFonts w:eastAsia="Times New Roman" w:cs="Times New Roman"/>
                <w:b/>
                <w:sz w:val="8"/>
              </w:rPr>
            </w:pPr>
          </w:p>
          <w:p w:rsidR="00775DDF" w:rsidRPr="00775DDF" w:rsidRDefault="00775DDF" w:rsidP="00775DDF">
            <w:pPr>
              <w:tabs>
                <w:tab w:val="left" w:pos="284"/>
              </w:tabs>
              <w:spacing w:after="0" w:line="276" w:lineRule="auto"/>
              <w:jc w:val="center"/>
              <w:rPr>
                <w:rFonts w:eastAsia="Times New Roman" w:cs="Times New Roman"/>
                <w:b/>
                <w:sz w:val="8"/>
              </w:rPr>
            </w:pPr>
          </w:p>
          <w:p w:rsidR="00775DDF" w:rsidRPr="00775DDF" w:rsidRDefault="00775DDF" w:rsidP="00775DDF">
            <w:pPr>
              <w:tabs>
                <w:tab w:val="left" w:pos="284"/>
              </w:tabs>
              <w:spacing w:after="0" w:line="276" w:lineRule="auto"/>
              <w:rPr>
                <w:rFonts w:eastAsia="Times New Roman" w:cs="Times New Roman"/>
                <w:b/>
                <w:sz w:val="26"/>
              </w:rPr>
            </w:pPr>
          </w:p>
        </w:tc>
        <w:tc>
          <w:tcPr>
            <w:tcW w:w="6493" w:type="dxa"/>
          </w:tcPr>
          <w:p w:rsidR="00775DDF" w:rsidRPr="00775DDF" w:rsidRDefault="00775DDF" w:rsidP="00775DDF">
            <w:pPr>
              <w:tabs>
                <w:tab w:val="left" w:pos="284"/>
              </w:tabs>
              <w:spacing w:after="0" w:line="276" w:lineRule="auto"/>
              <w:jc w:val="center"/>
              <w:rPr>
                <w:rFonts w:eastAsia="Times New Roman" w:cs="Times New Roman"/>
                <w:b/>
                <w:w w:val="98"/>
                <w:sz w:val="24"/>
              </w:rPr>
            </w:pPr>
            <w:r w:rsidRPr="00775DDF">
              <w:rPr>
                <w:rFonts w:eastAsia="Times New Roman" w:cs="Times New Roman"/>
                <w:b/>
                <w:sz w:val="24"/>
              </w:rPr>
              <w:t>KỲ KHẢO SÁT CHẤT LƯỢNG HỌC KÌ</w:t>
            </w:r>
            <w:r w:rsidRPr="00775DDF">
              <w:rPr>
                <w:rFonts w:eastAsia="Times New Roman" w:cs="Times New Roman"/>
                <w:b/>
                <w:w w:val="98"/>
                <w:sz w:val="24"/>
              </w:rPr>
              <w:t xml:space="preserve"> </w:t>
            </w:r>
            <w:r w:rsidRPr="00775DDF">
              <w:rPr>
                <w:rFonts w:eastAsia="Times New Roman" w:cs="Times New Roman"/>
                <w:b/>
                <w:w w:val="98"/>
                <w:sz w:val="24"/>
                <w:lang w:val="vi-VN"/>
              </w:rPr>
              <w:t>I</w:t>
            </w:r>
            <w:r w:rsidRPr="00775DDF">
              <w:rPr>
                <w:rFonts w:eastAsia="Times New Roman" w:cs="Times New Roman"/>
                <w:b/>
                <w:w w:val="98"/>
                <w:sz w:val="24"/>
              </w:rPr>
              <w:t>I</w:t>
            </w:r>
          </w:p>
          <w:p w:rsidR="00775DDF" w:rsidRPr="00775DDF" w:rsidRDefault="00775DDF" w:rsidP="00775DDF">
            <w:pPr>
              <w:tabs>
                <w:tab w:val="left" w:pos="284"/>
              </w:tabs>
              <w:spacing w:after="0" w:line="276" w:lineRule="auto"/>
              <w:jc w:val="center"/>
              <w:rPr>
                <w:rFonts w:eastAsia="Times New Roman" w:cs="Times New Roman"/>
                <w:b/>
                <w:sz w:val="24"/>
              </w:rPr>
            </w:pPr>
            <w:r w:rsidRPr="00775DDF">
              <w:rPr>
                <w:rFonts w:eastAsia="Times New Roman" w:cs="Times New Roman"/>
                <w:b/>
                <w:sz w:val="24"/>
              </w:rPr>
              <w:t>Năm học 2023 – 2024</w:t>
            </w:r>
          </w:p>
          <w:p w:rsidR="00775DDF" w:rsidRPr="00775DDF" w:rsidRDefault="00775DDF" w:rsidP="00775DDF">
            <w:pPr>
              <w:tabs>
                <w:tab w:val="left" w:pos="0"/>
              </w:tabs>
              <w:spacing w:after="0" w:line="276" w:lineRule="auto"/>
              <w:jc w:val="center"/>
              <w:rPr>
                <w:rFonts w:eastAsia="Times New Roman" w:cs="Times New Roman"/>
                <w:b/>
                <w:sz w:val="24"/>
              </w:rPr>
            </w:pPr>
            <w:r w:rsidRPr="00775DDF">
              <w:rPr>
                <w:rFonts w:eastAsia="Times New Roman" w:cs="Times New Roman"/>
                <w:b/>
                <w:sz w:val="24"/>
              </w:rPr>
              <w:t>HƯỚNG DẪN CHẤM</w:t>
            </w:r>
          </w:p>
          <w:p w:rsidR="00775DDF" w:rsidRPr="00775DDF" w:rsidRDefault="00775DDF" w:rsidP="00295AF5">
            <w:pPr>
              <w:tabs>
                <w:tab w:val="left" w:pos="284"/>
              </w:tabs>
              <w:spacing w:after="0" w:line="276" w:lineRule="auto"/>
              <w:jc w:val="center"/>
              <w:rPr>
                <w:rFonts w:eastAsia="Times New Roman" w:cs="Times New Roman"/>
                <w:b/>
                <w:sz w:val="24"/>
              </w:rPr>
            </w:pPr>
            <w:r w:rsidRPr="00775DDF">
              <w:rPr>
                <w:rFonts w:eastAsia="Times New Roman" w:cs="Times New Roman"/>
                <w:b/>
                <w:sz w:val="24"/>
              </w:rPr>
              <w:t xml:space="preserve">Môn </w:t>
            </w:r>
            <w:r w:rsidR="00295AF5">
              <w:rPr>
                <w:rFonts w:eastAsia="Times New Roman" w:cs="Times New Roman"/>
                <w:b/>
                <w:sz w:val="24"/>
              </w:rPr>
              <w:t>Lịch sử và Địa</w:t>
            </w:r>
            <w:r w:rsidRPr="00775DDF">
              <w:rPr>
                <w:rFonts w:eastAsia="Times New Roman" w:cs="Times New Roman"/>
                <w:b/>
                <w:sz w:val="24"/>
              </w:rPr>
              <w:t xml:space="preserve"> lớp </w:t>
            </w:r>
            <w:r>
              <w:rPr>
                <w:rFonts w:eastAsia="Times New Roman" w:cs="Times New Roman"/>
                <w:b/>
                <w:sz w:val="24"/>
              </w:rPr>
              <w:t>7</w:t>
            </w:r>
          </w:p>
        </w:tc>
      </w:tr>
    </w:tbl>
    <w:p w:rsidR="00795FD4" w:rsidRDefault="00795FD4" w:rsidP="00B776DF">
      <w:pPr>
        <w:ind w:firstLine="720"/>
        <w:rPr>
          <w:rFonts w:eastAsia="Times New Roman" w:cs="Times New Roman"/>
          <w:color w:val="000000" w:themeColor="text1"/>
          <w:sz w:val="26"/>
          <w:szCs w:val="26"/>
        </w:rPr>
      </w:pPr>
    </w:p>
    <w:p w:rsidR="00295AF5" w:rsidRPr="00295AF5" w:rsidRDefault="00295AF5" w:rsidP="00295AF5">
      <w:pPr>
        <w:spacing w:after="0" w:line="276" w:lineRule="auto"/>
        <w:ind w:firstLine="284"/>
        <w:contextualSpacing/>
        <w:jc w:val="both"/>
        <w:rPr>
          <w:rFonts w:eastAsia="Times New Roman" w:cs="Times New Roman"/>
          <w:b/>
          <w:szCs w:val="28"/>
        </w:rPr>
      </w:pPr>
      <w:r w:rsidRPr="00295AF5">
        <w:rPr>
          <w:rFonts w:eastAsia="Times New Roman" w:cs="Times New Roman"/>
          <w:b/>
          <w:szCs w:val="28"/>
        </w:rPr>
        <w:t>PHÂN MÔN ĐỊA LÍ</w:t>
      </w:r>
    </w:p>
    <w:p w:rsidR="00295AF5" w:rsidRP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t>A. Trắc nghiệm (2,0 điểm)</w:t>
      </w:r>
    </w:p>
    <w:p w:rsidR="00295AF5" w:rsidRPr="00295AF5" w:rsidRDefault="00295AF5" w:rsidP="00295AF5">
      <w:pPr>
        <w:spacing w:after="0" w:line="276" w:lineRule="auto"/>
        <w:ind w:firstLine="284"/>
        <w:jc w:val="both"/>
        <w:rPr>
          <w:rFonts w:eastAsia="Times New Roman" w:cs="Times New Roman"/>
          <w:szCs w:val="28"/>
        </w:rPr>
      </w:pPr>
      <w:r w:rsidRPr="00295AF5">
        <w:rPr>
          <w:rFonts w:eastAsia="Times New Roman" w:cs="Times New Roman"/>
          <w:szCs w:val="28"/>
        </w:rPr>
        <w:t>Mỗi câu chọn đúng đạt 0,25 điểm</w:t>
      </w:r>
    </w:p>
    <w:tbl>
      <w:tblPr>
        <w:tblStyle w:val="BngTK1"/>
        <w:tblW w:w="0" w:type="auto"/>
        <w:tblLook w:val="04A0" w:firstRow="1" w:lastRow="0" w:firstColumn="1" w:lastColumn="0" w:noHBand="0" w:noVBand="1"/>
      </w:tblPr>
      <w:tblGrid>
        <w:gridCol w:w="1284"/>
        <w:gridCol w:w="1131"/>
        <w:gridCol w:w="1125"/>
        <w:gridCol w:w="1132"/>
        <w:gridCol w:w="1125"/>
        <w:gridCol w:w="1126"/>
        <w:gridCol w:w="1132"/>
        <w:gridCol w:w="1126"/>
        <w:gridCol w:w="1121"/>
      </w:tblGrid>
      <w:tr w:rsidR="00295AF5" w:rsidRPr="00295AF5" w:rsidTr="007729C6">
        <w:trPr>
          <w:trHeight w:val="490"/>
        </w:trPr>
        <w:tc>
          <w:tcPr>
            <w:tcW w:w="149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 xml:space="preserve">Câu </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1</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2</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3</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4</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5</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6</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7</w:t>
            </w:r>
          </w:p>
        </w:tc>
        <w:tc>
          <w:tcPr>
            <w:tcW w:w="142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8</w:t>
            </w:r>
          </w:p>
        </w:tc>
      </w:tr>
      <w:tr w:rsidR="00295AF5" w:rsidRPr="00295AF5" w:rsidTr="007729C6">
        <w:tc>
          <w:tcPr>
            <w:tcW w:w="1491" w:type="dxa"/>
          </w:tcPr>
          <w:p w:rsidR="00295AF5" w:rsidRPr="00295AF5" w:rsidRDefault="00295AF5" w:rsidP="00295AF5">
            <w:pPr>
              <w:spacing w:line="276" w:lineRule="auto"/>
              <w:ind w:hanging="113"/>
              <w:jc w:val="center"/>
              <w:rPr>
                <w:rFonts w:eastAsia="Times New Roman" w:cs="Times New Roman"/>
                <w:b/>
                <w:szCs w:val="28"/>
              </w:rPr>
            </w:pPr>
            <w:r w:rsidRPr="00295AF5">
              <w:rPr>
                <w:rFonts w:eastAsia="Times New Roman" w:cs="Times New Roman"/>
                <w:b/>
                <w:szCs w:val="28"/>
              </w:rPr>
              <w:t>Đáp án</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A</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B</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C</w:t>
            </w:r>
          </w:p>
        </w:tc>
        <w:tc>
          <w:tcPr>
            <w:tcW w:w="1440"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B</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B</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C</w:t>
            </w:r>
          </w:p>
        </w:tc>
        <w:tc>
          <w:tcPr>
            <w:tcW w:w="144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B</w:t>
            </w:r>
          </w:p>
        </w:tc>
        <w:tc>
          <w:tcPr>
            <w:tcW w:w="1421" w:type="dxa"/>
          </w:tcPr>
          <w:p w:rsidR="00295AF5" w:rsidRPr="00295AF5" w:rsidRDefault="00295AF5" w:rsidP="00295AF5">
            <w:pPr>
              <w:spacing w:line="276" w:lineRule="auto"/>
              <w:rPr>
                <w:rFonts w:eastAsia="Times New Roman" w:cs="Times New Roman"/>
                <w:b/>
                <w:szCs w:val="28"/>
              </w:rPr>
            </w:pPr>
            <w:r w:rsidRPr="00295AF5">
              <w:rPr>
                <w:rFonts w:eastAsia="Times New Roman" w:cs="Times New Roman"/>
                <w:b/>
                <w:szCs w:val="28"/>
              </w:rPr>
              <w:t>A</w:t>
            </w:r>
          </w:p>
        </w:tc>
      </w:tr>
    </w:tbl>
    <w:p w:rsidR="00295AF5" w:rsidRPr="00295AF5" w:rsidRDefault="00295AF5" w:rsidP="00295AF5">
      <w:pPr>
        <w:spacing w:after="0" w:line="276" w:lineRule="auto"/>
        <w:jc w:val="both"/>
        <w:rPr>
          <w:rFonts w:eastAsia="Times New Roman" w:cs="Times New Roman"/>
          <w:b/>
          <w:szCs w:val="28"/>
        </w:rPr>
      </w:pPr>
    </w:p>
    <w:p w:rsidR="00295AF5" w:rsidRP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t>B. Tự luận (3,0 điểm)</w:t>
      </w:r>
    </w:p>
    <w:tbl>
      <w:tblPr>
        <w:tblStyle w:val="BngTK1"/>
        <w:tblW w:w="10337" w:type="dxa"/>
        <w:tblInd w:w="-5" w:type="dxa"/>
        <w:tblLook w:val="04A0" w:firstRow="1" w:lastRow="0" w:firstColumn="1" w:lastColumn="0" w:noHBand="0" w:noVBand="1"/>
      </w:tblPr>
      <w:tblGrid>
        <w:gridCol w:w="1131"/>
        <w:gridCol w:w="8083"/>
        <w:gridCol w:w="1123"/>
      </w:tblGrid>
      <w:tr w:rsidR="00295AF5" w:rsidRPr="00295AF5" w:rsidTr="00295AF5">
        <w:tc>
          <w:tcPr>
            <w:tcW w:w="1131" w:type="dxa"/>
          </w:tcPr>
          <w:p w:rsidR="00295AF5" w:rsidRPr="00295AF5" w:rsidRDefault="00295AF5" w:rsidP="00295AF5">
            <w:pPr>
              <w:spacing w:line="276" w:lineRule="auto"/>
              <w:rPr>
                <w:rFonts w:eastAsia="Times New Roman" w:cs="Times New Roman"/>
                <w:b/>
                <w:i/>
                <w:szCs w:val="28"/>
              </w:rPr>
            </w:pPr>
            <w:r w:rsidRPr="00295AF5">
              <w:rPr>
                <w:rFonts w:eastAsia="Times New Roman" w:cs="Times New Roman"/>
                <w:b/>
                <w:i/>
                <w:szCs w:val="28"/>
              </w:rPr>
              <w:t>Câu</w:t>
            </w:r>
          </w:p>
        </w:tc>
        <w:tc>
          <w:tcPr>
            <w:tcW w:w="8083" w:type="dxa"/>
          </w:tcPr>
          <w:p w:rsidR="00295AF5" w:rsidRPr="00295AF5" w:rsidRDefault="00295AF5" w:rsidP="00295AF5">
            <w:pPr>
              <w:spacing w:line="276" w:lineRule="auto"/>
              <w:jc w:val="center"/>
              <w:rPr>
                <w:rFonts w:eastAsia="Times New Roman" w:cs="Times New Roman"/>
                <w:b/>
                <w:i/>
                <w:szCs w:val="28"/>
              </w:rPr>
            </w:pPr>
            <w:r w:rsidRPr="00295AF5">
              <w:rPr>
                <w:rFonts w:eastAsia="Times New Roman" w:cs="Times New Roman"/>
                <w:b/>
                <w:i/>
                <w:szCs w:val="28"/>
              </w:rPr>
              <w:t>Nội dung</w:t>
            </w:r>
          </w:p>
        </w:tc>
        <w:tc>
          <w:tcPr>
            <w:tcW w:w="1123" w:type="dxa"/>
          </w:tcPr>
          <w:p w:rsidR="00295AF5" w:rsidRPr="00295AF5" w:rsidRDefault="00295AF5" w:rsidP="00295AF5">
            <w:pPr>
              <w:spacing w:line="276" w:lineRule="auto"/>
              <w:jc w:val="center"/>
              <w:rPr>
                <w:rFonts w:eastAsia="Times New Roman" w:cs="Times New Roman"/>
                <w:b/>
                <w:i/>
                <w:szCs w:val="28"/>
              </w:rPr>
            </w:pPr>
            <w:r w:rsidRPr="00295AF5">
              <w:rPr>
                <w:rFonts w:eastAsia="Times New Roman" w:cs="Times New Roman"/>
                <w:b/>
                <w:i/>
                <w:szCs w:val="28"/>
              </w:rPr>
              <w:t>Điểm</w:t>
            </w:r>
          </w:p>
        </w:tc>
      </w:tr>
      <w:tr w:rsidR="00295AF5" w:rsidRPr="00295AF5" w:rsidTr="00295AF5">
        <w:tc>
          <w:tcPr>
            <w:tcW w:w="1131" w:type="dxa"/>
            <w:vMerge w:val="restart"/>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xml:space="preserve">1 </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(1,25 điểm)</w:t>
            </w:r>
          </w:p>
        </w:tc>
        <w:tc>
          <w:tcPr>
            <w:tcW w:w="8083" w:type="dxa"/>
          </w:tcPr>
          <w:p w:rsidR="00295AF5" w:rsidRPr="00295AF5" w:rsidRDefault="00295AF5" w:rsidP="00295AF5">
            <w:pPr>
              <w:spacing w:line="276" w:lineRule="auto"/>
              <w:rPr>
                <w:rFonts w:eastAsia="Times New Roman" w:cs="Times New Roman"/>
                <w:spacing w:val="-8"/>
                <w:szCs w:val="28"/>
              </w:rPr>
            </w:pPr>
            <w:r w:rsidRPr="00295AF5">
              <w:rPr>
                <w:rFonts w:eastAsia="Times New Roman" w:cs="Times New Roman"/>
                <w:szCs w:val="28"/>
              </w:rPr>
              <w:t xml:space="preserve">a) Hãy </w:t>
            </w:r>
            <w:r w:rsidRPr="00295AF5">
              <w:rPr>
                <w:rFonts w:eastAsia="Times New Roman" w:cs="Times New Roman"/>
                <w:spacing w:val="-8"/>
                <w:szCs w:val="28"/>
              </w:rPr>
              <w:t>giải thích nguyên nhân và những yếu tố tác động đến các cuộc đại phát kiến địa lí.</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Nguyên nhân:</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Nhu cầu về vàng bạc, nguyên liệu, nhân công và thị trường mới của châu Âu. </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xml:space="preserve">- Các nước </w:t>
            </w:r>
            <w:r w:rsidRPr="00295AF5">
              <w:rPr>
                <w:rFonts w:eastAsia="Times New Roman" w:cs="Times New Roman"/>
                <w:szCs w:val="28"/>
              </w:rPr>
              <w:t>phương Tây</w:t>
            </w:r>
            <w:r w:rsidRPr="00295AF5">
              <w:rPr>
                <w:rFonts w:eastAsia="Times New Roman" w:cs="Times New Roman"/>
                <w:szCs w:val="28"/>
              </w:rPr>
              <w:t xml:space="preserve"> muốn tìm những con đường biển để sang buôn bán với Ấn Độ và các nước phương Đông.</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Các yếu tố tác động: Những tiến bộ về kĩ thuật hàng hải (la bàn, kĩ thuật đóng tàu…),  sự bảo hộ của các nhà nước phong kiến.</w:t>
            </w:r>
          </w:p>
        </w:tc>
        <w:tc>
          <w:tcPr>
            <w:tcW w:w="1123" w:type="dxa"/>
          </w:tcPr>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tc>
      </w:tr>
      <w:tr w:rsidR="00295AF5" w:rsidRPr="00295AF5" w:rsidTr="00295AF5">
        <w:tc>
          <w:tcPr>
            <w:tcW w:w="1131" w:type="dxa"/>
            <w:vMerge/>
          </w:tcPr>
          <w:p w:rsidR="00295AF5" w:rsidRPr="00295AF5" w:rsidRDefault="00295AF5" w:rsidP="00295AF5">
            <w:pPr>
              <w:spacing w:line="276" w:lineRule="auto"/>
              <w:rPr>
                <w:rFonts w:eastAsia="Times New Roman" w:cs="Times New Roman"/>
                <w:szCs w:val="28"/>
              </w:rPr>
            </w:pPr>
          </w:p>
        </w:tc>
        <w:tc>
          <w:tcPr>
            <w:tcW w:w="8083" w:type="dxa"/>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b) Phân tích tác động của các cuộc đại phát kiến địa lí đối với kinh tế thế giới.</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Góp phần mở rộng phạm vi buôn bán, thúc đẩy sự phát triển của thương nghiệp và công nghiệp.</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Làm cho tầng lớp thương nhân và chủ xưởng sản xuất… ở Tây Âu trở nên giàu có.</w:t>
            </w:r>
          </w:p>
        </w:tc>
        <w:tc>
          <w:tcPr>
            <w:tcW w:w="1123" w:type="dxa"/>
          </w:tcPr>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tc>
      </w:tr>
      <w:tr w:rsidR="00295AF5" w:rsidRPr="00295AF5" w:rsidTr="00295AF5">
        <w:tc>
          <w:tcPr>
            <w:tcW w:w="1131" w:type="dxa"/>
            <w:vMerge w:val="restart"/>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xml:space="preserve">2 </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(1,75 điểm)</w:t>
            </w:r>
          </w:p>
        </w:tc>
        <w:tc>
          <w:tcPr>
            <w:tcW w:w="8083" w:type="dxa"/>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a) Trình bày sự phân hóa khí hậu từ đông sang tây của lục địa Ô-xtrây-li-a.</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Sườn đông dãy Trường Sơn Ô-xtrây-li-a có khí hậu nhiệt đới ẩm, mưa nhiều. (Thời tiết mát mẻ. Lượng mưa từ 1000- 1500mm/năm.)</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Từ sườn tây của dãy Trường Sơn Ô-xtrây-li-a đến bờ tây lục địa có khí hậu nhiệt đới lục địa khắc nghiệt. (Độ ẩm thấp, lượng mưa ít (phần trung tâm lượng mưa dưới 250mm/năm). Mùa hạ nóng, mùa đông tương đối lạnh.)</w:t>
            </w:r>
          </w:p>
        </w:tc>
        <w:tc>
          <w:tcPr>
            <w:tcW w:w="1123" w:type="dxa"/>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0,75</w:t>
            </w: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p>
        </w:tc>
      </w:tr>
      <w:tr w:rsidR="00295AF5" w:rsidRPr="00295AF5" w:rsidTr="00295AF5">
        <w:tc>
          <w:tcPr>
            <w:tcW w:w="1131" w:type="dxa"/>
            <w:vMerge/>
          </w:tcPr>
          <w:p w:rsidR="00295AF5" w:rsidRPr="00295AF5" w:rsidRDefault="00295AF5" w:rsidP="00295AF5">
            <w:pPr>
              <w:spacing w:line="276" w:lineRule="auto"/>
              <w:rPr>
                <w:rFonts w:eastAsia="Times New Roman" w:cs="Times New Roman"/>
                <w:szCs w:val="28"/>
              </w:rPr>
            </w:pPr>
          </w:p>
        </w:tc>
        <w:tc>
          <w:tcPr>
            <w:tcW w:w="8083" w:type="dxa"/>
          </w:tcPr>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b) Hãy phân tích phương thức con người khai thác tự nhiên bền vững ở Bắc Mĩ thông qua việc sử dụng tài nguyên nước.</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Trước đây Bắc Mĩ có tài nguyên nước ngọt rất phong phú nhưng bị ô nhiễm do chất thải từ hoạt động sản xuất và sinh hoạt.</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Hiện nay: chất lượng nguồn nước được cải thiện nhờ các biện pháp:</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Chính sách: Quy định xử lí nước thải, ban hành Đạo luật nước sạch.</w:t>
            </w: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 Công nghệ: Khai thác tổng hợp nhằm tăng hiệu quả sử dụng và mang tính bền vững trong khai thác.</w:t>
            </w:r>
          </w:p>
        </w:tc>
        <w:tc>
          <w:tcPr>
            <w:tcW w:w="1123" w:type="dxa"/>
          </w:tcPr>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0,25</w:t>
            </w:r>
          </w:p>
          <w:p w:rsidR="00295AF5" w:rsidRPr="00295AF5" w:rsidRDefault="00295AF5" w:rsidP="00295AF5">
            <w:pPr>
              <w:spacing w:line="276" w:lineRule="auto"/>
              <w:rPr>
                <w:rFonts w:eastAsia="Times New Roman" w:cs="Times New Roman"/>
                <w:szCs w:val="28"/>
              </w:rPr>
            </w:pPr>
          </w:p>
          <w:p w:rsidR="00295AF5" w:rsidRPr="00295AF5" w:rsidRDefault="00295AF5" w:rsidP="00295AF5">
            <w:pPr>
              <w:spacing w:line="276" w:lineRule="auto"/>
              <w:rPr>
                <w:rFonts w:eastAsia="Times New Roman" w:cs="Times New Roman"/>
                <w:szCs w:val="28"/>
              </w:rPr>
            </w:pPr>
            <w:r w:rsidRPr="00295AF5">
              <w:rPr>
                <w:rFonts w:eastAsia="Times New Roman" w:cs="Times New Roman"/>
                <w:szCs w:val="28"/>
              </w:rPr>
              <w:t>0,75</w:t>
            </w:r>
          </w:p>
        </w:tc>
      </w:tr>
    </w:tbl>
    <w:p w:rsidR="00295AF5" w:rsidRPr="00295AF5" w:rsidRDefault="00295AF5" w:rsidP="00295AF5">
      <w:pPr>
        <w:spacing w:after="0" w:line="276" w:lineRule="auto"/>
        <w:ind w:firstLine="284"/>
        <w:jc w:val="both"/>
        <w:rPr>
          <w:rFonts w:eastAsia="Times New Roman" w:cs="Times New Roman"/>
          <w:b/>
          <w:szCs w:val="28"/>
        </w:rPr>
      </w:pPr>
    </w:p>
    <w:p w:rsidR="00295AF5" w:rsidRPr="00295AF5" w:rsidRDefault="00295AF5" w:rsidP="00295AF5">
      <w:pPr>
        <w:spacing w:after="0" w:line="276" w:lineRule="auto"/>
        <w:ind w:firstLine="284"/>
        <w:jc w:val="both"/>
        <w:rPr>
          <w:rFonts w:eastAsia="Times New Roman" w:cs="Times New Roman"/>
          <w:b/>
          <w:szCs w:val="28"/>
        </w:rPr>
      </w:pPr>
      <w:r w:rsidRPr="00295AF5">
        <w:rPr>
          <w:rFonts w:eastAsia="Times New Roman" w:cs="Times New Roman"/>
          <w:b/>
          <w:szCs w:val="28"/>
        </w:rPr>
        <w:t>PHÂN MÔN LỊCH SỬ</w:t>
      </w:r>
    </w:p>
    <w:p w:rsidR="00295AF5" w:rsidRPr="00295AF5" w:rsidRDefault="00295AF5" w:rsidP="00295AF5">
      <w:pPr>
        <w:tabs>
          <w:tab w:val="center" w:pos="4897"/>
        </w:tabs>
        <w:spacing w:after="0" w:line="276" w:lineRule="auto"/>
        <w:ind w:firstLine="284"/>
        <w:jc w:val="both"/>
        <w:rPr>
          <w:rFonts w:eastAsia="Times New Roman" w:cs="Times New Roman"/>
          <w:b/>
          <w:bCs/>
          <w:szCs w:val="28"/>
        </w:rPr>
      </w:pPr>
      <w:r w:rsidRPr="00295AF5">
        <w:rPr>
          <w:rFonts w:eastAsia="Times New Roman" w:cs="Times New Roman"/>
          <w:b/>
          <w:bCs/>
          <w:szCs w:val="28"/>
        </w:rPr>
        <w:t>A. Trắc nghiệm</w:t>
      </w:r>
    </w:p>
    <w:tbl>
      <w:tblPr>
        <w:tblStyle w:val="BngTK1"/>
        <w:tblW w:w="9121" w:type="dxa"/>
        <w:tblInd w:w="355" w:type="dxa"/>
        <w:tblLook w:val="04A0" w:firstRow="1" w:lastRow="0" w:firstColumn="1" w:lastColumn="0" w:noHBand="0" w:noVBand="1"/>
      </w:tblPr>
      <w:tblGrid>
        <w:gridCol w:w="1140"/>
        <w:gridCol w:w="1139"/>
        <w:gridCol w:w="1141"/>
        <w:gridCol w:w="1139"/>
        <w:gridCol w:w="1141"/>
        <w:gridCol w:w="1141"/>
        <w:gridCol w:w="1141"/>
        <w:gridCol w:w="1139"/>
      </w:tblGrid>
      <w:tr w:rsidR="00295AF5" w:rsidRPr="00295AF5" w:rsidTr="007729C6">
        <w:trPr>
          <w:trHeight w:val="378"/>
        </w:trPr>
        <w:tc>
          <w:tcPr>
            <w:tcW w:w="1140"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1</w:t>
            </w:r>
          </w:p>
        </w:tc>
        <w:tc>
          <w:tcPr>
            <w:tcW w:w="1139"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2</w:t>
            </w:r>
          </w:p>
        </w:tc>
        <w:tc>
          <w:tcPr>
            <w:tcW w:w="1141"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3</w:t>
            </w:r>
          </w:p>
        </w:tc>
        <w:tc>
          <w:tcPr>
            <w:tcW w:w="1139"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4</w:t>
            </w:r>
          </w:p>
        </w:tc>
        <w:tc>
          <w:tcPr>
            <w:tcW w:w="1141"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5</w:t>
            </w:r>
          </w:p>
        </w:tc>
        <w:tc>
          <w:tcPr>
            <w:tcW w:w="1141"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6</w:t>
            </w:r>
          </w:p>
        </w:tc>
        <w:tc>
          <w:tcPr>
            <w:tcW w:w="1141"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7</w:t>
            </w:r>
          </w:p>
        </w:tc>
        <w:tc>
          <w:tcPr>
            <w:tcW w:w="1139" w:type="dxa"/>
          </w:tcPr>
          <w:p w:rsidR="00295AF5" w:rsidRPr="00295AF5" w:rsidRDefault="00295AF5" w:rsidP="00295AF5">
            <w:pPr>
              <w:tabs>
                <w:tab w:val="center" w:pos="4897"/>
              </w:tabs>
              <w:spacing w:line="276" w:lineRule="auto"/>
              <w:jc w:val="center"/>
              <w:rPr>
                <w:rFonts w:eastAsia="Times New Roman" w:cs="Times New Roman"/>
                <w:b/>
                <w:bCs/>
                <w:szCs w:val="28"/>
              </w:rPr>
            </w:pPr>
            <w:r w:rsidRPr="00295AF5">
              <w:rPr>
                <w:rFonts w:eastAsia="Times New Roman" w:cs="Times New Roman"/>
                <w:b/>
                <w:bCs/>
                <w:szCs w:val="28"/>
              </w:rPr>
              <w:t>8</w:t>
            </w:r>
          </w:p>
        </w:tc>
      </w:tr>
      <w:tr w:rsidR="00295AF5" w:rsidRPr="00295AF5" w:rsidTr="007729C6">
        <w:trPr>
          <w:trHeight w:val="389"/>
        </w:trPr>
        <w:tc>
          <w:tcPr>
            <w:tcW w:w="1140"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A</w:t>
            </w:r>
          </w:p>
        </w:tc>
        <w:tc>
          <w:tcPr>
            <w:tcW w:w="1139"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B</w:t>
            </w:r>
          </w:p>
        </w:tc>
        <w:tc>
          <w:tcPr>
            <w:tcW w:w="1141"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A</w:t>
            </w:r>
          </w:p>
        </w:tc>
        <w:tc>
          <w:tcPr>
            <w:tcW w:w="1139"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B</w:t>
            </w:r>
          </w:p>
        </w:tc>
        <w:tc>
          <w:tcPr>
            <w:tcW w:w="1141"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D</w:t>
            </w:r>
          </w:p>
        </w:tc>
        <w:tc>
          <w:tcPr>
            <w:tcW w:w="1141"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A</w:t>
            </w:r>
          </w:p>
        </w:tc>
        <w:tc>
          <w:tcPr>
            <w:tcW w:w="1141"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A</w:t>
            </w:r>
          </w:p>
        </w:tc>
        <w:tc>
          <w:tcPr>
            <w:tcW w:w="1139" w:type="dxa"/>
          </w:tcPr>
          <w:p w:rsidR="00295AF5" w:rsidRPr="00295AF5" w:rsidRDefault="00295AF5" w:rsidP="00295AF5">
            <w:pPr>
              <w:tabs>
                <w:tab w:val="center" w:pos="4897"/>
              </w:tabs>
              <w:spacing w:line="276" w:lineRule="auto"/>
              <w:jc w:val="center"/>
              <w:rPr>
                <w:rFonts w:eastAsia="Times New Roman" w:cs="Times New Roman"/>
                <w:szCs w:val="28"/>
              </w:rPr>
            </w:pPr>
            <w:r w:rsidRPr="00295AF5">
              <w:rPr>
                <w:rFonts w:eastAsia="Times New Roman" w:cs="Times New Roman"/>
                <w:szCs w:val="28"/>
              </w:rPr>
              <w:t>B</w:t>
            </w:r>
          </w:p>
        </w:tc>
      </w:tr>
    </w:tbl>
    <w:p w:rsidR="00295AF5" w:rsidRPr="00295AF5" w:rsidRDefault="00295AF5" w:rsidP="00295AF5">
      <w:pPr>
        <w:tabs>
          <w:tab w:val="center" w:pos="4897"/>
        </w:tabs>
        <w:spacing w:after="0" w:line="276" w:lineRule="auto"/>
        <w:ind w:firstLine="284"/>
        <w:jc w:val="both"/>
        <w:rPr>
          <w:rFonts w:eastAsia="Times New Roman" w:cs="Times New Roman"/>
          <w:szCs w:val="28"/>
        </w:rPr>
      </w:pPr>
      <w:r w:rsidRPr="00295AF5">
        <w:rPr>
          <w:rFonts w:eastAsia="Times New Roman" w:cs="Times New Roman"/>
          <w:szCs w:val="28"/>
        </w:rPr>
        <w:tab/>
      </w:r>
    </w:p>
    <w:p w:rsidR="00295AF5" w:rsidRPr="00295AF5" w:rsidRDefault="00295AF5" w:rsidP="00295AF5">
      <w:pPr>
        <w:spacing w:after="0" w:line="276" w:lineRule="auto"/>
        <w:ind w:firstLine="284"/>
        <w:jc w:val="both"/>
        <w:rPr>
          <w:rFonts w:eastAsia="Times New Roman" w:cs="Times New Roman"/>
          <w:szCs w:val="28"/>
        </w:rPr>
      </w:pPr>
      <w:r w:rsidRPr="00295AF5">
        <w:rPr>
          <w:rFonts w:eastAsia="Times New Roman" w:cs="Times New Roman"/>
          <w:b/>
          <w:bCs/>
          <w:szCs w:val="28"/>
        </w:rPr>
        <w:t>B. Tự luận:</w:t>
      </w:r>
    </w:p>
    <w:tbl>
      <w:tblPr>
        <w:tblStyle w:val="BngTK1"/>
        <w:tblW w:w="10384" w:type="dxa"/>
        <w:tblInd w:w="-5" w:type="dxa"/>
        <w:tblLook w:val="04A0" w:firstRow="1" w:lastRow="0" w:firstColumn="1" w:lastColumn="0" w:noHBand="0" w:noVBand="1"/>
      </w:tblPr>
      <w:tblGrid>
        <w:gridCol w:w="9214"/>
        <w:gridCol w:w="1170"/>
      </w:tblGrid>
      <w:tr w:rsidR="00295AF5" w:rsidRPr="00295AF5" w:rsidTr="00295AF5">
        <w:tc>
          <w:tcPr>
            <w:tcW w:w="9214" w:type="dxa"/>
          </w:tcPr>
          <w:p w:rsidR="00295AF5" w:rsidRPr="00295AF5" w:rsidRDefault="00295AF5" w:rsidP="00295AF5">
            <w:pPr>
              <w:tabs>
                <w:tab w:val="left" w:pos="1934"/>
              </w:tabs>
              <w:spacing w:line="276" w:lineRule="auto"/>
              <w:jc w:val="center"/>
              <w:rPr>
                <w:rFonts w:eastAsia="Times New Roman" w:cs="Times New Roman"/>
                <w:b/>
                <w:bCs/>
                <w:i/>
                <w:szCs w:val="28"/>
              </w:rPr>
            </w:pPr>
            <w:r w:rsidRPr="00295AF5">
              <w:rPr>
                <w:rFonts w:eastAsia="Times New Roman" w:cs="Times New Roman"/>
                <w:b/>
                <w:bCs/>
                <w:i/>
                <w:szCs w:val="28"/>
              </w:rPr>
              <w:t>Nội dung</w:t>
            </w:r>
          </w:p>
        </w:tc>
        <w:tc>
          <w:tcPr>
            <w:tcW w:w="1170" w:type="dxa"/>
          </w:tcPr>
          <w:p w:rsidR="00295AF5" w:rsidRPr="00295AF5" w:rsidRDefault="00295AF5" w:rsidP="00295AF5">
            <w:pPr>
              <w:tabs>
                <w:tab w:val="left" w:pos="1934"/>
              </w:tabs>
              <w:spacing w:line="276" w:lineRule="auto"/>
              <w:jc w:val="center"/>
              <w:rPr>
                <w:rFonts w:eastAsia="Times New Roman" w:cs="Times New Roman"/>
                <w:b/>
                <w:bCs/>
                <w:i/>
                <w:szCs w:val="28"/>
              </w:rPr>
            </w:pPr>
            <w:r w:rsidRPr="00295AF5">
              <w:rPr>
                <w:rFonts w:eastAsia="Times New Roman" w:cs="Times New Roman"/>
                <w:b/>
                <w:bCs/>
                <w:i/>
                <w:szCs w:val="28"/>
              </w:rPr>
              <w:t>Điểm</w:t>
            </w:r>
          </w:p>
        </w:tc>
      </w:tr>
      <w:tr w:rsidR="00295AF5" w:rsidRPr="00295AF5" w:rsidTr="00295AF5">
        <w:tc>
          <w:tcPr>
            <w:tcW w:w="9214" w:type="dxa"/>
          </w:tcPr>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b/>
                <w:bCs/>
                <w:szCs w:val="28"/>
              </w:rPr>
              <w:t xml:space="preserve">Câu 1 </w:t>
            </w:r>
            <w:proofErr w:type="gramStart"/>
            <w:r w:rsidRPr="00295AF5">
              <w:rPr>
                <w:rFonts w:eastAsia="Times New Roman" w:cs="Times New Roman"/>
                <w:szCs w:val="28"/>
              </w:rPr>
              <w:t>( 2</w:t>
            </w:r>
            <w:proofErr w:type="gramEnd"/>
            <w:r w:rsidRPr="00295AF5">
              <w:rPr>
                <w:rFonts w:eastAsia="Times New Roman" w:cs="Times New Roman"/>
                <w:szCs w:val="28"/>
              </w:rPr>
              <w:t>,0 điểm). Bằng kiến thức lịch sử đã học về cuộc khởi nghĩa Lam Sơn (1418 – 1427), em hãy:</w:t>
            </w:r>
            <w:bookmarkStart w:id="0" w:name="_GoBack"/>
            <w:bookmarkEnd w:id="0"/>
          </w:p>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szCs w:val="28"/>
              </w:rPr>
              <w:t>Phân tích nguyên nhân thắng lợi của cuộc khởi nghĩa.</w:t>
            </w:r>
          </w:p>
        </w:tc>
        <w:tc>
          <w:tcPr>
            <w:tcW w:w="1170" w:type="dxa"/>
          </w:tcPr>
          <w:p w:rsidR="00295AF5" w:rsidRPr="00295AF5" w:rsidRDefault="00295AF5" w:rsidP="00295AF5">
            <w:pPr>
              <w:spacing w:line="276" w:lineRule="auto"/>
              <w:rPr>
                <w:rFonts w:eastAsia="Times New Roman" w:cs="Times New Roman"/>
                <w:szCs w:val="28"/>
              </w:rPr>
            </w:pPr>
          </w:p>
        </w:tc>
      </w:tr>
      <w:tr w:rsidR="00295AF5" w:rsidRPr="00295AF5" w:rsidTr="00295AF5">
        <w:tc>
          <w:tcPr>
            <w:tcW w:w="9214" w:type="dxa"/>
          </w:tcPr>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szCs w:val="28"/>
              </w:rPr>
              <w:t>- Nhân dân luôn nêu cao tinh thần yêu nước, ý chí quyết tâm giành độc lập dân tộc…</w:t>
            </w:r>
          </w:p>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szCs w:val="28"/>
              </w:rPr>
              <w:t>- Sự đoàn kết, đồng lòng chiến đấu, đóng góp của cải lương thực, vũ khí… của toàn dân</w:t>
            </w:r>
          </w:p>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szCs w:val="28"/>
              </w:rPr>
              <w:t>- Nhờ sự đúng đắn sáng tạo của bộ chỉ huy nghĩa quân, đứng đầu là Lê Lợi, Nguyễn Trãi…</w:t>
            </w:r>
          </w:p>
        </w:tc>
        <w:tc>
          <w:tcPr>
            <w:tcW w:w="1170" w:type="dxa"/>
          </w:tcPr>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tc>
      </w:tr>
      <w:tr w:rsidR="00295AF5" w:rsidRPr="00295AF5" w:rsidTr="00295AF5">
        <w:tc>
          <w:tcPr>
            <w:tcW w:w="9214" w:type="dxa"/>
          </w:tcPr>
          <w:p w:rsidR="00295AF5" w:rsidRPr="00295AF5" w:rsidRDefault="00295AF5" w:rsidP="00295AF5">
            <w:pPr>
              <w:tabs>
                <w:tab w:val="center" w:pos="4897"/>
              </w:tabs>
              <w:spacing w:line="276" w:lineRule="auto"/>
              <w:rPr>
                <w:rFonts w:eastAsia="Times New Roman" w:cs="Times New Roman"/>
                <w:spacing w:val="-4"/>
                <w:szCs w:val="28"/>
              </w:rPr>
            </w:pPr>
            <w:r w:rsidRPr="00295AF5">
              <w:rPr>
                <w:rFonts w:eastAsia="Times New Roman" w:cs="Times New Roman"/>
                <w:spacing w:val="-4"/>
                <w:szCs w:val="28"/>
              </w:rPr>
              <w:t xml:space="preserve">Đánh giá công lao của Nguyễn Trãi đối với thắng lợi của cuộc khởi nghĩa. </w:t>
            </w:r>
          </w:p>
          <w:p w:rsidR="00295AF5" w:rsidRPr="00295AF5" w:rsidRDefault="00295AF5" w:rsidP="00295AF5">
            <w:pPr>
              <w:tabs>
                <w:tab w:val="center" w:pos="4897"/>
              </w:tabs>
              <w:spacing w:line="276" w:lineRule="auto"/>
              <w:rPr>
                <w:rFonts w:eastAsia="Times New Roman" w:cs="Times New Roman"/>
                <w:spacing w:val="-4"/>
                <w:szCs w:val="28"/>
              </w:rPr>
            </w:pPr>
            <w:r w:rsidRPr="00295AF5">
              <w:rPr>
                <w:rFonts w:eastAsia="Times New Roman" w:cs="Times New Roman"/>
                <w:spacing w:val="-4"/>
                <w:szCs w:val="28"/>
              </w:rPr>
              <w:t>- Học sinh đánh giá được một số công lao to lớn của Nguyễn Trãi trong cuộc khởi nghĩa Lam Sơn.</w:t>
            </w:r>
          </w:p>
          <w:p w:rsidR="00295AF5" w:rsidRPr="00295AF5" w:rsidRDefault="00295AF5" w:rsidP="00295AF5">
            <w:pPr>
              <w:tabs>
                <w:tab w:val="center" w:pos="4897"/>
              </w:tabs>
              <w:spacing w:line="276" w:lineRule="auto"/>
              <w:rPr>
                <w:rFonts w:eastAsia="Times New Roman" w:cs="Times New Roman"/>
                <w:spacing w:val="-4"/>
                <w:szCs w:val="28"/>
              </w:rPr>
            </w:pPr>
            <w:r w:rsidRPr="00295AF5">
              <w:rPr>
                <w:rFonts w:eastAsia="Times New Roman" w:cs="Times New Roman"/>
                <w:spacing w:val="-4"/>
                <w:szCs w:val="28"/>
              </w:rPr>
              <w:t>(</w:t>
            </w:r>
            <w:r w:rsidRPr="00295AF5">
              <w:rPr>
                <w:rFonts w:eastAsia="Times New Roman" w:cs="Times New Roman"/>
                <w:i/>
                <w:iCs/>
                <w:spacing w:val="-4"/>
                <w:szCs w:val="28"/>
              </w:rPr>
              <w:t>Gợi ý:</w:t>
            </w:r>
            <w:r w:rsidRPr="00295AF5">
              <w:rPr>
                <w:rFonts w:eastAsia="Times New Roman" w:cs="Times New Roman"/>
                <w:spacing w:val="-4"/>
                <w:szCs w:val="28"/>
              </w:rPr>
              <w:t xml:space="preserve"> Nguyễn Trãi có công lao đề ra kế sách đánh giặc sáng tạo, thu phục lòng người, xây dựng khối đoàn kết dân tộc… đưa cuộc khởi nghĩa Lam Sơn đi đến thắng lợi.)</w:t>
            </w:r>
          </w:p>
        </w:tc>
        <w:tc>
          <w:tcPr>
            <w:tcW w:w="1170" w:type="dxa"/>
          </w:tcPr>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tc>
      </w:tr>
      <w:tr w:rsidR="00295AF5" w:rsidRPr="00295AF5" w:rsidTr="00295AF5">
        <w:tc>
          <w:tcPr>
            <w:tcW w:w="9214" w:type="dxa"/>
          </w:tcPr>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b/>
                <w:bCs/>
                <w:szCs w:val="28"/>
              </w:rPr>
              <w:t xml:space="preserve">Câu 2 </w:t>
            </w:r>
            <w:r w:rsidRPr="00295AF5">
              <w:rPr>
                <w:rFonts w:eastAsia="Times New Roman" w:cs="Times New Roman"/>
                <w:szCs w:val="28"/>
              </w:rPr>
              <w:t>(1,0 điểm). Khái quát được những nét nổi bật về tình hình kinh tế, văn hóa của vùng đất Nam Bộ từ thế kỉ X đến đầu thế kỉ XVI.</w:t>
            </w:r>
          </w:p>
          <w:p w:rsidR="00295AF5" w:rsidRPr="00295AF5" w:rsidRDefault="00295AF5" w:rsidP="00295AF5">
            <w:pPr>
              <w:tabs>
                <w:tab w:val="center" w:pos="4897"/>
              </w:tabs>
              <w:spacing w:line="276" w:lineRule="auto"/>
              <w:rPr>
                <w:rFonts w:eastAsia="Times New Roman" w:cs="Times New Roman"/>
                <w:szCs w:val="28"/>
              </w:rPr>
            </w:pPr>
            <w:r w:rsidRPr="00295AF5">
              <w:rPr>
                <w:rFonts w:eastAsia="Times New Roman" w:cs="Times New Roman"/>
                <w:szCs w:val="28"/>
              </w:rPr>
              <w:t>- Kinh tế: Chủ yếu dựa vào canh tác lúa nước, chăn nuôi gia súc, gia cầm; làm các nghề thủ công và buôn bán nhỏ</w:t>
            </w:r>
          </w:p>
        </w:tc>
        <w:tc>
          <w:tcPr>
            <w:tcW w:w="1170" w:type="dxa"/>
          </w:tcPr>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tc>
      </w:tr>
      <w:tr w:rsidR="00295AF5" w:rsidRPr="00295AF5" w:rsidTr="00295AF5">
        <w:tc>
          <w:tcPr>
            <w:tcW w:w="9214" w:type="dxa"/>
          </w:tcPr>
          <w:p w:rsidR="00295AF5" w:rsidRPr="00295AF5" w:rsidRDefault="00295AF5" w:rsidP="00295AF5">
            <w:pPr>
              <w:tabs>
                <w:tab w:val="center" w:pos="4897"/>
              </w:tabs>
              <w:spacing w:line="276" w:lineRule="auto"/>
              <w:rPr>
                <w:rFonts w:eastAsia="Times New Roman" w:cs="Times New Roman"/>
                <w:b/>
                <w:bCs/>
                <w:szCs w:val="28"/>
              </w:rPr>
            </w:pPr>
            <w:r w:rsidRPr="00295AF5">
              <w:rPr>
                <w:rFonts w:eastAsia="Times New Roman" w:cs="Times New Roman"/>
                <w:szCs w:val="28"/>
              </w:rPr>
              <w:lastRenderedPageBreak/>
              <w:t>- Văn hóa: Người dân vẫn giữ nhiều nét văn hóa truyền thống, đồng thời tiếp xúc chịu ảnh hưởng của văn hóa Trung Quốc… phản ánh một nền văn hóa bình dân của những con người của vùng đất Nam Bộ.</w:t>
            </w:r>
          </w:p>
        </w:tc>
        <w:tc>
          <w:tcPr>
            <w:tcW w:w="1170" w:type="dxa"/>
          </w:tcPr>
          <w:p w:rsidR="00295AF5" w:rsidRPr="00295AF5" w:rsidRDefault="00295AF5" w:rsidP="00295AF5">
            <w:pPr>
              <w:spacing w:line="276" w:lineRule="auto"/>
              <w:jc w:val="center"/>
              <w:rPr>
                <w:rFonts w:eastAsia="Times New Roman" w:cs="Times New Roman"/>
                <w:szCs w:val="28"/>
              </w:rPr>
            </w:pPr>
          </w:p>
          <w:p w:rsidR="00295AF5" w:rsidRPr="00295AF5" w:rsidRDefault="00295AF5" w:rsidP="00295AF5">
            <w:pPr>
              <w:spacing w:line="276" w:lineRule="auto"/>
              <w:jc w:val="center"/>
              <w:rPr>
                <w:rFonts w:eastAsia="Times New Roman" w:cs="Times New Roman"/>
                <w:szCs w:val="28"/>
              </w:rPr>
            </w:pPr>
            <w:r w:rsidRPr="00295AF5">
              <w:rPr>
                <w:rFonts w:eastAsia="Times New Roman" w:cs="Times New Roman"/>
                <w:szCs w:val="28"/>
              </w:rPr>
              <w:t>0,5</w:t>
            </w:r>
          </w:p>
        </w:tc>
      </w:tr>
    </w:tbl>
    <w:p w:rsidR="00295AF5" w:rsidRDefault="00295AF5" w:rsidP="00B776DF">
      <w:pPr>
        <w:tabs>
          <w:tab w:val="left" w:pos="284"/>
        </w:tabs>
        <w:spacing w:after="0" w:line="276" w:lineRule="auto"/>
        <w:rPr>
          <w:rFonts w:eastAsia="Times New Roman" w:cs="Times New Roman"/>
          <w:b/>
          <w:color w:val="000000"/>
          <w:sz w:val="26"/>
          <w:szCs w:val="26"/>
          <w:lang w:val="vi-VN"/>
        </w:rPr>
      </w:pPr>
    </w:p>
    <w:p w:rsidR="00B776DF" w:rsidRPr="00B776DF" w:rsidRDefault="00B776DF" w:rsidP="00B776DF">
      <w:pPr>
        <w:tabs>
          <w:tab w:val="left" w:pos="284"/>
        </w:tabs>
        <w:spacing w:after="0" w:line="276" w:lineRule="auto"/>
        <w:rPr>
          <w:rFonts w:eastAsia="Times New Roman" w:cs="Times New Roman"/>
          <w:color w:val="000000"/>
          <w:sz w:val="26"/>
          <w:szCs w:val="26"/>
          <w:lang w:val="vi-VN"/>
        </w:rPr>
      </w:pPr>
      <w:r w:rsidRPr="00B776DF">
        <w:rPr>
          <w:rFonts w:eastAsia="Times New Roman" w:cs="Times New Roman"/>
          <w:b/>
          <w:color w:val="000000"/>
          <w:sz w:val="26"/>
          <w:szCs w:val="26"/>
          <w:lang w:val="vi-VN"/>
        </w:rPr>
        <w:t>Chú ý:</w:t>
      </w:r>
      <w:r w:rsidRPr="00B776DF">
        <w:rPr>
          <w:rFonts w:eastAsia="Times New Roman" w:cs="Times New Roman"/>
          <w:color w:val="000000"/>
          <w:sz w:val="26"/>
          <w:szCs w:val="26"/>
          <w:lang w:val="vi-VN"/>
        </w:rPr>
        <w:tab/>
      </w:r>
    </w:p>
    <w:p w:rsidR="00B776DF" w:rsidRPr="00B776DF" w:rsidRDefault="00B776DF" w:rsidP="00B776DF">
      <w:pPr>
        <w:tabs>
          <w:tab w:val="left" w:pos="284"/>
        </w:tabs>
        <w:spacing w:after="0" w:line="276" w:lineRule="auto"/>
        <w:jc w:val="both"/>
        <w:rPr>
          <w:rFonts w:eastAsia="Times New Roman" w:cs="Times New Roman"/>
          <w:color w:val="000000"/>
          <w:sz w:val="26"/>
          <w:szCs w:val="26"/>
          <w:lang w:val="vi-VN" w:eastAsia="ja-JP"/>
        </w:rPr>
      </w:pPr>
      <w:r w:rsidRPr="00B776DF">
        <w:rPr>
          <w:rFonts w:eastAsia="Calibri" w:cs="Times New Roman"/>
          <w:i/>
          <w:color w:val="000000"/>
          <w:sz w:val="26"/>
          <w:szCs w:val="26"/>
          <w:lang w:val="sv-SE"/>
        </w:rPr>
        <w:t>- Sau khi chấm điểm từng câu, giám khảo cân nhắc để cho điểm toàn bài một cách hợp lí, đảm bảo đánh giá đúng năng lực học sinh, khuyến khích sự sáng tạo.</w:t>
      </w:r>
    </w:p>
    <w:p w:rsidR="00B776DF" w:rsidRPr="00B776DF" w:rsidRDefault="00B776DF" w:rsidP="00B776DF">
      <w:pPr>
        <w:tabs>
          <w:tab w:val="left" w:pos="284"/>
        </w:tabs>
        <w:spacing w:after="0" w:line="276" w:lineRule="auto"/>
        <w:jc w:val="both"/>
        <w:rPr>
          <w:rFonts w:eastAsia="Times New Roman" w:cs="Times New Roman"/>
          <w:color w:val="000000"/>
          <w:sz w:val="26"/>
          <w:szCs w:val="26"/>
          <w:lang w:val="sv-SE" w:eastAsia="ja-JP"/>
        </w:rPr>
      </w:pPr>
      <w:r w:rsidRPr="00B776DF">
        <w:rPr>
          <w:rFonts w:eastAsia="Times New Roman" w:cs="Times New Roman"/>
          <w:i/>
          <w:color w:val="000000"/>
          <w:sz w:val="26"/>
          <w:szCs w:val="26"/>
          <w:lang w:val="sv-SE"/>
        </w:rPr>
        <w:t>- Điểm toàn bài là tổng điểm của các câu, không làm tròn.</w:t>
      </w:r>
    </w:p>
    <w:p w:rsidR="00B776DF" w:rsidRPr="00B776DF" w:rsidRDefault="00B776DF" w:rsidP="00B776DF">
      <w:pPr>
        <w:spacing w:after="0" w:line="276" w:lineRule="auto"/>
        <w:jc w:val="both"/>
        <w:rPr>
          <w:rFonts w:eastAsia="Times New Roman" w:cs="Times New Roman"/>
          <w:color w:val="000000"/>
          <w:sz w:val="26"/>
          <w:szCs w:val="26"/>
          <w:lang w:val="sv-SE"/>
        </w:rPr>
      </w:pPr>
    </w:p>
    <w:p w:rsidR="00B776DF" w:rsidRPr="00B776DF" w:rsidRDefault="00B776DF" w:rsidP="00B776DF">
      <w:pPr>
        <w:spacing w:after="0" w:line="276" w:lineRule="auto"/>
        <w:jc w:val="center"/>
        <w:rPr>
          <w:rFonts w:eastAsia="Times New Roman" w:cs="Times New Roman"/>
          <w:b/>
          <w:color w:val="000000"/>
          <w:sz w:val="26"/>
          <w:szCs w:val="26"/>
        </w:rPr>
      </w:pPr>
      <w:r w:rsidRPr="00B776DF">
        <w:rPr>
          <w:rFonts w:eastAsia="Times New Roman" w:cs="Times New Roman"/>
          <w:b/>
          <w:color w:val="000000"/>
          <w:sz w:val="26"/>
          <w:szCs w:val="26"/>
        </w:rPr>
        <w:t>-HẾT-</w:t>
      </w:r>
    </w:p>
    <w:p w:rsidR="00775284" w:rsidRDefault="00295AF5" w:rsidP="00B776DF"/>
    <w:sectPr w:rsidR="00775284" w:rsidSect="00295AF5">
      <w:pgSz w:w="12240" w:h="15840"/>
      <w:pgMar w:top="85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56326"/>
    <w:multiLevelType w:val="hybridMultilevel"/>
    <w:tmpl w:val="A9720DFA"/>
    <w:lvl w:ilvl="0" w:tplc="B5F89E9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7A"/>
    <w:rsid w:val="00053666"/>
    <w:rsid w:val="00295AF5"/>
    <w:rsid w:val="004832EB"/>
    <w:rsid w:val="0049157A"/>
    <w:rsid w:val="00573466"/>
    <w:rsid w:val="00664C3D"/>
    <w:rsid w:val="00775DDF"/>
    <w:rsid w:val="00795FD4"/>
    <w:rsid w:val="00806262"/>
    <w:rsid w:val="00874F21"/>
    <w:rsid w:val="008874DB"/>
    <w:rsid w:val="008A773B"/>
    <w:rsid w:val="008F2048"/>
    <w:rsid w:val="00955735"/>
    <w:rsid w:val="00AC5911"/>
    <w:rsid w:val="00B776DF"/>
    <w:rsid w:val="00E11FD3"/>
    <w:rsid w:val="00E8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14C"/>
  <w15:chartTrackingRefBased/>
  <w15:docId w15:val="{972F5637-09D4-4FF1-8796-FA1EF716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7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57A"/>
    <w:pPr>
      <w:spacing w:before="120" w:after="120" w:line="240" w:lineRule="auto"/>
      <w:ind w:left="720"/>
      <w:contextualSpacing/>
    </w:pPr>
    <w:rPr>
      <w:rFonts w:eastAsia="Calibri" w:cs="Times New Roman"/>
      <w:color w:val="000000"/>
      <w:szCs w:val="18"/>
    </w:rPr>
  </w:style>
  <w:style w:type="character" w:customStyle="1" w:styleId="ListParagraphChar">
    <w:name w:val="List Paragraph Char"/>
    <w:link w:val="ListParagraph"/>
    <w:uiPriority w:val="34"/>
    <w:locked/>
    <w:rsid w:val="0049157A"/>
    <w:rPr>
      <w:rFonts w:ascii="Times New Roman" w:eastAsia="Calibri" w:hAnsi="Times New Roman" w:cs="Times New Roman"/>
      <w:color w:val="000000"/>
      <w:sz w:val="28"/>
      <w:szCs w:val="18"/>
    </w:rPr>
  </w:style>
  <w:style w:type="table" w:styleId="TableGrid">
    <w:name w:val="Table Grid"/>
    <w:basedOn w:val="TableNormal"/>
    <w:uiPriority w:val="39"/>
    <w:rsid w:val="0049157A"/>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157A"/>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95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D4"/>
    <w:rPr>
      <w:rFonts w:ascii="Segoe UI" w:hAnsi="Segoe UI" w:cs="Segoe UI"/>
      <w:sz w:val="18"/>
      <w:szCs w:val="18"/>
    </w:rPr>
  </w:style>
  <w:style w:type="table" w:customStyle="1" w:styleId="BngTK1">
    <w:name w:val="Bảng TK1"/>
    <w:basedOn w:val="TableNormal"/>
    <w:next w:val="TableGrid"/>
    <w:uiPriority w:val="39"/>
    <w:qFormat/>
    <w:rsid w:val="00295AF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2024-02-29T22:38:00Z</cp:lastPrinted>
  <dcterms:created xsi:type="dcterms:W3CDTF">2024-04-04T11:13:00Z</dcterms:created>
  <dcterms:modified xsi:type="dcterms:W3CDTF">2024-04-04T11:13:00Z</dcterms:modified>
  <cp:category>VnTeach.Com</cp:category>
</cp:coreProperties>
</file>