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217DBAEF" w:rsidR="005A265E" w:rsidRPr="001919F4" w:rsidRDefault="005A265E" w:rsidP="008D2234">
      <w:pPr>
        <w:pStyle w:val="BodyText"/>
        <w:shd w:val="clear" w:color="auto" w:fill="auto"/>
        <w:spacing w:before="180" w:after="200" w:line="276" w:lineRule="auto"/>
        <w:rPr>
          <w:b/>
          <w:bCs/>
        </w:rPr>
      </w:pPr>
      <w:r w:rsidRPr="001919F4">
        <w:rPr>
          <w:lang w:val="vi-VN"/>
        </w:rPr>
        <w:t xml:space="preserve">                                                                               </w:t>
      </w:r>
      <w:r w:rsidRPr="001919F4">
        <w:rPr>
          <w:b/>
          <w:bCs/>
        </w:rPr>
        <w:t>Ngày soạn:</w:t>
      </w:r>
      <w:r w:rsidRPr="001919F4">
        <w:rPr>
          <w:b/>
          <w:bCs/>
          <w:lang w:val="vi-VN"/>
        </w:rPr>
        <w:t xml:space="preserve"> </w:t>
      </w:r>
      <w:r w:rsidR="00B60D22">
        <w:rPr>
          <w:b/>
          <w:bCs/>
        </w:rPr>
        <w:t>0</w:t>
      </w:r>
      <w:r w:rsidR="00D02D38">
        <w:rPr>
          <w:b/>
          <w:bCs/>
        </w:rPr>
        <w:t>9</w:t>
      </w:r>
      <w:r w:rsidRPr="001919F4">
        <w:rPr>
          <w:b/>
          <w:bCs/>
          <w:lang w:val="vi-VN"/>
        </w:rPr>
        <w:t>/</w:t>
      </w:r>
      <w:r w:rsidR="00CE7BA9" w:rsidRPr="001919F4">
        <w:rPr>
          <w:b/>
          <w:bCs/>
        </w:rPr>
        <w:t>0</w:t>
      </w:r>
      <w:r w:rsidR="00FB7595">
        <w:rPr>
          <w:b/>
          <w:bCs/>
        </w:rPr>
        <w:t>4</w:t>
      </w:r>
      <w:r w:rsidRPr="001919F4">
        <w:rPr>
          <w:b/>
          <w:bCs/>
          <w:lang w:val="vi-VN"/>
        </w:rPr>
        <w:t>/202</w:t>
      </w:r>
      <w:r w:rsidR="001C353E" w:rsidRPr="001919F4">
        <w:rPr>
          <w:b/>
          <w:bCs/>
        </w:rPr>
        <w:t>3</w:t>
      </w:r>
    </w:p>
    <w:p w14:paraId="00F9DAD2" w14:textId="0095A0D8" w:rsidR="00C5741F" w:rsidRPr="001919F4" w:rsidRDefault="005A265E" w:rsidP="008D2234">
      <w:pPr>
        <w:pStyle w:val="BodyText"/>
        <w:shd w:val="clear" w:color="auto" w:fill="auto"/>
        <w:spacing w:after="200" w:line="276" w:lineRule="auto"/>
        <w:rPr>
          <w:b/>
          <w:bCs/>
          <w:lang w:val="vi-VN"/>
        </w:rPr>
      </w:pPr>
      <w:r w:rsidRPr="001919F4">
        <w:rPr>
          <w:b/>
          <w:bCs/>
          <w:lang w:val="vi-VN"/>
        </w:rPr>
        <w:t xml:space="preserve">                                                                              </w:t>
      </w:r>
      <w:r w:rsidRPr="001919F4">
        <w:rPr>
          <w:b/>
          <w:bCs/>
        </w:rPr>
        <w:t>Ngày dạy:</w:t>
      </w:r>
      <w:r w:rsidRPr="001919F4">
        <w:rPr>
          <w:b/>
          <w:bCs/>
          <w:lang w:val="vi-VN"/>
        </w:rPr>
        <w:t xml:space="preserve"> </w:t>
      </w:r>
      <w:r w:rsidR="00D02D38">
        <w:rPr>
          <w:b/>
          <w:bCs/>
        </w:rPr>
        <w:t>1</w:t>
      </w:r>
      <w:r w:rsidR="00671A94">
        <w:rPr>
          <w:b/>
          <w:bCs/>
        </w:rPr>
        <w:t>3</w:t>
      </w:r>
      <w:r w:rsidR="00A05CC4" w:rsidRPr="001919F4">
        <w:rPr>
          <w:b/>
          <w:bCs/>
        </w:rPr>
        <w:t>/</w:t>
      </w:r>
      <w:r w:rsidR="00CE7BA9" w:rsidRPr="001919F4">
        <w:rPr>
          <w:b/>
          <w:bCs/>
        </w:rPr>
        <w:t>0</w:t>
      </w:r>
      <w:r w:rsidR="001919F4" w:rsidRPr="001919F4">
        <w:rPr>
          <w:b/>
          <w:bCs/>
        </w:rPr>
        <w:t>4</w:t>
      </w:r>
      <w:r w:rsidRPr="001919F4">
        <w:rPr>
          <w:b/>
          <w:bCs/>
          <w:lang w:val="vi-VN"/>
        </w:rPr>
        <w:t>/</w:t>
      </w:r>
      <w:r w:rsidR="0066050D" w:rsidRPr="001919F4">
        <w:rPr>
          <w:b/>
          <w:bCs/>
          <w:lang w:val="vi-VN"/>
        </w:rPr>
        <w:t>202</w:t>
      </w:r>
      <w:r w:rsidR="001C353E" w:rsidRPr="001919F4">
        <w:rPr>
          <w:b/>
          <w:bCs/>
        </w:rPr>
        <w:t>3</w:t>
      </w:r>
      <w:r w:rsidR="0066050D" w:rsidRPr="001919F4">
        <w:rPr>
          <w:b/>
          <w:bCs/>
          <w:lang w:val="vi-VN"/>
        </w:rPr>
        <w:t>(lớp 6</w:t>
      </w:r>
      <w:r w:rsidR="008F038A" w:rsidRPr="001919F4">
        <w:rPr>
          <w:b/>
          <w:bCs/>
        </w:rPr>
        <w:t>B</w:t>
      </w:r>
      <w:r w:rsidR="0066050D" w:rsidRPr="001919F4">
        <w:rPr>
          <w:b/>
          <w:bCs/>
          <w:lang w:val="vi-VN"/>
        </w:rPr>
        <w:t>)</w:t>
      </w:r>
      <w:bookmarkStart w:id="0" w:name="bookmark96"/>
      <w:bookmarkStart w:id="1" w:name="bookmark97"/>
    </w:p>
    <w:p w14:paraId="478C546D" w14:textId="62BF3B13" w:rsidR="002B7941" w:rsidRPr="001919F4" w:rsidRDefault="00C5741F" w:rsidP="00C5612D">
      <w:pPr>
        <w:pStyle w:val="BodyText"/>
        <w:shd w:val="clear" w:color="auto" w:fill="auto"/>
        <w:spacing w:after="60" w:line="240" w:lineRule="auto"/>
        <w:jc w:val="center"/>
        <w:rPr>
          <w:b/>
        </w:rPr>
      </w:pPr>
      <w:r w:rsidRPr="001919F4">
        <w:rPr>
          <w:b/>
          <w:bCs/>
          <w:lang w:val="vi-VN"/>
        </w:rPr>
        <w:t xml:space="preserve"> </w:t>
      </w:r>
      <w:r w:rsidRPr="001919F4">
        <w:rPr>
          <w:b/>
          <w:bCs/>
        </w:rPr>
        <w:t xml:space="preserve">TIẾT </w:t>
      </w:r>
      <w:r w:rsidR="000A18E7" w:rsidRPr="001919F4">
        <w:rPr>
          <w:b/>
          <w:bCs/>
        </w:rPr>
        <w:t>8</w:t>
      </w:r>
      <w:r w:rsidR="00671A94">
        <w:rPr>
          <w:b/>
          <w:bCs/>
        </w:rPr>
        <w:t>9</w:t>
      </w:r>
      <w:r w:rsidR="00C5612D" w:rsidRPr="001919F4">
        <w:rPr>
          <w:b/>
          <w:bCs/>
        </w:rPr>
        <w:t xml:space="preserve">: </w:t>
      </w:r>
      <w:r w:rsidR="00B60D22">
        <w:rPr>
          <w:b/>
          <w:bCs/>
        </w:rPr>
        <w:t>GIỮ GÌN NGHỀ XƯA</w:t>
      </w:r>
    </w:p>
    <w:p w14:paraId="2F8B328F" w14:textId="77777777" w:rsidR="00B60D22" w:rsidRPr="00BB114F" w:rsidRDefault="00B60D22" w:rsidP="00B60D22">
      <w:pPr>
        <w:spacing w:before="120" w:after="120" w:line="240" w:lineRule="auto"/>
        <w:rPr>
          <w:rFonts w:ascii="Times New Roman" w:hAnsi="Times New Roman" w:cs="Times New Roman"/>
          <w:b/>
          <w:sz w:val="28"/>
          <w:szCs w:val="28"/>
        </w:rPr>
      </w:pPr>
      <w:r w:rsidRPr="00BB114F">
        <w:rPr>
          <w:rFonts w:ascii="Times New Roman" w:hAnsi="Times New Roman" w:cs="Times New Roman"/>
          <w:b/>
          <w:sz w:val="28"/>
          <w:szCs w:val="28"/>
        </w:rPr>
        <w:t>I. MỤC TIÊU</w:t>
      </w:r>
    </w:p>
    <w:p w14:paraId="0A1F6E7F" w14:textId="77777777" w:rsidR="00B60D22" w:rsidRPr="00BB114F" w:rsidRDefault="00B60D22" w:rsidP="00B60D22">
      <w:pPr>
        <w:spacing w:before="120" w:after="120" w:line="240" w:lineRule="auto"/>
        <w:rPr>
          <w:rFonts w:ascii="Times New Roman" w:hAnsi="Times New Roman" w:cs="Times New Roman"/>
          <w:b/>
          <w:i/>
          <w:sz w:val="28"/>
          <w:szCs w:val="28"/>
        </w:rPr>
      </w:pPr>
      <w:r w:rsidRPr="00BB114F">
        <w:rPr>
          <w:rFonts w:ascii="Times New Roman" w:hAnsi="Times New Roman" w:cs="Times New Roman"/>
          <w:b/>
          <w:i/>
          <w:sz w:val="28"/>
          <w:szCs w:val="28"/>
        </w:rPr>
        <w:t>1. Về kiến thức</w:t>
      </w:r>
    </w:p>
    <w:p w14:paraId="72DEA9BE" w14:textId="77777777" w:rsidR="00B60D22"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Trình bày được một số hiểu biết về nghề truyền thống của Việt Nam. </w:t>
      </w:r>
    </w:p>
    <w:p w14:paraId="6322D349" w14:textId="77777777" w:rsidR="00B60D22"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Xác định được một số đặc điểm của bản thân phù hợp hoặc chưa phù hợp với công việc của nghề truyền thố</w:t>
      </w:r>
      <w:r>
        <w:rPr>
          <w:rFonts w:ascii="Times New Roman" w:hAnsi="Times New Roman" w:cs="Times New Roman"/>
          <w:sz w:val="28"/>
          <w:szCs w:val="28"/>
        </w:rPr>
        <w:t>ng.</w:t>
      </w:r>
    </w:p>
    <w:p w14:paraId="4A107BB3"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Nhận diện được giá trị của các nghề trong xã hội.</w:t>
      </w:r>
    </w:p>
    <w:p w14:paraId="7566563E" w14:textId="77777777" w:rsidR="00B60D22" w:rsidRPr="00BB114F" w:rsidRDefault="00B60D22" w:rsidP="00B60D22">
      <w:pPr>
        <w:spacing w:before="120" w:after="120" w:line="240" w:lineRule="auto"/>
        <w:rPr>
          <w:rFonts w:ascii="Times New Roman" w:hAnsi="Times New Roman" w:cs="Times New Roman"/>
          <w:b/>
          <w:i/>
          <w:sz w:val="28"/>
          <w:szCs w:val="28"/>
        </w:rPr>
      </w:pPr>
      <w:r w:rsidRPr="00BB114F">
        <w:rPr>
          <w:rFonts w:ascii="Times New Roman" w:hAnsi="Times New Roman" w:cs="Times New Roman"/>
          <w:b/>
          <w:i/>
          <w:sz w:val="28"/>
          <w:szCs w:val="28"/>
        </w:rPr>
        <w:t xml:space="preserve">2. Về năng </w:t>
      </w:r>
      <w:proofErr w:type="gramStart"/>
      <w:r w:rsidRPr="00BB114F">
        <w:rPr>
          <w:rFonts w:ascii="Times New Roman" w:hAnsi="Times New Roman" w:cs="Times New Roman"/>
          <w:b/>
          <w:i/>
          <w:sz w:val="28"/>
          <w:szCs w:val="28"/>
        </w:rPr>
        <w:t>lự</w:t>
      </w:r>
      <w:r>
        <w:rPr>
          <w:rFonts w:ascii="Times New Roman" w:hAnsi="Times New Roman" w:cs="Times New Roman"/>
          <w:b/>
          <w:i/>
          <w:sz w:val="28"/>
          <w:szCs w:val="28"/>
        </w:rPr>
        <w:t>c :</w:t>
      </w:r>
      <w:proofErr w:type="gramEnd"/>
      <w:r>
        <w:rPr>
          <w:rFonts w:ascii="Times New Roman" w:hAnsi="Times New Roman" w:cs="Times New Roman"/>
          <w:b/>
          <w:i/>
          <w:sz w:val="28"/>
          <w:szCs w:val="28"/>
        </w:rPr>
        <w:t xml:space="preserve"> </w:t>
      </w:r>
      <w:r w:rsidRPr="00BB114F">
        <w:rPr>
          <w:rFonts w:ascii="Times New Roman" w:hAnsi="Times New Roman" w:cs="Times New Roman"/>
          <w:sz w:val="28"/>
          <w:szCs w:val="28"/>
        </w:rPr>
        <w:t>HS được phát triển các năng lực:</w:t>
      </w:r>
    </w:p>
    <w:p w14:paraId="72078F04"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Tự chủ và tự học: Tích cực, tự giác tìm hiểu thông tin về truyền thống của Việt Nam, về yêu cầu của các công việc trong nghề truyền thống.</w:t>
      </w:r>
    </w:p>
    <w:p w14:paraId="27068E75"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Giao tiếp và hợp tác: Hợp tác với các bạn trong việc tham gia giải quyết nhiệm vụ học tập; tích cực tham gia buổi giao lưu với người làm nghề truyền thố</w:t>
      </w:r>
      <w:r>
        <w:rPr>
          <w:rFonts w:ascii="Times New Roman" w:hAnsi="Times New Roman" w:cs="Times New Roman"/>
          <w:sz w:val="28"/>
          <w:szCs w:val="28"/>
        </w:rPr>
        <w:t xml:space="preserve">ng </w:t>
      </w:r>
      <w:r w:rsidRPr="00BB114F">
        <w:rPr>
          <w:rFonts w:ascii="Times New Roman" w:hAnsi="Times New Roman" w:cs="Times New Roman"/>
          <w:sz w:val="28"/>
          <w:szCs w:val="28"/>
        </w:rPr>
        <w:t>và khai thác được thông tin hữu ích.</w:t>
      </w:r>
    </w:p>
    <w:p w14:paraId="4193D7AD"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 xml:space="preserve"> Giải quyết vấn đề và sáng tạo: Đưa ra được lập luận logic và dẫn chứng cho hoạt động tranh luận về việc cần tôn trọng mọi nghề trong xã hội; thể hiện được các ý tưởng sáng tạo để quảng bá cho nghề truyền thống thông qua việc sáng tác thông điệp, hình ảnh biể</w:t>
      </w:r>
      <w:r>
        <w:rPr>
          <w:rFonts w:ascii="Times New Roman" w:hAnsi="Times New Roman" w:cs="Times New Roman"/>
          <w:sz w:val="28"/>
          <w:szCs w:val="28"/>
        </w:rPr>
        <w:t>u trưng.</w:t>
      </w:r>
    </w:p>
    <w:p w14:paraId="5FC5D206" w14:textId="77777777" w:rsidR="00B60D22" w:rsidRPr="00BB114F" w:rsidRDefault="00B60D22" w:rsidP="00B60D2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t>- Định hướng nghề nghiệp: Nhận thức được về sự phù hợp hoặc không phù hợp của mình với nghề truyền thống thông qua việc khám phá sở thích, khả năng của bản thân so với yêu cầu của nghề truyền thống; thu thập được một số thông tin chính về các nghề truyền thống.</w:t>
      </w:r>
    </w:p>
    <w:p w14:paraId="431729A3"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Tổ chức và thiết kế hoạt động: Làm việc nhóm, tổ chức buổi triể</w:t>
      </w:r>
      <w:r>
        <w:rPr>
          <w:rFonts w:ascii="Times New Roman" w:hAnsi="Times New Roman" w:cs="Times New Roman"/>
          <w:sz w:val="28"/>
          <w:szCs w:val="28"/>
        </w:rPr>
        <w:t xml:space="preserve">n lãm tranh, </w:t>
      </w:r>
      <w:r w:rsidRPr="00BB114F">
        <w:rPr>
          <w:rFonts w:ascii="Times New Roman" w:hAnsi="Times New Roman" w:cs="Times New Roman"/>
          <w:sz w:val="28"/>
          <w:szCs w:val="28"/>
        </w:rPr>
        <w:t>ảnh về nghề truyền thống; sáng tác logo quảng bá nghề truyền thống.</w:t>
      </w:r>
    </w:p>
    <w:p w14:paraId="6AA53CE9" w14:textId="77777777" w:rsidR="00B60D22" w:rsidRPr="00BB114F" w:rsidRDefault="00B60D22" w:rsidP="00B60D22">
      <w:pPr>
        <w:spacing w:before="120" w:after="120" w:line="240" w:lineRule="auto"/>
        <w:rPr>
          <w:rFonts w:ascii="Times New Roman" w:hAnsi="Times New Roman" w:cs="Times New Roman"/>
          <w:b/>
          <w:i/>
          <w:sz w:val="28"/>
          <w:szCs w:val="28"/>
        </w:rPr>
      </w:pPr>
      <w:r w:rsidRPr="00BB114F">
        <w:rPr>
          <w:rFonts w:ascii="Times New Roman" w:hAnsi="Times New Roman" w:cs="Times New Roman"/>
          <w:b/>
          <w:i/>
          <w:sz w:val="28"/>
          <w:szCs w:val="28"/>
        </w:rPr>
        <w:t>3. Về phẩm chất</w:t>
      </w:r>
    </w:p>
    <w:p w14:paraId="601EA9A8" w14:textId="77777777" w:rsidR="00B60D22"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Yêu nước: Tự hào về các nghề truyền thống và nghệ nhân làng nghề. </w:t>
      </w:r>
    </w:p>
    <w:p w14:paraId="135F8B45"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Nhân ái: Quan tâm đến những người làm nghề truyền thống và trân trọng công việc của họ.</w:t>
      </w:r>
    </w:p>
    <w:p w14:paraId="536E857F"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Trách nhiệm: Có ý thức tìm hiểu, bảo vệ, phát huy giá trị của các nghề truyền thống; tôn trọng các lao động nghề nghiệp khác nhau.</w:t>
      </w:r>
    </w:p>
    <w:p w14:paraId="52043227"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Trung thực: Thẳng thắn trong đánh giá sự phù hợp của bản thân với các nghềtruyền thống.</w:t>
      </w:r>
    </w:p>
    <w:p w14:paraId="0604D3EB" w14:textId="77777777" w:rsidR="00B60D22" w:rsidRPr="00BB114F" w:rsidRDefault="00B60D22" w:rsidP="00B60D22">
      <w:pPr>
        <w:spacing w:before="120" w:after="120" w:line="240" w:lineRule="auto"/>
        <w:rPr>
          <w:rFonts w:ascii="Times New Roman" w:hAnsi="Times New Roman" w:cs="Times New Roman"/>
          <w:b/>
          <w:sz w:val="28"/>
          <w:szCs w:val="28"/>
        </w:rPr>
      </w:pPr>
      <w:r w:rsidRPr="00BB114F">
        <w:rPr>
          <w:rFonts w:ascii="Times New Roman" w:hAnsi="Times New Roman" w:cs="Times New Roman"/>
          <w:b/>
          <w:sz w:val="28"/>
          <w:szCs w:val="28"/>
        </w:rPr>
        <w:t>II. THIẾT BỊ DẠY HỌC VÀ HỌC LIỆU</w:t>
      </w:r>
    </w:p>
    <w:p w14:paraId="0242985F" w14:textId="77777777" w:rsidR="00B60D22" w:rsidRPr="00BB114F" w:rsidRDefault="00B60D22" w:rsidP="00B60D22">
      <w:pPr>
        <w:spacing w:before="120" w:after="120" w:line="240" w:lineRule="auto"/>
        <w:rPr>
          <w:rFonts w:ascii="Times New Roman" w:hAnsi="Times New Roman" w:cs="Times New Roman"/>
          <w:b/>
          <w:sz w:val="28"/>
          <w:szCs w:val="28"/>
        </w:rPr>
      </w:pPr>
      <w:r w:rsidRPr="00BB114F">
        <w:rPr>
          <w:rFonts w:ascii="Times New Roman" w:hAnsi="Times New Roman" w:cs="Times New Roman"/>
          <w:b/>
          <w:sz w:val="28"/>
          <w:szCs w:val="28"/>
        </w:rPr>
        <w:t>1. Đối với GV</w:t>
      </w:r>
    </w:p>
    <w:p w14:paraId="4FDC1840" w14:textId="77777777" w:rsidR="00B60D22" w:rsidRPr="00BB114F" w:rsidRDefault="00B60D22" w:rsidP="00B60D2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lastRenderedPageBreak/>
        <w:t>- GV hướng dẫn, giao nhiệm vụ cho HS đọc và sưu tầm thông tin về một số nghề truyền thống của địa phương mình và của Việt Nam.</w:t>
      </w:r>
    </w:p>
    <w:p w14:paraId="5A6EF254" w14:textId="77777777" w:rsidR="00B60D22" w:rsidRPr="00A40519" w:rsidRDefault="00B60D22" w:rsidP="00B60D22">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2. Đối với HS</w:t>
      </w:r>
    </w:p>
    <w:p w14:paraId="6D535CFA" w14:textId="77777777" w:rsidR="00B60D22" w:rsidRPr="00A40519" w:rsidRDefault="00B60D22" w:rsidP="00B60D22">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Chuẩn bị theo sự hướng dẫn của GV.</w:t>
      </w:r>
    </w:p>
    <w:p w14:paraId="1A9CB0D8" w14:textId="77777777" w:rsidR="00465825" w:rsidRPr="001919F4" w:rsidRDefault="00465825" w:rsidP="00465825">
      <w:pPr>
        <w:spacing w:before="120" w:after="120" w:line="240" w:lineRule="auto"/>
        <w:rPr>
          <w:rFonts w:ascii="Times New Roman" w:hAnsi="Times New Roman" w:cs="Times New Roman"/>
          <w:b/>
          <w:sz w:val="26"/>
          <w:szCs w:val="26"/>
        </w:rPr>
      </w:pPr>
      <w:r w:rsidRPr="001919F4">
        <w:rPr>
          <w:rFonts w:ascii="Times New Roman" w:hAnsi="Times New Roman" w:cs="Times New Roman"/>
          <w:b/>
          <w:sz w:val="26"/>
          <w:szCs w:val="26"/>
        </w:rPr>
        <w:t>III. TIẾN TRÌNH DẠY HỌC</w:t>
      </w:r>
    </w:p>
    <w:p w14:paraId="4E27D85F" w14:textId="77777777" w:rsidR="00671A94" w:rsidRPr="00A40519" w:rsidRDefault="00671A94" w:rsidP="00671A94">
      <w:pPr>
        <w:pStyle w:val="Heading2"/>
        <w:spacing w:before="120" w:after="120" w:line="240" w:lineRule="auto"/>
        <w:rPr>
          <w:rFonts w:cs="Times New Roman"/>
          <w:sz w:val="26"/>
        </w:rPr>
      </w:pPr>
      <w:r w:rsidRPr="00A40519">
        <w:rPr>
          <w:rFonts w:cs="Times New Roman"/>
          <w:sz w:val="26"/>
        </w:rPr>
        <w:t>HOẠT ĐỘNG GIÁO DỤC</w:t>
      </w:r>
    </w:p>
    <w:p w14:paraId="69A492EB" w14:textId="77777777" w:rsidR="00671A94" w:rsidRPr="00A40519" w:rsidRDefault="00671A94" w:rsidP="00671A94">
      <w:pPr>
        <w:spacing w:before="120" w:after="120" w:line="240" w:lineRule="auto"/>
        <w:jc w:val="center"/>
        <w:rPr>
          <w:rFonts w:ascii="Times New Roman" w:hAnsi="Times New Roman" w:cs="Times New Roman"/>
          <w:b/>
          <w:sz w:val="26"/>
          <w:szCs w:val="26"/>
        </w:rPr>
      </w:pPr>
      <w:r w:rsidRPr="00A40519">
        <w:rPr>
          <w:rFonts w:ascii="Times New Roman" w:hAnsi="Times New Roman" w:cs="Times New Roman"/>
          <w:b/>
          <w:sz w:val="26"/>
          <w:szCs w:val="26"/>
        </w:rPr>
        <w:t>Khám phá sự phù hợp của cá nhân với nghề truyền thống</w:t>
      </w:r>
    </w:p>
    <w:p w14:paraId="69A53C7A" w14:textId="77777777" w:rsidR="00671A94" w:rsidRPr="00A40519" w:rsidRDefault="00671A94" w:rsidP="00671A94">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a. Mục tiêu:</w:t>
      </w:r>
    </w:p>
    <w:p w14:paraId="030DFEDF" w14:textId="77777777" w:rsidR="00671A94" w:rsidRPr="00A40519" w:rsidRDefault="00671A94" w:rsidP="00671A94">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HS bước đầu tìm hiểu được mối liên hệ giữa một số đặc điểm về tính cách, hứng thú của mình với yêu cầu công việc của các nghề truyền thống.</w:t>
      </w:r>
    </w:p>
    <w:p w14:paraId="4AF76FBA" w14:textId="77777777" w:rsidR="00671A94" w:rsidRPr="00A40519" w:rsidRDefault="00671A94" w:rsidP="00671A94">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 xml:space="preserve">b. Nội </w:t>
      </w:r>
      <w:proofErr w:type="gramStart"/>
      <w:r w:rsidRPr="00A40519">
        <w:rPr>
          <w:rFonts w:ascii="Times New Roman" w:hAnsi="Times New Roman" w:cs="Times New Roman"/>
          <w:b/>
          <w:sz w:val="26"/>
          <w:szCs w:val="26"/>
        </w:rPr>
        <w:t>dung:</w:t>
      </w:r>
      <w:r w:rsidRPr="00A40519">
        <w:rPr>
          <w:rFonts w:ascii="Times New Roman" w:hAnsi="Times New Roman" w:cs="Times New Roman"/>
          <w:sz w:val="26"/>
          <w:szCs w:val="26"/>
        </w:rPr>
        <w:t>GV</w:t>
      </w:r>
      <w:proofErr w:type="gramEnd"/>
      <w:r w:rsidRPr="00A40519">
        <w:rPr>
          <w:rFonts w:ascii="Times New Roman" w:hAnsi="Times New Roman" w:cs="Times New Roman"/>
          <w:sz w:val="26"/>
          <w:szCs w:val="26"/>
        </w:rPr>
        <w:t xml:space="preserve"> hướng dẫn, HS tìm hiểu về mối liên hệ giữa tính cách, hứng thú của cá nhân với các nghề truyền thống khác nhau</w:t>
      </w:r>
    </w:p>
    <w:p w14:paraId="11860DB0" w14:textId="77777777" w:rsidR="00671A94" w:rsidRPr="00A40519" w:rsidRDefault="00671A94" w:rsidP="00671A94">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 xml:space="preserve">c. Sản </w:t>
      </w:r>
      <w:proofErr w:type="gramStart"/>
      <w:r w:rsidRPr="00A40519">
        <w:rPr>
          <w:rFonts w:ascii="Times New Roman" w:hAnsi="Times New Roman" w:cs="Times New Roman"/>
          <w:b/>
          <w:sz w:val="26"/>
          <w:szCs w:val="26"/>
        </w:rPr>
        <w:t>phẩm:</w:t>
      </w:r>
      <w:r w:rsidRPr="00A40519">
        <w:rPr>
          <w:rFonts w:ascii="Times New Roman" w:hAnsi="Times New Roman" w:cs="Times New Roman"/>
          <w:sz w:val="26"/>
          <w:szCs w:val="26"/>
        </w:rPr>
        <w:t>Câu</w:t>
      </w:r>
      <w:proofErr w:type="gramEnd"/>
      <w:r w:rsidRPr="00A40519">
        <w:rPr>
          <w:rFonts w:ascii="Times New Roman" w:hAnsi="Times New Roman" w:cs="Times New Roman"/>
          <w:sz w:val="26"/>
          <w:szCs w:val="26"/>
        </w:rPr>
        <w:t xml:space="preserve"> trả lời của HS.</w:t>
      </w:r>
    </w:p>
    <w:p w14:paraId="5EC7DE9F" w14:textId="77777777" w:rsidR="00671A94" w:rsidRPr="00A40519" w:rsidRDefault="00671A94" w:rsidP="00671A94">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205"/>
        <w:gridCol w:w="3752"/>
      </w:tblGrid>
      <w:tr w:rsidR="00671A94" w:rsidRPr="00A40519" w14:paraId="5C952AF1" w14:textId="77777777" w:rsidTr="008039AA">
        <w:tc>
          <w:tcPr>
            <w:tcW w:w="5670" w:type="dxa"/>
          </w:tcPr>
          <w:p w14:paraId="34B450C1" w14:textId="77777777" w:rsidR="00671A94" w:rsidRPr="00A40519" w:rsidRDefault="00671A94" w:rsidP="008039AA">
            <w:pPr>
              <w:spacing w:before="120" w:after="120"/>
              <w:jc w:val="center"/>
              <w:rPr>
                <w:rFonts w:ascii="Times New Roman" w:hAnsi="Times New Roman" w:cs="Times New Roman"/>
                <w:b/>
                <w:sz w:val="26"/>
                <w:szCs w:val="26"/>
              </w:rPr>
            </w:pPr>
            <w:r w:rsidRPr="00A40519">
              <w:rPr>
                <w:rFonts w:ascii="Times New Roman" w:hAnsi="Times New Roman" w:cs="Times New Roman"/>
                <w:b/>
                <w:sz w:val="26"/>
                <w:szCs w:val="26"/>
              </w:rPr>
              <w:t>HOẠT ĐỘNG CỦA GV - HS</w:t>
            </w:r>
          </w:p>
        </w:tc>
        <w:tc>
          <w:tcPr>
            <w:tcW w:w="4055" w:type="dxa"/>
          </w:tcPr>
          <w:p w14:paraId="048AD189" w14:textId="77777777" w:rsidR="00671A94" w:rsidRPr="00A40519" w:rsidRDefault="00671A94" w:rsidP="008039AA">
            <w:pPr>
              <w:spacing w:before="120" w:after="120"/>
              <w:jc w:val="center"/>
              <w:rPr>
                <w:rFonts w:ascii="Times New Roman" w:hAnsi="Times New Roman" w:cs="Times New Roman"/>
                <w:b/>
                <w:sz w:val="26"/>
                <w:szCs w:val="26"/>
              </w:rPr>
            </w:pPr>
            <w:r w:rsidRPr="00A40519">
              <w:rPr>
                <w:rFonts w:ascii="Times New Roman" w:hAnsi="Times New Roman" w:cs="Times New Roman"/>
                <w:b/>
                <w:sz w:val="26"/>
                <w:szCs w:val="26"/>
              </w:rPr>
              <w:t>DỰ KIẾN SẢN PHẨM</w:t>
            </w:r>
          </w:p>
        </w:tc>
      </w:tr>
      <w:tr w:rsidR="00671A94" w:rsidRPr="00A40519" w14:paraId="2BD33DAA" w14:textId="77777777" w:rsidTr="008039AA">
        <w:tc>
          <w:tcPr>
            <w:tcW w:w="5670" w:type="dxa"/>
          </w:tcPr>
          <w:p w14:paraId="619D45E7" w14:textId="77777777" w:rsidR="00671A94" w:rsidRPr="00A40519" w:rsidRDefault="00671A94"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1: GV chuyển giao nhiệm vụ học tập</w:t>
            </w:r>
          </w:p>
          <w:p w14:paraId="698F8D66" w14:textId="77777777" w:rsidR="00671A94" w:rsidRPr="00A40519" w:rsidRDefault="00671A94"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xml:space="preserve">- Hướng dẫn HS tìm hiểu về mối liên hệ giữa tính cách, hứng thú của cá nhân với các nghề truyền thống khác nhau: </w:t>
            </w:r>
          </w:p>
          <w:p w14:paraId="43308421" w14:textId="77777777" w:rsidR="00671A94" w:rsidRPr="00A40519" w:rsidRDefault="00671A94"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Trong mỗi nhóm, từng người liệt kê ra thẻ màu 3 đặc điểm tính cách nổi bật hoặc hứng thú, sở trưởng của bản thân.</w:t>
            </w:r>
          </w:p>
          <w:p w14:paraId="3749CC6B" w14:textId="77777777" w:rsidR="00671A94" w:rsidRPr="00A40519" w:rsidRDefault="00671A94"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Thảo luận về những nghề truyền thống (hoặc công việc cụ thể của nghề) có thể phù hợp với tính cách và hứng thú đó.</w:t>
            </w:r>
          </w:p>
          <w:p w14:paraId="2533E3F6" w14:textId="77777777" w:rsidR="00671A94" w:rsidRPr="00A40519" w:rsidRDefault="00671A94" w:rsidP="008039AA">
            <w:pPr>
              <w:spacing w:before="120" w:after="120"/>
              <w:rPr>
                <w:rFonts w:ascii="Times New Roman" w:hAnsi="Times New Roman" w:cs="Times New Roman"/>
                <w:i/>
                <w:sz w:val="26"/>
                <w:szCs w:val="26"/>
              </w:rPr>
            </w:pPr>
            <w:r w:rsidRPr="00A40519">
              <w:rPr>
                <w:rFonts w:ascii="Times New Roman" w:hAnsi="Times New Roman" w:cs="Times New Roman"/>
                <w:sz w:val="26"/>
                <w:szCs w:val="26"/>
              </w:rPr>
              <w:t xml:space="preserve"> (Ví dụ: người yêu thích và có năng khiếu hội hoạ có thể sẽ phù hợp với công việc vẽ tranh lên các sản phẩm gốm, sứ truyền thống hay sáng tạo hoạ tiết cho vải lụa; người có tính cách cẩn thận, tỉ mỉ có thể phù hợp với những nghề như khâu (chẳm) nón lá;).</w:t>
            </w:r>
          </w:p>
          <w:p w14:paraId="52BD2BF5" w14:textId="77777777" w:rsidR="00671A94" w:rsidRPr="00A40519" w:rsidRDefault="00671A94"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2: HS thực hiện nhiệm vụ học tập</w:t>
            </w:r>
          </w:p>
          <w:p w14:paraId="3E4C3CCE" w14:textId="77777777" w:rsidR="00671A94" w:rsidRPr="00A40519" w:rsidRDefault="00671A94"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HS tiếp nhận, thảo luận trong vòng 5 phút.</w:t>
            </w:r>
          </w:p>
          <w:p w14:paraId="0DC58CC5" w14:textId="77777777" w:rsidR="00671A94" w:rsidRPr="00A40519" w:rsidRDefault="00671A94"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GV quan sát HS thảo luận, hỗ trợ HS khi cần.</w:t>
            </w:r>
          </w:p>
          <w:p w14:paraId="6EB6248D" w14:textId="77777777" w:rsidR="00671A94" w:rsidRPr="00A40519" w:rsidRDefault="00671A94"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3: Báo cáo kết quả hoạt động và thảo luận</w:t>
            </w:r>
          </w:p>
          <w:p w14:paraId="5CA51DE5" w14:textId="77777777" w:rsidR="00671A94" w:rsidRPr="00A40519" w:rsidRDefault="00671A94"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Đại diện các nhóm trình bày kết quả thảo luận của nhóm mình.</w:t>
            </w:r>
          </w:p>
          <w:p w14:paraId="4578D0F4" w14:textId="77777777" w:rsidR="00671A94" w:rsidRPr="00A40519" w:rsidRDefault="00671A94" w:rsidP="008039AA">
            <w:pPr>
              <w:spacing w:before="120" w:after="120"/>
              <w:rPr>
                <w:rFonts w:ascii="Times New Roman" w:hAnsi="Times New Roman" w:cs="Times New Roman"/>
                <w:b/>
                <w:sz w:val="26"/>
                <w:szCs w:val="26"/>
              </w:rPr>
            </w:pPr>
            <w:r w:rsidRPr="00A40519">
              <w:rPr>
                <w:rFonts w:ascii="Times New Roman" w:hAnsi="Times New Roman" w:cs="Times New Roman"/>
                <w:sz w:val="26"/>
                <w:szCs w:val="26"/>
              </w:rPr>
              <w:lastRenderedPageBreak/>
              <w:t>- GV và HS của các nhóm khác có thể đặt câu hỏi cho nhóm trình bày</w:t>
            </w:r>
          </w:p>
          <w:p w14:paraId="46F4F6A9" w14:textId="77777777" w:rsidR="00671A94" w:rsidRPr="00A40519" w:rsidRDefault="00671A94"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4: Đánh giá kết quả, thực hiện nhiệm vụ học tập</w:t>
            </w:r>
          </w:p>
          <w:p w14:paraId="3EA778F4" w14:textId="77777777" w:rsidR="00671A94" w:rsidRPr="00A40519" w:rsidRDefault="00671A94"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GV nhận xét, kết luận.</w:t>
            </w:r>
          </w:p>
        </w:tc>
        <w:tc>
          <w:tcPr>
            <w:tcW w:w="4055" w:type="dxa"/>
          </w:tcPr>
          <w:p w14:paraId="39D7EE06" w14:textId="77777777" w:rsidR="00671A94" w:rsidRPr="00A40519" w:rsidRDefault="00671A94"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lastRenderedPageBreak/>
              <w:t>– Tính cách, hứng thú và sở trường của mỗi người sẽ phần nào quyết định đến sự phù hợp của người đó đối với một nghề nhất định - bao gồm nghề truyền thống. Hiểu về mối liên hệ giữa tính cách, hứng thú của bản thân với các nghề truyền thống khác nhau giúp HS chúng ta bước đầu có ý thức về định hướng nghề nghiệp của mình trong tương lai.</w:t>
            </w:r>
          </w:p>
        </w:tc>
      </w:tr>
    </w:tbl>
    <w:p w14:paraId="3E112BE2" w14:textId="6B0760F3" w:rsidR="009A5C89" w:rsidRPr="001919F4" w:rsidRDefault="00C5741F" w:rsidP="00C5741F">
      <w:pPr>
        <w:pStyle w:val="BodyText"/>
        <w:shd w:val="clear" w:color="auto" w:fill="auto"/>
        <w:spacing w:after="0" w:line="288" w:lineRule="auto"/>
        <w:rPr>
          <w:b/>
          <w:bCs/>
          <w:lang w:val="vi-VN"/>
        </w:rPr>
      </w:pPr>
      <w:r w:rsidRPr="001919F4">
        <w:rPr>
          <w:b/>
          <w:bCs/>
        </w:rPr>
        <w:t>IV</w:t>
      </w:r>
      <w:r w:rsidRPr="001919F4">
        <w:rPr>
          <w:b/>
          <w:bCs/>
          <w:lang w:val="vi-VN"/>
        </w:rPr>
        <w:t>.</w:t>
      </w:r>
      <w:r w:rsidRPr="001919F4">
        <w:rPr>
          <w:b/>
          <w:bCs/>
        </w:rPr>
        <w:t>KẾ</w:t>
      </w:r>
      <w:r w:rsidR="009A5C89" w:rsidRPr="001919F4">
        <w:rPr>
          <w:b/>
          <w:bCs/>
        </w:rPr>
        <w:t xml:space="preserve"> HOẠCH ĐÁNH </w:t>
      </w:r>
      <w:bookmarkEnd w:id="0"/>
      <w:bookmarkEnd w:id="1"/>
      <w:r w:rsidRPr="001919F4">
        <w:rPr>
          <w:b/>
          <w:bCs/>
        </w:rPr>
        <w:t>GIÁ</w:t>
      </w:r>
      <w:r w:rsidRPr="001919F4">
        <w:rPr>
          <w:b/>
          <w:bCs/>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919F4"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919F4" w:rsidRDefault="009A5C89" w:rsidP="009E6D3F">
            <w:pPr>
              <w:pStyle w:val="Other0"/>
              <w:shd w:val="clear" w:color="auto" w:fill="auto"/>
              <w:spacing w:after="0" w:line="386" w:lineRule="auto"/>
              <w:jc w:val="center"/>
            </w:pPr>
            <w:r w:rsidRPr="001919F4">
              <w:rPr>
                <w:b/>
                <w:bCs/>
              </w:rPr>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1919F4" w:rsidRDefault="009A5C89" w:rsidP="009E6D3F">
            <w:pPr>
              <w:pStyle w:val="Other0"/>
              <w:shd w:val="clear" w:color="auto" w:fill="auto"/>
              <w:spacing w:after="0" w:line="374" w:lineRule="auto"/>
              <w:jc w:val="center"/>
            </w:pPr>
            <w:r w:rsidRPr="001919F4">
              <w:rPr>
                <w:b/>
                <w:bCs/>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1919F4" w:rsidRDefault="009A5C89" w:rsidP="009E6D3F">
            <w:pPr>
              <w:pStyle w:val="Other0"/>
              <w:shd w:val="clear" w:color="auto" w:fill="auto"/>
              <w:spacing w:after="0"/>
              <w:jc w:val="center"/>
            </w:pPr>
            <w:r w:rsidRPr="001919F4">
              <w:rPr>
                <w:b/>
                <w:bCs/>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919F4" w:rsidRDefault="009A5C89" w:rsidP="009E6D3F">
            <w:pPr>
              <w:pStyle w:val="Other0"/>
              <w:shd w:val="clear" w:color="auto" w:fill="auto"/>
              <w:spacing w:after="160" w:line="240" w:lineRule="auto"/>
              <w:jc w:val="center"/>
            </w:pPr>
            <w:r w:rsidRPr="001919F4">
              <w:rPr>
                <w:b/>
                <w:bCs/>
              </w:rPr>
              <w:t>Ghi</w:t>
            </w:r>
          </w:p>
          <w:p w14:paraId="3A4C758B" w14:textId="77777777" w:rsidR="009A5C89" w:rsidRPr="001919F4" w:rsidRDefault="009A5C89" w:rsidP="009E6D3F">
            <w:pPr>
              <w:pStyle w:val="Other0"/>
              <w:shd w:val="clear" w:color="auto" w:fill="auto"/>
              <w:spacing w:after="0" w:line="240" w:lineRule="auto"/>
              <w:jc w:val="center"/>
            </w:pPr>
            <w:r w:rsidRPr="001919F4">
              <w:rPr>
                <w:b/>
                <w:bCs/>
              </w:rPr>
              <w:t>Chú</w:t>
            </w:r>
          </w:p>
        </w:tc>
      </w:tr>
      <w:tr w:rsidR="009A5C89" w:rsidRPr="001919F4"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919F4" w:rsidRDefault="009A5C89">
            <w:pPr>
              <w:pStyle w:val="Other0"/>
              <w:numPr>
                <w:ilvl w:val="0"/>
                <w:numId w:val="1"/>
              </w:numPr>
              <w:shd w:val="clear" w:color="auto" w:fill="auto"/>
              <w:tabs>
                <w:tab w:val="left" w:pos="165"/>
              </w:tabs>
              <w:spacing w:after="0" w:line="377" w:lineRule="auto"/>
            </w:pPr>
            <w:r w:rsidRPr="001919F4">
              <w:t>Thu hút được sự tham gia tích cực của người học</w:t>
            </w:r>
          </w:p>
          <w:p w14:paraId="79469CF1" w14:textId="77777777" w:rsidR="009A5C89" w:rsidRPr="001919F4" w:rsidRDefault="009A5C89">
            <w:pPr>
              <w:pStyle w:val="Other0"/>
              <w:numPr>
                <w:ilvl w:val="0"/>
                <w:numId w:val="1"/>
              </w:numPr>
              <w:shd w:val="clear" w:color="auto" w:fill="auto"/>
              <w:tabs>
                <w:tab w:val="left" w:pos="161"/>
              </w:tabs>
              <w:spacing w:after="0" w:line="377" w:lineRule="auto"/>
            </w:pPr>
            <w:r w:rsidRPr="001919F4">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919F4" w:rsidRDefault="009A5C89">
            <w:pPr>
              <w:pStyle w:val="Other0"/>
              <w:numPr>
                <w:ilvl w:val="0"/>
                <w:numId w:val="2"/>
              </w:numPr>
              <w:shd w:val="clear" w:color="auto" w:fill="auto"/>
              <w:tabs>
                <w:tab w:val="left" w:pos="165"/>
              </w:tabs>
              <w:spacing w:after="0" w:line="384" w:lineRule="auto"/>
            </w:pPr>
            <w:r w:rsidRPr="001919F4">
              <w:t>Sự đa dạng, đáp ứng các phong cách học khác nhau của người học</w:t>
            </w:r>
          </w:p>
          <w:p w14:paraId="057E30C2" w14:textId="77777777" w:rsidR="009A5C89" w:rsidRPr="001919F4" w:rsidRDefault="009A5C89">
            <w:pPr>
              <w:pStyle w:val="Other0"/>
              <w:numPr>
                <w:ilvl w:val="0"/>
                <w:numId w:val="2"/>
              </w:numPr>
              <w:shd w:val="clear" w:color="auto" w:fill="auto"/>
              <w:tabs>
                <w:tab w:val="left" w:pos="161"/>
              </w:tabs>
              <w:spacing w:after="0" w:line="384" w:lineRule="auto"/>
            </w:pPr>
            <w:r w:rsidRPr="001919F4">
              <w:t>Hấp dần, sinh động</w:t>
            </w:r>
          </w:p>
          <w:p w14:paraId="55213AF9" w14:textId="77777777" w:rsidR="009A5C89" w:rsidRPr="001919F4" w:rsidRDefault="009A5C89">
            <w:pPr>
              <w:pStyle w:val="Other0"/>
              <w:numPr>
                <w:ilvl w:val="0"/>
                <w:numId w:val="2"/>
              </w:numPr>
              <w:shd w:val="clear" w:color="auto" w:fill="auto"/>
              <w:tabs>
                <w:tab w:val="left" w:pos="161"/>
              </w:tabs>
              <w:spacing w:after="0" w:line="384" w:lineRule="auto"/>
            </w:pPr>
            <w:r w:rsidRPr="001919F4">
              <w:t>Thu hút được sự tham gia tích cực của người học</w:t>
            </w:r>
          </w:p>
          <w:p w14:paraId="76E03AA5" w14:textId="77777777" w:rsidR="009A5C89" w:rsidRPr="001919F4" w:rsidRDefault="009A5C89">
            <w:pPr>
              <w:pStyle w:val="Other0"/>
              <w:numPr>
                <w:ilvl w:val="0"/>
                <w:numId w:val="2"/>
              </w:numPr>
              <w:shd w:val="clear" w:color="auto" w:fill="auto"/>
              <w:tabs>
                <w:tab w:val="left" w:pos="161"/>
              </w:tabs>
              <w:spacing w:after="0" w:line="384" w:lineRule="auto"/>
            </w:pPr>
            <w:r w:rsidRPr="001919F4">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919F4" w:rsidRDefault="009A5C89">
            <w:pPr>
              <w:pStyle w:val="Other0"/>
              <w:numPr>
                <w:ilvl w:val="0"/>
                <w:numId w:val="3"/>
              </w:numPr>
              <w:shd w:val="clear" w:color="auto" w:fill="auto"/>
              <w:tabs>
                <w:tab w:val="left" w:pos="336"/>
              </w:tabs>
              <w:spacing w:after="0" w:line="377" w:lineRule="auto"/>
              <w:jc w:val="both"/>
            </w:pPr>
            <w:r w:rsidRPr="001919F4">
              <w:t>Báo cáo thực hiện công việc.</w:t>
            </w:r>
          </w:p>
          <w:p w14:paraId="370EE6F4"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Hệ thống câu hỏi và bài tập</w:t>
            </w:r>
          </w:p>
          <w:p w14:paraId="51BEE49F"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919F4" w:rsidRDefault="009A5C89" w:rsidP="009E6D3F">
            <w:pPr>
              <w:rPr>
                <w:rFonts w:ascii="Times New Roman" w:hAnsi="Times New Roman" w:cs="Times New Roman"/>
                <w:sz w:val="26"/>
                <w:szCs w:val="26"/>
              </w:rPr>
            </w:pPr>
          </w:p>
        </w:tc>
      </w:tr>
    </w:tbl>
    <w:p w14:paraId="78354721"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sz w:val="26"/>
          <w:szCs w:val="26"/>
          <w:lang w:val="sv-SE"/>
        </w:rPr>
        <w:t xml:space="preserve">V. HỒ SƠ DẠY HỌC </w:t>
      </w:r>
      <w:r w:rsidRPr="001919F4">
        <w:rPr>
          <w:rFonts w:ascii="Times New Roman" w:hAnsi="Times New Roman" w:cs="Times New Roman"/>
          <w:i/>
          <w:sz w:val="26"/>
          <w:szCs w:val="26"/>
          <w:lang w:val="sv-SE"/>
        </w:rPr>
        <w:t>(Đính kèm các phiếu học tập/bảng kiểm....)</w:t>
      </w:r>
    </w:p>
    <w:p w14:paraId="2EF6AD4F"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color w:val="000000" w:themeColor="text1"/>
          <w:sz w:val="26"/>
          <w:szCs w:val="26"/>
          <w:lang w:val="vi-VN"/>
        </w:rPr>
        <w:t>VI. ĐIỀU CHỈNH VÀ BỔ SUNG</w:t>
      </w:r>
    </w:p>
    <w:p w14:paraId="48636DF7" w14:textId="522513D5" w:rsidR="005A265E" w:rsidRPr="001919F4" w:rsidRDefault="005A265E" w:rsidP="005A265E">
      <w:pPr>
        <w:spacing w:line="276" w:lineRule="auto"/>
        <w:rPr>
          <w:rFonts w:ascii="Times New Roman" w:hAnsi="Times New Roman" w:cs="Times New Roman"/>
          <w:color w:val="000000" w:themeColor="text1"/>
          <w:sz w:val="26"/>
          <w:szCs w:val="26"/>
        </w:rPr>
      </w:pPr>
      <w:r w:rsidRPr="001919F4">
        <w:rPr>
          <w:rFonts w:ascii="Times New Roman" w:hAnsi="Times New Roman" w:cs="Times New Roman"/>
          <w:color w:val="000000" w:themeColor="text1"/>
          <w:sz w:val="26"/>
          <w:szCs w:val="26"/>
          <w:lang w:val="vi-VN"/>
        </w:rPr>
        <w:t>...................................................................................................................................................................................................................................................................................................................................................................................................</w:t>
      </w:r>
      <w:r w:rsidR="00C5741F" w:rsidRPr="001919F4">
        <w:rPr>
          <w:rFonts w:ascii="Times New Roman" w:hAnsi="Times New Roman" w:cs="Times New Roman"/>
          <w:color w:val="000000" w:themeColor="text1"/>
          <w:sz w:val="26"/>
          <w:szCs w:val="26"/>
          <w:lang w:val="vi-VN"/>
        </w:rPr>
        <w:t>..............................</w:t>
      </w:r>
      <w:r w:rsidR="001A36CD" w:rsidRPr="001919F4">
        <w:rPr>
          <w:rFonts w:ascii="Times New Roman" w:hAnsi="Times New Roman" w:cs="Times New Roman"/>
          <w:color w:val="000000" w:themeColor="text1"/>
          <w:sz w:val="26"/>
          <w:szCs w:val="26"/>
          <w:lang w:val="vi-VN"/>
        </w:rPr>
        <w:t>...........................................................................................................................................</w:t>
      </w:r>
    </w:p>
    <w:p w14:paraId="5F34E205" w14:textId="77777777" w:rsidR="001E320E" w:rsidRPr="001919F4" w:rsidRDefault="001E320E">
      <w:pPr>
        <w:rPr>
          <w:rFonts w:ascii="Times New Roman" w:hAnsi="Times New Roman" w:cs="Times New Roman"/>
          <w:sz w:val="26"/>
          <w:szCs w:val="26"/>
        </w:rPr>
      </w:pPr>
    </w:p>
    <w:sectPr w:rsidR="001E320E" w:rsidRPr="001919F4"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8C86" w14:textId="77777777" w:rsidR="00BC50C3" w:rsidRDefault="00BC50C3" w:rsidP="00F629EF">
      <w:pPr>
        <w:spacing w:after="0" w:line="240" w:lineRule="auto"/>
      </w:pPr>
      <w:r>
        <w:separator/>
      </w:r>
    </w:p>
  </w:endnote>
  <w:endnote w:type="continuationSeparator" w:id="0">
    <w:p w14:paraId="6A30EC24" w14:textId="77777777" w:rsidR="00BC50C3" w:rsidRDefault="00BC50C3"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044C" w14:textId="77777777" w:rsidR="00BC50C3" w:rsidRDefault="00BC50C3" w:rsidP="00F629EF">
      <w:pPr>
        <w:spacing w:after="0" w:line="240" w:lineRule="auto"/>
      </w:pPr>
      <w:r>
        <w:separator/>
      </w:r>
    </w:p>
  </w:footnote>
  <w:footnote w:type="continuationSeparator" w:id="0">
    <w:p w14:paraId="2D762891" w14:textId="77777777" w:rsidR="00BC50C3" w:rsidRDefault="00BC50C3"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232F99D0" w14:textId="7CDDB5E8" w:rsidR="00F629EF" w:rsidRPr="008F038A" w:rsidRDefault="00F629EF" w:rsidP="008F038A">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D0DB3"/>
    <w:multiLevelType w:val="hybridMultilevel"/>
    <w:tmpl w:val="5CC6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8"/>
  </w:num>
  <w:num w:numId="3" w16cid:durableId="333846196">
    <w:abstractNumId w:val="17"/>
  </w:num>
  <w:num w:numId="4" w16cid:durableId="713697697">
    <w:abstractNumId w:val="12"/>
    <w:lvlOverride w:ilvl="0">
      <w:startOverride w:val="1"/>
    </w:lvlOverride>
    <w:lvlOverride w:ilvl="1"/>
    <w:lvlOverride w:ilvl="2"/>
    <w:lvlOverride w:ilvl="3"/>
    <w:lvlOverride w:ilvl="4"/>
    <w:lvlOverride w:ilvl="5"/>
    <w:lvlOverride w:ilvl="6"/>
    <w:lvlOverride w:ilvl="7"/>
    <w:lvlOverride w:ilvl="8"/>
  </w:num>
  <w:num w:numId="5" w16cid:durableId="770587584">
    <w:abstractNumId w:val="7"/>
    <w:lvlOverride w:ilvl="0">
      <w:startOverride w:val="1"/>
    </w:lvlOverride>
    <w:lvlOverride w:ilvl="1"/>
    <w:lvlOverride w:ilvl="2"/>
    <w:lvlOverride w:ilvl="3"/>
    <w:lvlOverride w:ilvl="4"/>
    <w:lvlOverride w:ilvl="5"/>
    <w:lvlOverride w:ilvl="6"/>
    <w:lvlOverride w:ilvl="7"/>
    <w:lvlOverride w:ilvl="8"/>
  </w:num>
  <w:num w:numId="6" w16cid:durableId="1264849042">
    <w:abstractNumId w:val="19"/>
  </w:num>
  <w:num w:numId="7" w16cid:durableId="959723618">
    <w:abstractNumId w:val="20"/>
    <w:lvlOverride w:ilvl="0">
      <w:startOverride w:val="1"/>
    </w:lvlOverride>
    <w:lvlOverride w:ilvl="1"/>
    <w:lvlOverride w:ilvl="2"/>
    <w:lvlOverride w:ilvl="3"/>
    <w:lvlOverride w:ilvl="4"/>
    <w:lvlOverride w:ilvl="5"/>
    <w:lvlOverride w:ilvl="6"/>
    <w:lvlOverride w:ilvl="7"/>
    <w:lvlOverride w:ilvl="8"/>
  </w:num>
  <w:num w:numId="8" w16cid:durableId="1357652367">
    <w:abstractNumId w:val="27"/>
    <w:lvlOverride w:ilvl="0">
      <w:startOverride w:val="1"/>
    </w:lvlOverride>
    <w:lvlOverride w:ilvl="1"/>
    <w:lvlOverride w:ilvl="2"/>
    <w:lvlOverride w:ilvl="3"/>
    <w:lvlOverride w:ilvl="4"/>
    <w:lvlOverride w:ilvl="5"/>
    <w:lvlOverride w:ilvl="6"/>
    <w:lvlOverride w:ilvl="7"/>
    <w:lvlOverride w:ilvl="8"/>
  </w:num>
  <w:num w:numId="9" w16cid:durableId="1141728628">
    <w:abstractNumId w:val="5"/>
    <w:lvlOverride w:ilvl="0">
      <w:startOverride w:val="1"/>
    </w:lvlOverride>
    <w:lvlOverride w:ilvl="1"/>
    <w:lvlOverride w:ilvl="2"/>
    <w:lvlOverride w:ilvl="3"/>
    <w:lvlOverride w:ilvl="4"/>
    <w:lvlOverride w:ilvl="5"/>
    <w:lvlOverride w:ilvl="6"/>
    <w:lvlOverride w:ilvl="7"/>
    <w:lvlOverride w:ilvl="8"/>
  </w:num>
  <w:num w:numId="10" w16cid:durableId="1040328019">
    <w:abstractNumId w:val="8"/>
    <w:lvlOverride w:ilvl="0">
      <w:startOverride w:val="1"/>
    </w:lvlOverride>
    <w:lvlOverride w:ilvl="1"/>
    <w:lvlOverride w:ilvl="2"/>
    <w:lvlOverride w:ilvl="3"/>
    <w:lvlOverride w:ilvl="4"/>
    <w:lvlOverride w:ilvl="5"/>
    <w:lvlOverride w:ilvl="6"/>
    <w:lvlOverride w:ilvl="7"/>
    <w:lvlOverride w:ilvl="8"/>
  </w:num>
  <w:num w:numId="11" w16cid:durableId="817187894">
    <w:abstractNumId w:val="11"/>
  </w:num>
  <w:num w:numId="12" w16cid:durableId="1424688175">
    <w:abstractNumId w:val="26"/>
    <w:lvlOverride w:ilvl="0">
      <w:startOverride w:val="1"/>
    </w:lvlOverride>
    <w:lvlOverride w:ilvl="1"/>
    <w:lvlOverride w:ilvl="2"/>
    <w:lvlOverride w:ilvl="3"/>
    <w:lvlOverride w:ilvl="4"/>
    <w:lvlOverride w:ilvl="5"/>
    <w:lvlOverride w:ilvl="6"/>
    <w:lvlOverride w:ilvl="7"/>
    <w:lvlOverride w:ilvl="8"/>
  </w:num>
  <w:num w:numId="13" w16cid:durableId="903298154">
    <w:abstractNumId w:val="21"/>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10"/>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4"/>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3"/>
  </w:num>
  <w:num w:numId="18" w16cid:durableId="881749119">
    <w:abstractNumId w:val="13"/>
  </w:num>
  <w:num w:numId="19" w16cid:durableId="301543364">
    <w:abstractNumId w:val="14"/>
  </w:num>
  <w:num w:numId="20" w16cid:durableId="641664645">
    <w:abstractNumId w:val="15"/>
  </w:num>
  <w:num w:numId="21" w16cid:durableId="1291859160">
    <w:abstractNumId w:val="9"/>
  </w:num>
  <w:num w:numId="22" w16cid:durableId="194003934">
    <w:abstractNumId w:val="2"/>
  </w:num>
  <w:num w:numId="23" w16cid:durableId="1376854584">
    <w:abstractNumId w:val="25"/>
  </w:num>
  <w:num w:numId="24" w16cid:durableId="131289541">
    <w:abstractNumId w:val="4"/>
  </w:num>
  <w:num w:numId="25" w16cid:durableId="699622220">
    <w:abstractNumId w:val="6"/>
  </w:num>
  <w:num w:numId="26" w16cid:durableId="442115830">
    <w:abstractNumId w:val="16"/>
  </w:num>
  <w:num w:numId="27" w16cid:durableId="942569591">
    <w:abstractNumId w:val="22"/>
  </w:num>
  <w:num w:numId="28" w16cid:durableId="73567023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76BD3"/>
    <w:rsid w:val="000A18E7"/>
    <w:rsid w:val="000A7E10"/>
    <w:rsid w:val="000F0B2C"/>
    <w:rsid w:val="00110277"/>
    <w:rsid w:val="00176516"/>
    <w:rsid w:val="001919F4"/>
    <w:rsid w:val="001A36CD"/>
    <w:rsid w:val="001B5BFB"/>
    <w:rsid w:val="001C353E"/>
    <w:rsid w:val="001E320E"/>
    <w:rsid w:val="00232D99"/>
    <w:rsid w:val="002337C7"/>
    <w:rsid w:val="002940D7"/>
    <w:rsid w:val="002A0E38"/>
    <w:rsid w:val="002B69FB"/>
    <w:rsid w:val="002B7941"/>
    <w:rsid w:val="0034121B"/>
    <w:rsid w:val="003635DE"/>
    <w:rsid w:val="00366E3A"/>
    <w:rsid w:val="003936C5"/>
    <w:rsid w:val="003D24AE"/>
    <w:rsid w:val="003D339F"/>
    <w:rsid w:val="0040413D"/>
    <w:rsid w:val="00465825"/>
    <w:rsid w:val="004A7B3E"/>
    <w:rsid w:val="004F5FEB"/>
    <w:rsid w:val="00512E60"/>
    <w:rsid w:val="00537E62"/>
    <w:rsid w:val="00544F5D"/>
    <w:rsid w:val="0056577B"/>
    <w:rsid w:val="0057078D"/>
    <w:rsid w:val="005A265E"/>
    <w:rsid w:val="005D63E2"/>
    <w:rsid w:val="005F09C3"/>
    <w:rsid w:val="005F1C3D"/>
    <w:rsid w:val="0066050D"/>
    <w:rsid w:val="00671A94"/>
    <w:rsid w:val="006D296A"/>
    <w:rsid w:val="007034EB"/>
    <w:rsid w:val="00737587"/>
    <w:rsid w:val="00772E17"/>
    <w:rsid w:val="00780B2F"/>
    <w:rsid w:val="007D327F"/>
    <w:rsid w:val="00800825"/>
    <w:rsid w:val="0086543E"/>
    <w:rsid w:val="008D2234"/>
    <w:rsid w:val="008F038A"/>
    <w:rsid w:val="00967A2D"/>
    <w:rsid w:val="00973190"/>
    <w:rsid w:val="009756A0"/>
    <w:rsid w:val="00993875"/>
    <w:rsid w:val="009A5C89"/>
    <w:rsid w:val="00A05CC4"/>
    <w:rsid w:val="00A235C5"/>
    <w:rsid w:val="00A71F0E"/>
    <w:rsid w:val="00AB4BCB"/>
    <w:rsid w:val="00AD2EF5"/>
    <w:rsid w:val="00B24182"/>
    <w:rsid w:val="00B247D8"/>
    <w:rsid w:val="00B60D22"/>
    <w:rsid w:val="00BB3E50"/>
    <w:rsid w:val="00BC50C3"/>
    <w:rsid w:val="00C24549"/>
    <w:rsid w:val="00C5612D"/>
    <w:rsid w:val="00C5741F"/>
    <w:rsid w:val="00CE7BA9"/>
    <w:rsid w:val="00CF0B4A"/>
    <w:rsid w:val="00D02D38"/>
    <w:rsid w:val="00D31585"/>
    <w:rsid w:val="00D412C8"/>
    <w:rsid w:val="00D41D15"/>
    <w:rsid w:val="00DB5CF1"/>
    <w:rsid w:val="00E22416"/>
    <w:rsid w:val="00E65A78"/>
    <w:rsid w:val="00E93AFE"/>
    <w:rsid w:val="00EB625A"/>
    <w:rsid w:val="00F151AB"/>
    <w:rsid w:val="00F629EF"/>
    <w:rsid w:val="00FB7595"/>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 w:type="character" w:styleId="Hyperlink">
    <w:name w:val="Hyperlink"/>
    <w:basedOn w:val="DefaultParagraphFont"/>
    <w:uiPriority w:val="99"/>
    <w:unhideWhenUsed/>
    <w:rsid w:val="008D22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4315</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2023-03-02T02:56:00Z</cp:lastPrinted>
  <dcterms:created xsi:type="dcterms:W3CDTF">2023-05-07T13:05:00Z</dcterms:created>
  <dcterms:modified xsi:type="dcterms:W3CDTF">2023-05-07T13:19:00Z</dcterms:modified>
</cp:coreProperties>
</file>