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1" w:rsidRPr="00AD188F" w:rsidRDefault="00324168" w:rsidP="00AD188F">
      <w:pPr>
        <w:spacing w:before="120" w:after="120" w:line="240" w:lineRule="auto"/>
        <w:jc w:val="center"/>
        <w:rPr>
          <w:b/>
          <w:i/>
          <w:lang w:val="en-US"/>
        </w:rPr>
      </w:pPr>
      <w:r w:rsidRPr="00AD188F">
        <w:rPr>
          <w:b/>
          <w:i/>
          <w:lang w:val="en-US"/>
        </w:rPr>
        <w:t>Thời gian thực hiện: ……../………/2022</w:t>
      </w:r>
    </w:p>
    <w:p w:rsidR="00324168" w:rsidRPr="00AD188F" w:rsidRDefault="00324168" w:rsidP="00AD188F">
      <w:pPr>
        <w:spacing w:before="120" w:after="120" w:line="240" w:lineRule="auto"/>
        <w:jc w:val="center"/>
        <w:rPr>
          <w:b/>
          <w:lang w:val="en-US"/>
        </w:rPr>
      </w:pPr>
      <w:r w:rsidRPr="00AD188F">
        <w:rPr>
          <w:b/>
          <w:lang w:val="en-US"/>
        </w:rPr>
        <w:t>Môn học: Tự nhiên và xã hội</w:t>
      </w:r>
    </w:p>
    <w:p w:rsidR="00324168" w:rsidRDefault="00AD188F" w:rsidP="00AD188F">
      <w:pPr>
        <w:spacing w:before="120" w:after="120" w:line="240" w:lineRule="auto"/>
        <w:jc w:val="center"/>
        <w:rPr>
          <w:b/>
          <w:lang w:val="en-US"/>
        </w:rPr>
      </w:pPr>
      <w:r w:rsidRPr="00AD188F">
        <w:rPr>
          <w:b/>
          <w:lang w:val="en-US"/>
        </w:rPr>
        <w:t>Bài 7: Thực hành</w:t>
      </w:r>
      <w:r w:rsidR="00324168" w:rsidRPr="00AD188F">
        <w:rPr>
          <w:b/>
          <w:lang w:val="en-US"/>
        </w:rPr>
        <w:t xml:space="preserve">: </w:t>
      </w:r>
      <w:r w:rsidRPr="00AD188F">
        <w:rPr>
          <w:b/>
          <w:lang w:val="en-US"/>
        </w:rPr>
        <w:t>Khảo sát về sự an toàn của trường học</w:t>
      </w:r>
      <w:r w:rsidR="00B642E7">
        <w:rPr>
          <w:b/>
          <w:lang w:val="en-US"/>
        </w:rPr>
        <w:t xml:space="preserve"> ( Tiết 1</w:t>
      </w:r>
      <w:r w:rsidR="00844948">
        <w:rPr>
          <w:b/>
          <w:lang w:val="en-US"/>
        </w:rPr>
        <w:t xml:space="preserve"> + 2</w:t>
      </w:r>
      <w:r w:rsidR="00B642E7">
        <w:rPr>
          <w:b/>
          <w:lang w:val="en-US"/>
        </w:rPr>
        <w:t>)</w:t>
      </w:r>
    </w:p>
    <w:p w:rsidR="00AD188F" w:rsidRDefault="00AD188F" w:rsidP="00AD188F">
      <w:pPr>
        <w:spacing w:before="120" w:after="120" w:line="240" w:lineRule="auto"/>
        <w:rPr>
          <w:b/>
          <w:lang w:val="en-US"/>
        </w:rPr>
      </w:pPr>
      <w:r>
        <w:rPr>
          <w:b/>
          <w:lang w:val="en-US"/>
        </w:rPr>
        <w:tab/>
        <w:t>I. YÊU CẦU CẦN ĐẠT</w:t>
      </w:r>
    </w:p>
    <w:p w:rsidR="00AD188F" w:rsidRPr="00AD188F" w:rsidRDefault="00AD188F" w:rsidP="00AD188F">
      <w:pPr>
        <w:spacing w:before="120" w:after="120" w:line="240" w:lineRule="auto"/>
        <w:rPr>
          <w:lang w:val="en-US"/>
        </w:rPr>
      </w:pPr>
      <w:r>
        <w:rPr>
          <w:b/>
          <w:lang w:val="en-US"/>
        </w:rPr>
        <w:tab/>
      </w:r>
      <w:r w:rsidRPr="00AD188F">
        <w:rPr>
          <w:lang w:val="en-US"/>
        </w:rPr>
        <w:t>Sau bài học, HS đạt được:</w:t>
      </w:r>
    </w:p>
    <w:p w:rsidR="00AD188F" w:rsidRDefault="00AD188F" w:rsidP="00AD188F">
      <w:pPr>
        <w:spacing w:before="120" w:after="120" w:line="240" w:lineRule="auto"/>
        <w:ind w:firstLine="720"/>
        <w:rPr>
          <w:lang w:val="en-US"/>
        </w:rPr>
      </w:pPr>
      <w:r w:rsidRPr="00AD188F">
        <w:rPr>
          <w:lang w:val="en-US"/>
        </w:rPr>
        <w:t>* Về nhận thức khoa học</w:t>
      </w:r>
      <w:r>
        <w:rPr>
          <w:lang w:val="en-US"/>
        </w:rPr>
        <w:t xml:space="preserve"> :</w:t>
      </w:r>
    </w:p>
    <w:p w:rsidR="00AD188F" w:rsidRDefault="00AD188F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Trình bày được về sự an toàn trong khuôn viên nhà trường hoặc khu vực xung quanh trường.</w:t>
      </w:r>
    </w:p>
    <w:p w:rsidR="00AD188F" w:rsidRDefault="00AD188F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* Về tìm hiểu môi trường tự nhiên và xã h</w:t>
      </w:r>
      <w:r w:rsidR="00B642E7">
        <w:rPr>
          <w:lang w:val="en-US"/>
        </w:rPr>
        <w:t>ội xung quanh:</w:t>
      </w:r>
    </w:p>
    <w:p w:rsidR="00B642E7" w:rsidRDefault="00B642E7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Lập được kế hoạch khảo sát về sự khảo sát của phòng học, tường rào, sân chơi, bãi tập hoặc khu vực xung quanh trường học.</w:t>
      </w:r>
    </w:p>
    <w:p w:rsidR="00844948" w:rsidRDefault="00844948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Khảo sát được </w:t>
      </w:r>
      <w:r w:rsidR="00F97B8F">
        <w:rPr>
          <w:lang w:val="en-US"/>
        </w:rPr>
        <w:t>về sư an toàn liên quan đến cơ sở vật chát của nhà trường hoặc khu vực xung quanh trường theo sự phân công.</w:t>
      </w:r>
    </w:p>
    <w:p w:rsidR="00F97B8F" w:rsidRDefault="00F97B8F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Làm báo cáo trình bày được kết quả khảo sát và đưa ra được ý tưởng kiến nghị với nhà trường nhằm khắc phục rủi ro.</w:t>
      </w:r>
    </w:p>
    <w:p w:rsidR="00B642E7" w:rsidRDefault="00B642E7" w:rsidP="00AD188F">
      <w:pPr>
        <w:spacing w:before="120" w:after="120" w:line="240" w:lineRule="auto"/>
        <w:ind w:firstLine="720"/>
        <w:rPr>
          <w:b/>
          <w:lang w:val="en-US"/>
        </w:rPr>
      </w:pPr>
      <w:r w:rsidRPr="00B642E7">
        <w:rPr>
          <w:b/>
          <w:lang w:val="en-US"/>
        </w:rPr>
        <w:t>II. ĐỒ DÙNG DẠY HỌC</w:t>
      </w:r>
    </w:p>
    <w:p w:rsidR="00B642E7" w:rsidRDefault="00B642E7" w:rsidP="00AD188F">
      <w:pPr>
        <w:spacing w:before="120" w:after="120" w:line="240" w:lineRule="auto"/>
        <w:ind w:firstLine="720"/>
        <w:rPr>
          <w:lang w:val="en-US"/>
        </w:rPr>
      </w:pPr>
      <w:r w:rsidRPr="00B642E7">
        <w:rPr>
          <w:lang w:val="en-US"/>
        </w:rPr>
        <w:t>- GV:</w:t>
      </w:r>
      <w:r>
        <w:rPr>
          <w:lang w:val="en-US"/>
        </w:rPr>
        <w:t xml:space="preserve"> SGK, bảng phụ, tranh ảnh, video clip, máy trình chiếu,…</w:t>
      </w:r>
    </w:p>
    <w:p w:rsidR="00B642E7" w:rsidRDefault="00B642E7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HS: SGK, SBT,…..</w:t>
      </w:r>
    </w:p>
    <w:p w:rsidR="00B642E7" w:rsidRDefault="00B642E7" w:rsidP="00AD188F">
      <w:pPr>
        <w:spacing w:before="120" w:after="120" w:line="240" w:lineRule="auto"/>
        <w:ind w:firstLine="720"/>
        <w:rPr>
          <w:b/>
          <w:lang w:val="en-US"/>
        </w:rPr>
      </w:pPr>
      <w:r w:rsidRPr="00B642E7">
        <w:rPr>
          <w:b/>
          <w:lang w:val="en-US"/>
        </w:rPr>
        <w:t>III. CÁC HOẠT ĐỘNG DẠY – HỌC CHỦ YẾU</w:t>
      </w:r>
    </w:p>
    <w:tbl>
      <w:tblPr>
        <w:tblStyle w:val="TableGrid"/>
        <w:tblW w:w="0" w:type="auto"/>
        <w:tblLook w:val="04A0"/>
      </w:tblPr>
      <w:tblGrid>
        <w:gridCol w:w="4926"/>
        <w:gridCol w:w="4927"/>
      </w:tblGrid>
      <w:tr w:rsidR="00B642E7" w:rsidTr="00B642E7">
        <w:tc>
          <w:tcPr>
            <w:tcW w:w="4926" w:type="dxa"/>
          </w:tcPr>
          <w:p w:rsidR="00B642E7" w:rsidRDefault="00B642E7" w:rsidP="00B642E7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GV</w:t>
            </w:r>
          </w:p>
        </w:tc>
        <w:tc>
          <w:tcPr>
            <w:tcW w:w="4927" w:type="dxa"/>
          </w:tcPr>
          <w:p w:rsidR="00B642E7" w:rsidRDefault="00B642E7" w:rsidP="00B642E7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HS</w:t>
            </w:r>
          </w:p>
        </w:tc>
      </w:tr>
      <w:tr w:rsidR="00B642E7" w:rsidTr="00B642E7">
        <w:tc>
          <w:tcPr>
            <w:tcW w:w="4926" w:type="dxa"/>
          </w:tcPr>
          <w:p w:rsidR="00B642E7" w:rsidRPr="00CE7F5C" w:rsidRDefault="00B642E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>A. Hoạt động mở đầu</w:t>
            </w:r>
          </w:p>
          <w:p w:rsidR="00B642E7" w:rsidRPr="00CE7F5C" w:rsidRDefault="00B642E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>1. Khởi động</w:t>
            </w:r>
          </w:p>
          <w:p w:rsidR="00B642E7" w:rsidRPr="00CE7F5C" w:rsidRDefault="00B642E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085143" w:rsidRPr="00CE7F5C">
              <w:rPr>
                <w:rFonts w:asciiTheme="majorHAnsi" w:hAnsiTheme="majorHAnsi" w:cstheme="majorHAnsi"/>
                <w:szCs w:val="28"/>
              </w:rPr>
              <w:t>GV tổ chức cho HS múa hát bài Em yêu trường em hoặc những bài hát về trường học,..</w:t>
            </w:r>
          </w:p>
          <w:p w:rsidR="00085143" w:rsidRPr="00CE7F5C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>2. Kết nối</w:t>
            </w:r>
          </w:p>
          <w:p w:rsidR="00085143" w:rsidRPr="00CE7F5C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>- GV yêu cầu HS chia sẻ về một số truyền thống nhà trường như ngày thành lập, các thành tích mà nhà trường đạt được……</w:t>
            </w:r>
          </w:p>
          <w:p w:rsidR="00085143" w:rsidRPr="00CE7F5C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>- GV nhận xét ,tuyên dương.</w:t>
            </w:r>
          </w:p>
          <w:p w:rsidR="00085143" w:rsidRPr="00CE7F5C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>- Ở tiết học trước các em đã đượ</w:t>
            </w:r>
            <w:r w:rsidR="00A01A31" w:rsidRPr="00CE7F5C">
              <w:rPr>
                <w:rFonts w:asciiTheme="majorHAnsi" w:hAnsiTheme="majorHAnsi" w:cstheme="majorHAnsi"/>
                <w:szCs w:val="28"/>
              </w:rPr>
              <w:t>c</w:t>
            </w:r>
            <w:r w:rsidRPr="00CE7F5C">
              <w:rPr>
                <w:rFonts w:asciiTheme="majorHAnsi" w:hAnsiTheme="majorHAnsi" w:cstheme="majorHAnsi"/>
                <w:szCs w:val="28"/>
              </w:rPr>
              <w:t xml:space="preserve"> tìm h</w:t>
            </w:r>
            <w:r w:rsidR="00A01A31" w:rsidRPr="00CE7F5C">
              <w:rPr>
                <w:rFonts w:asciiTheme="majorHAnsi" w:hAnsiTheme="majorHAnsi" w:cstheme="majorHAnsi"/>
                <w:szCs w:val="28"/>
              </w:rPr>
              <w:t>iểu về các truyền thống của nhà trường, đến với tiết học hôm nay chúng mình sẽ cùng đi thực hành: Khảo sát về sự an toàn của trường học</w:t>
            </w:r>
            <w:r w:rsidR="00276F59" w:rsidRPr="00CE7F5C">
              <w:rPr>
                <w:rFonts w:asciiTheme="majorHAnsi" w:hAnsiTheme="majorHAnsi" w:cstheme="majorHAnsi"/>
                <w:b/>
                <w:szCs w:val="28"/>
              </w:rPr>
              <w:t>.</w:t>
            </w:r>
          </w:p>
          <w:p w:rsidR="00276F59" w:rsidRPr="00CE7F5C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lastRenderedPageBreak/>
              <w:t>- GV ghi đầu bài.</w:t>
            </w:r>
          </w:p>
          <w:p w:rsidR="00276F59" w:rsidRPr="00CE7F5C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>B. HĐ Khám phá kiến thức mới</w:t>
            </w:r>
          </w:p>
          <w:p w:rsidR="00231E67" w:rsidRPr="00CE7F5C" w:rsidRDefault="00231E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 xml:space="preserve">1. Lập thế hoạch </w:t>
            </w:r>
            <w:r w:rsidR="00101478" w:rsidRPr="00CE7F5C">
              <w:rPr>
                <w:rFonts w:asciiTheme="majorHAnsi" w:hAnsiTheme="majorHAnsi" w:cstheme="majorHAnsi"/>
                <w:b/>
                <w:szCs w:val="28"/>
              </w:rPr>
              <w:t>khảo sát về sự an toàn của trường học</w:t>
            </w:r>
          </w:p>
          <w:p w:rsidR="00276F59" w:rsidRPr="00CE7F5C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7F5C">
              <w:rPr>
                <w:rFonts w:asciiTheme="majorHAnsi" w:hAnsiTheme="majorHAnsi" w:cstheme="majorHAnsi"/>
                <w:b/>
                <w:szCs w:val="28"/>
              </w:rPr>
              <w:t>Hoạt động 1: Lựa chọn khu vực và đối tượng để kháo sát về sự an toàn của trường học.</w:t>
            </w:r>
          </w:p>
          <w:p w:rsidR="00276F59" w:rsidRPr="00CE7F5C" w:rsidRDefault="00B1356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>- GV cho HS thảo luận thảo luận nhóm cùng thảo luận để lựa chọn khu vực khảo sát là khuôn viên nhà trường, xung quanh trường.</w:t>
            </w:r>
          </w:p>
          <w:p w:rsidR="00B13563" w:rsidRPr="00CE7F5C" w:rsidRDefault="00B1356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E7F5C">
              <w:rPr>
                <w:rFonts w:asciiTheme="majorHAnsi" w:hAnsiTheme="majorHAnsi" w:cstheme="majorHAnsi"/>
                <w:szCs w:val="28"/>
              </w:rPr>
              <w:t>- GV đến các nhóm hướng dẫn nhóm trưởng điều khiển các bạn lựa chọn đối tượng khảo sát trong khu vực mà nhóm mình chọn:</w:t>
            </w:r>
          </w:p>
          <w:p w:rsidR="00B13563" w:rsidRPr="00844948" w:rsidRDefault="00B13563" w:rsidP="00F07D6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Khu vực khuôn viên </w:t>
            </w:r>
            <w:r w:rsidRPr="00844948">
              <w:rPr>
                <w:rFonts w:asciiTheme="majorHAnsi" w:hAnsiTheme="majorHAnsi" w:cstheme="majorHAnsi"/>
                <w:b/>
                <w:szCs w:val="28"/>
                <w:lang w:val="en-US"/>
              </w:rPr>
              <w:t>trường</w:t>
            </w:r>
          </w:p>
          <w:p w:rsidR="009A369F" w:rsidRPr="00844948" w:rsidRDefault="009A369F" w:rsidP="00F07D67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szCs w:val="28"/>
                <w:lang w:val="en-US"/>
              </w:rPr>
              <w:t>Các dãy nhà: mái nhà, tường,lối đi, hành lang, cầu thang,…</w:t>
            </w:r>
          </w:p>
          <w:p w:rsidR="009A369F" w:rsidRPr="00844948" w:rsidRDefault="009A369F" w:rsidP="00F07D67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szCs w:val="28"/>
                <w:lang w:val="en-US"/>
              </w:rPr>
              <w:t>Phòng học: cửa ra vào, cửa sổ,bàn ghế,thiết bị, đồ dùng khác.</w:t>
            </w:r>
          </w:p>
          <w:p w:rsidR="009A369F" w:rsidRPr="00844948" w:rsidRDefault="009A369F" w:rsidP="00F07D67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szCs w:val="28"/>
                <w:lang w:val="en-US"/>
              </w:rPr>
              <w:t>Sân trường: bề mặt sân, lối đi, cây xanh</w:t>
            </w:r>
          </w:p>
          <w:p w:rsidR="009A369F" w:rsidRPr="00844948" w:rsidRDefault="009A369F" w:rsidP="00F07D6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b/>
                <w:szCs w:val="28"/>
                <w:lang w:val="en-US"/>
              </w:rPr>
              <w:t>Khu vực xung quanh trường</w:t>
            </w:r>
          </w:p>
          <w:p w:rsidR="009A369F" w:rsidRPr="00844948" w:rsidRDefault="009A369F" w:rsidP="00F07D67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szCs w:val="28"/>
                <w:lang w:val="en-US"/>
              </w:rPr>
              <w:t>Đường và phương tiện giao thông: vỉa hè, lòng đường,lượng xe cộ và người qua lại,…</w:t>
            </w:r>
          </w:p>
          <w:p w:rsidR="009A369F" w:rsidRPr="00844948" w:rsidRDefault="009A369F" w:rsidP="00F07D67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844948">
              <w:rPr>
                <w:rFonts w:asciiTheme="majorHAnsi" w:hAnsiTheme="majorHAnsi" w:cstheme="majorHAnsi"/>
                <w:szCs w:val="28"/>
                <w:lang w:val="en-US"/>
              </w:rPr>
              <w:t>Môi trường tự nhiên: núi, đồi,sông….</w:t>
            </w: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>- GV gọi các nhóm báo cáo kết quả lựa chọn khu vực, đối tượng khảo sát.</w:t>
            </w:r>
          </w:p>
          <w:p w:rsidR="009A369F" w:rsidRDefault="00F07D67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nhận xét ,tuyên dương.</w:t>
            </w:r>
          </w:p>
          <w:p w:rsidR="00F07D67" w:rsidRDefault="00F07D67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b/>
                <w:szCs w:val="28"/>
                <w:lang w:val="en-US"/>
              </w:rPr>
              <w:t>*Hoạt động 2: Lập kế hoạch khảo sát</w:t>
            </w:r>
          </w:p>
          <w:p w:rsidR="00F07D67" w:rsidRDefault="00F07D67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 xml:space="preserve">- GV yêu cầu các nhóm thảo luận xây dựng phiếu khảo sát và phân công nhiệm vụ theo gợi ý 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565"/>
              <w:gridCol w:w="1565"/>
              <w:gridCol w:w="1565"/>
            </w:tblGrid>
            <w:tr w:rsidR="00844948" w:rsidTr="005347F3">
              <w:tc>
                <w:tcPr>
                  <w:tcW w:w="4695" w:type="dxa"/>
                  <w:gridSpan w:val="3"/>
                </w:tcPr>
                <w:p w:rsidR="00844948" w:rsidRPr="00844948" w:rsidRDefault="00844948" w:rsidP="00844948">
                  <w:pPr>
                    <w:spacing w:line="264" w:lineRule="auto"/>
                    <w:jc w:val="center"/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</w:pPr>
                  <w:r w:rsidRPr="00844948">
                    <w:rPr>
                      <w:rFonts w:asciiTheme="majorHAnsi" w:hAnsiTheme="majorHAnsi" w:cstheme="majorHAnsi"/>
                      <w:b/>
                      <w:szCs w:val="28"/>
                      <w:lang w:val="en-US"/>
                    </w:rPr>
                    <w:t>PHIẾU KHẢO SÁT</w:t>
                  </w:r>
                </w:p>
              </w:tc>
            </w:tr>
            <w:tr w:rsidR="00F07D67" w:rsidTr="00844948">
              <w:tc>
                <w:tcPr>
                  <w:tcW w:w="1565" w:type="dxa"/>
                </w:tcPr>
                <w:p w:rsidR="00F07D67" w:rsidRDefault="00844948" w:rsidP="00844948">
                  <w:pPr>
                    <w:spacing w:line="264" w:lineRule="auto"/>
                    <w:jc w:val="center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Đối tượng</w:t>
                  </w:r>
                </w:p>
              </w:tc>
              <w:tc>
                <w:tcPr>
                  <w:tcW w:w="1565" w:type="dxa"/>
                </w:tcPr>
                <w:p w:rsidR="00F07D67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Thực trạng</w:t>
                  </w:r>
                </w:p>
              </w:tc>
              <w:tc>
                <w:tcPr>
                  <w:tcW w:w="1565" w:type="dxa"/>
                </w:tcPr>
                <w:p w:rsidR="00F07D67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Đề xuất</w:t>
                  </w:r>
                </w:p>
              </w:tc>
            </w:tr>
            <w:tr w:rsidR="00844948" w:rsidTr="00844948"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Sân trường</w:t>
                  </w: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</w:tr>
            <w:tr w:rsidR="00844948" w:rsidTr="00844948"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Bồn hoa</w:t>
                  </w: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</w:tr>
            <w:tr w:rsidR="00844948" w:rsidTr="00844948"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  <w:tc>
                <w:tcPr>
                  <w:tcW w:w="1565" w:type="dxa"/>
                </w:tcPr>
                <w:p w:rsidR="00844948" w:rsidRDefault="00844948" w:rsidP="00F07D67">
                  <w:pPr>
                    <w:spacing w:line="264" w:lineRule="auto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</w:p>
              </w:tc>
            </w:tr>
          </w:tbl>
          <w:p w:rsidR="00101478" w:rsidRPr="00101478" w:rsidRDefault="00101478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101478">
              <w:rPr>
                <w:rFonts w:asciiTheme="majorHAnsi" w:hAnsiTheme="majorHAnsi" w:cstheme="majorHAnsi"/>
                <w:b/>
                <w:szCs w:val="28"/>
                <w:lang w:val="en-US"/>
              </w:rPr>
              <w:lastRenderedPageBreak/>
              <w:t>2. Thực hiện kế hoạch</w:t>
            </w:r>
          </w:p>
          <w:p w:rsidR="00844948" w:rsidRDefault="00101478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101478">
              <w:rPr>
                <w:rFonts w:asciiTheme="majorHAnsi" w:hAnsiTheme="majorHAnsi" w:cstheme="majorHAnsi"/>
                <w:b/>
                <w:szCs w:val="28"/>
                <w:lang w:val="en-US"/>
              </w:rPr>
              <w:t>*Hoạt động 3: Đi khảo sát</w:t>
            </w:r>
          </w:p>
          <w:p w:rsidR="0076581E" w:rsidRDefault="0076581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76581E">
              <w:rPr>
                <w:rFonts w:asciiTheme="majorHAnsi" w:hAnsiTheme="majorHAnsi" w:cstheme="majorHAnsi"/>
                <w:szCs w:val="28"/>
                <w:lang w:val="en-US"/>
              </w:rPr>
              <w:t>- GV yêu cầu các nhóm đi khảo sát theo sự phân công của nhóm trưởng rồi ghi lại kết quả mình khảo sát vào phiếu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76581E" w:rsidRDefault="0076581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quan sát và hỗ trợ các nhóm.</w:t>
            </w:r>
          </w:p>
          <w:p w:rsidR="0076581E" w:rsidRDefault="0076581E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76581E">
              <w:rPr>
                <w:rFonts w:asciiTheme="majorHAnsi" w:hAnsiTheme="majorHAnsi" w:cstheme="majorHAnsi"/>
                <w:b/>
                <w:szCs w:val="28"/>
                <w:lang w:val="en-US"/>
              </w:rPr>
              <w:t>3. Tổng hợp và trình bày kết quả</w:t>
            </w:r>
            <w:r>
              <w:rPr>
                <w:rFonts w:asciiTheme="majorHAnsi" w:hAnsiTheme="majorHAnsi" w:cstheme="majorHAnsi"/>
                <w:b/>
                <w:szCs w:val="28"/>
                <w:lang w:val="en-US"/>
              </w:rPr>
              <w:t>.</w:t>
            </w:r>
          </w:p>
          <w:p w:rsidR="0076581E" w:rsidRDefault="00603082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Cs w:val="28"/>
                <w:lang w:val="en-US"/>
              </w:rPr>
              <w:t>*</w:t>
            </w:r>
            <w:r w:rsidR="0076581E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4: Chia sẻ kết quả khảo sát</w:t>
            </w:r>
          </w:p>
          <w:p w:rsidR="0076581E" w:rsidRDefault="0076581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76581E">
              <w:rPr>
                <w:rFonts w:asciiTheme="majorHAnsi" w:hAnsiTheme="majorHAnsi" w:cstheme="majorHAnsi"/>
                <w:szCs w:val="28"/>
                <w:lang w:val="en-US"/>
              </w:rPr>
              <w:t>- GV tổ chức cho HS thảo luận chia sẻ từng nội dung mà mình ghi chép khi tham gia khảo sát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603082" w:rsidRP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603082">
              <w:rPr>
                <w:rFonts w:asciiTheme="majorHAnsi" w:hAnsiTheme="majorHAnsi" w:cstheme="majorHAnsi"/>
                <w:b/>
                <w:szCs w:val="28"/>
                <w:lang w:val="en-US"/>
              </w:rPr>
              <w:t>* Hoạt động 5: Báo cáo kết quả</w:t>
            </w: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gọi các nhóm báo cáo kết quả thảo luận của nhóm mình.</w:t>
            </w:r>
          </w:p>
          <w:p w:rsidR="00C9059E" w:rsidRDefault="00C9059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C9059E" w:rsidRDefault="00C9059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C9059E" w:rsidRDefault="00C9059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gọi các nhóm bổ sung, đóng góp ý kiến cho nhau</w:t>
            </w:r>
            <w:r w:rsidR="00BC5BC1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603082" w:rsidRDefault="00603082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r w:rsidR="00C9059E">
              <w:rPr>
                <w:rFonts w:asciiTheme="majorHAnsi" w:hAnsiTheme="majorHAnsi" w:cstheme="majorHAnsi"/>
                <w:szCs w:val="28"/>
                <w:lang w:val="en-US"/>
              </w:rPr>
              <w:t>GV nhận xét, tuyên dương.</w:t>
            </w:r>
          </w:p>
          <w:p w:rsidR="00C9059E" w:rsidRDefault="00C9059E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kết luận</w:t>
            </w:r>
            <w:r w:rsidR="008B7194">
              <w:rPr>
                <w:rFonts w:asciiTheme="majorHAnsi" w:hAnsiTheme="majorHAnsi" w:cstheme="majorHAnsi"/>
                <w:szCs w:val="28"/>
                <w:lang w:val="en-US"/>
              </w:rPr>
              <w:t>, đánh giá các phần hoạt động của các nhóm</w:t>
            </w:r>
          </w:p>
          <w:p w:rsidR="00603082" w:rsidRPr="0076581E" w:rsidRDefault="00CE7F5C" w:rsidP="00F07D67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GV củng cố lại kiến thức học qua bài hôm nay, dặn dò HS chuẩn bị bài hôm sau.</w:t>
            </w:r>
          </w:p>
        </w:tc>
        <w:tc>
          <w:tcPr>
            <w:tcW w:w="4927" w:type="dxa"/>
          </w:tcPr>
          <w:p w:rsidR="00B642E7" w:rsidRPr="00F07D67" w:rsidRDefault="00B642E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>- HS múa hát theo hướng dẫn của GV.</w:t>
            </w: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>- HS chia sẻ.</w:t>
            </w: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F07D67" w:rsidRDefault="00276F59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HS nhắc lại đầu bài</w:t>
            </w:r>
            <w:r w:rsidR="009A369F" w:rsidRPr="00F07D67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01478" w:rsidRDefault="0010147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01478" w:rsidRPr="00F07D67" w:rsidRDefault="0010147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>- HS thảo luận nhóm lựa chọn khu vực khảo sát.</w:t>
            </w: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F07D67" w:rsidRDefault="00085143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F07D67" w:rsidRDefault="009A369F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844948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 w:val="36"/>
                <w:szCs w:val="36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F07D67">
              <w:rPr>
                <w:rFonts w:asciiTheme="majorHAnsi" w:hAnsiTheme="majorHAnsi" w:cstheme="majorHAnsi"/>
                <w:szCs w:val="28"/>
                <w:lang w:val="en-US"/>
              </w:rPr>
              <w:t>- Đại diện nhóm báo cáo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Default="00F07D67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Các nhóm thảo luận xây dự</w:t>
            </w:r>
            <w:r w:rsidR="00231E67">
              <w:rPr>
                <w:rFonts w:asciiTheme="majorHAnsi" w:hAnsiTheme="majorHAnsi" w:cstheme="majorHAnsi"/>
                <w:szCs w:val="28"/>
                <w:lang w:val="en-US"/>
              </w:rPr>
              <w:t>ng phiếu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khảo sát, nhóm trưởng giao nhiệm vụ cho mỗi thành viên theo phiếu khảo sát.</w:t>
            </w: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HS khảo sát và ghi lại kết quả mình quan sát được theo sư phân công.</w:t>
            </w: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Các thành viên trong nhóm chia sẻ kết quả quan sát và ghi chép đượ</w:t>
            </w:r>
            <w:r w:rsidR="00603082">
              <w:rPr>
                <w:rFonts w:asciiTheme="majorHAnsi" w:hAnsiTheme="majorHAnsi" w:cstheme="majorHAnsi"/>
                <w:szCs w:val="28"/>
                <w:lang w:val="en-US"/>
              </w:rPr>
              <w:t>c và đưa ra đề xuất (nếu có).</w:t>
            </w:r>
          </w:p>
          <w:p w:rsidR="00603082" w:rsidRPr="00603082" w:rsidRDefault="00603082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pacing w:val="-4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- Nhóm trưởng tổng hợp các ý kiến, sau đó cùng thống nhất đưa ra ý kiến đề xuất để đảm bảo an toàn trường  học được an toàn </w:t>
            </w:r>
            <w:r w:rsidRPr="00603082">
              <w:rPr>
                <w:rFonts w:asciiTheme="majorHAnsi" w:hAnsiTheme="majorHAnsi" w:cstheme="majorHAnsi"/>
                <w:spacing w:val="-4"/>
                <w:szCs w:val="28"/>
                <w:lang w:val="en-US"/>
              </w:rPr>
              <w:t>và phòng tránh tai nạn xảy ra (nếu có)</w:t>
            </w:r>
          </w:p>
          <w:p w:rsidR="0076581E" w:rsidRDefault="0076581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6581E" w:rsidRDefault="00C9059E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Đại diện nhóm báo cáo kết quả khảo sát và các đề xuất để đảm bảo được sự an toàn của trường học , phòng tránh tai nạn có thể xảy ra thông qua các đối tượng.</w:t>
            </w:r>
          </w:p>
          <w:p w:rsidR="00844948" w:rsidRDefault="008B7194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- Các nhóm </w:t>
            </w:r>
            <w:r w:rsidR="00BC5BC1">
              <w:rPr>
                <w:rFonts w:asciiTheme="majorHAnsi" w:hAnsiTheme="majorHAnsi" w:cstheme="majorHAnsi"/>
                <w:szCs w:val="28"/>
                <w:lang w:val="en-US"/>
              </w:rPr>
              <w:t>bổ sung.</w:t>
            </w:r>
          </w:p>
          <w:p w:rsidR="00844948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BC5BC1" w:rsidRDefault="00BC5BC1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BC5BC1" w:rsidRDefault="00BC5BC1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Lắng nghe,ghi nhớ.</w:t>
            </w:r>
          </w:p>
          <w:p w:rsidR="00844948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844948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844948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844948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844948" w:rsidRPr="00F07D67" w:rsidRDefault="00844948" w:rsidP="00F07D67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</w:tr>
    </w:tbl>
    <w:p w:rsidR="00CE7F5C" w:rsidRPr="00CE7F5C" w:rsidRDefault="00CE7F5C" w:rsidP="00CE7F5C">
      <w:pPr>
        <w:spacing w:before="120" w:after="120" w:line="240" w:lineRule="auto"/>
        <w:ind w:firstLine="720"/>
        <w:rPr>
          <w:rFonts w:eastAsia="Arial" w:cs="Times New Roman"/>
          <w:b/>
          <w:bCs/>
          <w:szCs w:val="28"/>
        </w:rPr>
      </w:pPr>
      <w:r w:rsidRPr="00CE7F5C">
        <w:rPr>
          <w:rFonts w:eastAsia="Arial" w:cs="Times New Roman"/>
          <w:b/>
          <w:bCs/>
          <w:szCs w:val="28"/>
        </w:rPr>
        <w:lastRenderedPageBreak/>
        <w:t>IV. ĐIỀU CHỈNH SAU BÀI DẠY</w:t>
      </w:r>
    </w:p>
    <w:p w:rsidR="00CE7F5C" w:rsidRPr="00CE7F5C" w:rsidRDefault="00CE7F5C" w:rsidP="00CE7F5C">
      <w:pPr>
        <w:spacing w:before="120" w:after="120" w:line="240" w:lineRule="auto"/>
        <w:rPr>
          <w:rFonts w:eastAsia="Arial" w:cs="Times New Roman"/>
          <w:b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CE7F5C" w:rsidRPr="00CE7F5C" w:rsidRDefault="00CE7F5C" w:rsidP="00CE7F5C">
      <w:pPr>
        <w:spacing w:before="120" w:after="120" w:line="240" w:lineRule="auto"/>
        <w:rPr>
          <w:rFonts w:eastAsia="Arial" w:cs="Times New Roman"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B642E7" w:rsidRPr="00CE7F5C" w:rsidRDefault="00CE7F5C" w:rsidP="00CE7F5C">
      <w:pPr>
        <w:spacing w:before="120" w:after="120" w:line="240" w:lineRule="auto"/>
        <w:rPr>
          <w:b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...</w:t>
      </w:r>
    </w:p>
    <w:sectPr w:rsidR="00B642E7" w:rsidRPr="00CE7F5C" w:rsidSect="008F55E1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0B8"/>
    <w:multiLevelType w:val="hybridMultilevel"/>
    <w:tmpl w:val="75B8B91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B6602"/>
    <w:multiLevelType w:val="hybridMultilevel"/>
    <w:tmpl w:val="4B2E710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24168"/>
    <w:rsid w:val="00085143"/>
    <w:rsid w:val="00101478"/>
    <w:rsid w:val="00231E67"/>
    <w:rsid w:val="00276F59"/>
    <w:rsid w:val="00324168"/>
    <w:rsid w:val="004D5666"/>
    <w:rsid w:val="00603082"/>
    <w:rsid w:val="0076581E"/>
    <w:rsid w:val="00844948"/>
    <w:rsid w:val="008B7194"/>
    <w:rsid w:val="008F55E1"/>
    <w:rsid w:val="00942BA7"/>
    <w:rsid w:val="009A369F"/>
    <w:rsid w:val="00A01A31"/>
    <w:rsid w:val="00A17AF1"/>
    <w:rsid w:val="00AD188F"/>
    <w:rsid w:val="00B13563"/>
    <w:rsid w:val="00B642E7"/>
    <w:rsid w:val="00BC5BC1"/>
    <w:rsid w:val="00C9059E"/>
    <w:rsid w:val="00CE7F5C"/>
    <w:rsid w:val="00CF32F3"/>
    <w:rsid w:val="00F07D67"/>
    <w:rsid w:val="00F9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652</Words>
  <Characters>3721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2022-08-06T00:40:00Z</dcterms:created>
  <dcterms:modified xsi:type="dcterms:W3CDTF">2022-08-16T13:39:00Z</dcterms:modified>
</cp:coreProperties>
</file>