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8" w:type="dxa"/>
        <w:tblLook w:val="04A0" w:firstRow="1" w:lastRow="0" w:firstColumn="1" w:lastColumn="0" w:noHBand="0" w:noVBand="1"/>
      </w:tblPr>
      <w:tblGrid>
        <w:gridCol w:w="740"/>
        <w:gridCol w:w="2095"/>
        <w:gridCol w:w="2127"/>
        <w:gridCol w:w="5244"/>
        <w:gridCol w:w="1240"/>
        <w:gridCol w:w="1240"/>
        <w:gridCol w:w="1240"/>
        <w:gridCol w:w="1240"/>
        <w:gridCol w:w="28"/>
        <w:gridCol w:w="194"/>
      </w:tblGrid>
      <w:tr w:rsidR="00703711" w:rsidRPr="00703711" w14:paraId="3B5B8825" w14:textId="77777777" w:rsidTr="00703711">
        <w:trPr>
          <w:gridAfter w:val="1"/>
          <w:wAfter w:w="194" w:type="dxa"/>
          <w:trHeight w:val="348"/>
        </w:trPr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16AB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Cs w:val="28"/>
              </w:rPr>
              <w:t>BẢNG ĐẶC TẢ MỨC ĐỘ ĐÁNH GIÁ KIỂM TRA CUỐI HỌC KÌ I MÔN TOÁN – LỚP 8</w:t>
            </w:r>
          </w:p>
        </w:tc>
      </w:tr>
      <w:tr w:rsidR="00703711" w:rsidRPr="00703711" w14:paraId="20887E7C" w14:textId="77777777" w:rsidTr="00703711">
        <w:trPr>
          <w:gridAfter w:val="2"/>
          <w:wAfter w:w="222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CE1B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B368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6F34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F03E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1F8B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C0A1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D5FA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AA76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711" w:rsidRPr="00703711" w14:paraId="59F3FE5A" w14:textId="77777777" w:rsidTr="00703711">
        <w:trPr>
          <w:gridAfter w:val="2"/>
          <w:wAfter w:w="222" w:type="dxa"/>
          <w:trHeight w:val="675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91A36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F682D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Chương/Chủ đề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C6907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dung/đơn vị kiến thức</w:t>
            </w:r>
          </w:p>
        </w:tc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613ED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Mức độ đánh giá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73188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703711" w:rsidRPr="00703711" w14:paraId="7F6CDE94" w14:textId="77777777" w:rsidTr="00703711">
        <w:trPr>
          <w:gridAfter w:val="2"/>
          <w:wAfter w:w="222" w:type="dxa"/>
          <w:trHeight w:val="684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1BBA2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7EFC6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64211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161EC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2697DE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Nhận biết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9CE029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Thông hiểu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506DCA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Vận dụng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0E9FA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Vận dụng cao</w:t>
            </w:r>
          </w:p>
        </w:tc>
      </w:tr>
      <w:tr w:rsidR="00703711" w:rsidRPr="00703711" w14:paraId="77DEF79D" w14:textId="77777777" w:rsidTr="00703711">
        <w:trPr>
          <w:gridAfter w:val="2"/>
          <w:wAfter w:w="222" w:type="dxa"/>
          <w:trHeight w:val="18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CDE7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CD64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CHƯƠNG I. ĐA THỨC (14 tiết)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130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703711">
              <w:rPr>
                <w:rFonts w:eastAsia="Times New Roman" w:cs="Times New Roman"/>
                <w:i/>
                <w:iCs/>
                <w:color w:val="000000"/>
                <w:szCs w:val="28"/>
              </w:rPr>
              <w:t>Đa thức nhiều biến. Các phép toán cộng, trừ, nhân, chia các đa thức nhiều biến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92CD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03711">
              <w:rPr>
                <w:rFonts w:eastAsia="Times New Roman" w:cs="Times New Roman"/>
                <w:szCs w:val="28"/>
              </w:rPr>
              <w:t xml:space="preserve"> </w:t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>- Nhận biết:</w:t>
            </w:r>
            <w:r w:rsidRPr="00703711">
              <w:rPr>
                <w:rFonts w:eastAsia="Times New Roman" w:cs="Times New Roman"/>
                <w:szCs w:val="28"/>
              </w:rPr>
              <w:t xml:space="preserve"> </w:t>
            </w:r>
            <w:r w:rsidRPr="00703711">
              <w:rPr>
                <w:rFonts w:eastAsia="Times New Roman" w:cs="Times New Roman"/>
                <w:szCs w:val="28"/>
              </w:rPr>
              <w:br/>
              <w:t>+ Nhận biết được các khái niệm về đơn thức, đa thức nhiều biến.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 + Nhận dạng được các phép toán cộng, trừ, nhân, chia các đơn thức.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9FAF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2 (TN)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0,5đ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1 (TL)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1đ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D4EA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F4C5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24A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703711" w:rsidRPr="00703711" w14:paraId="693668B3" w14:textId="77777777" w:rsidTr="00703711">
        <w:trPr>
          <w:gridAfter w:val="2"/>
          <w:wAfter w:w="222" w:type="dxa"/>
          <w:trHeight w:val="396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2DDB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1315" w14:textId="36A29C48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CHƯƠNG II. HẰNG ĐẲNG THỨC ĐÁNG NHỚ VÀ ỨNG DỤNG (</w:t>
            </w:r>
            <w:r w:rsidR="002218CF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tiết)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561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703711">
              <w:rPr>
                <w:rFonts w:eastAsia="Times New Roman" w:cs="Times New Roman"/>
                <w:i/>
                <w:iCs/>
                <w:color w:val="000000"/>
                <w:szCs w:val="28"/>
              </w:rPr>
              <w:t>Hằng đẳng thức đáng nhớ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6188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03711">
              <w:rPr>
                <w:rFonts w:eastAsia="Times New Roman" w:cs="Times New Roman"/>
                <w:b/>
                <w:bCs/>
                <w:szCs w:val="28"/>
              </w:rPr>
              <w:t xml:space="preserve"> - Nhận biết: </w:t>
            </w:r>
            <w:r w:rsidRPr="00703711">
              <w:rPr>
                <w:rFonts w:eastAsia="Times New Roman" w:cs="Times New Roman"/>
                <w:szCs w:val="28"/>
              </w:rPr>
              <w:t xml:space="preserve">Nhận biết được các khái niệm hằng đẳng thức. </w:t>
            </w:r>
            <w:r w:rsidRPr="00703711">
              <w:rPr>
                <w:rFonts w:eastAsia="Times New Roman" w:cs="Times New Roman"/>
                <w:szCs w:val="28"/>
              </w:rPr>
              <w:br/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 xml:space="preserve"> - Thông hiểu:</w:t>
            </w:r>
            <w:r w:rsidRPr="00703711">
              <w:rPr>
                <w:rFonts w:eastAsia="Times New Roman" w:cs="Times New Roman"/>
                <w:szCs w:val="28"/>
              </w:rPr>
              <w:t xml:space="preserve"> Mô tả được các hằng đẳng thức: bình phương của tổng và hiệu; hiệu hai bình phương; lập phương của tổng và hiệu; tổng và hiệu hai lập phương.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 </w:t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 xml:space="preserve">- Vận dụng: </w:t>
            </w:r>
            <w:r w:rsidRPr="00703711">
              <w:rPr>
                <w:rFonts w:eastAsia="Times New Roman" w:cs="Times New Roman"/>
                <w:szCs w:val="28"/>
              </w:rPr>
              <w:t>Vận dụng được các hằng đẳng thức để phân tích đa thức thành nhân tử ở dạng: vận dụng trực tiếp hằng đẳng thức; vận dụng hằng đẳng thức thông qua nhóm hạng tử và đặt nhân tử chung.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6956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2 (TN)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0,5đ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D44C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1 (TL)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 xml:space="preserve"> 1đ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291A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1 (TL)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1đ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47B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703711" w:rsidRPr="00703711" w14:paraId="20E57611" w14:textId="77777777" w:rsidTr="00703711">
        <w:trPr>
          <w:gridAfter w:val="2"/>
          <w:wAfter w:w="222" w:type="dxa"/>
          <w:trHeight w:val="79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88F2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97A9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CHƯƠNG III: TỨ GIÁC (14 tiết)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0FDF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Tứ giác. Tính chất và dấu hiệu nhận </w:t>
            </w:r>
            <w:r w:rsidRPr="0070371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biết các tứ giác đặc biệt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EA46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03711">
              <w:rPr>
                <w:rFonts w:eastAsia="Times New Roman" w:cs="Times New Roman"/>
                <w:szCs w:val="28"/>
              </w:rPr>
              <w:lastRenderedPageBreak/>
              <w:t xml:space="preserve"> </w:t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 xml:space="preserve">- Nhận biết: </w:t>
            </w:r>
            <w:r w:rsidRPr="00703711">
              <w:rPr>
                <w:rFonts w:eastAsia="Times New Roman" w:cs="Times New Roman"/>
                <w:szCs w:val="28"/>
              </w:rPr>
              <w:t xml:space="preserve">Nhận biết được dấu hiệu để một hình thang là hình thang cân; hình bình hành; </w:t>
            </w:r>
            <w:r w:rsidRPr="00703711">
              <w:rPr>
                <w:rFonts w:eastAsia="Times New Roman" w:cs="Times New Roman"/>
                <w:szCs w:val="28"/>
              </w:rPr>
              <w:lastRenderedPageBreak/>
              <w:t>hình chữ nhật; hình thoi; hình vuông.</w:t>
            </w:r>
            <w:r w:rsidRPr="00703711">
              <w:rPr>
                <w:rFonts w:eastAsia="Times New Roman" w:cs="Times New Roman"/>
                <w:szCs w:val="28"/>
              </w:rPr>
              <w:br/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 xml:space="preserve"> - Thông hiểu:</w:t>
            </w:r>
            <w:r w:rsidRPr="00703711">
              <w:rPr>
                <w:rFonts w:eastAsia="Times New Roman" w:cs="Times New Roman"/>
                <w:szCs w:val="28"/>
              </w:rPr>
              <w:t xml:space="preserve"> Giải thích được:</w:t>
            </w:r>
            <w:r w:rsidRPr="00703711">
              <w:rPr>
                <w:rFonts w:eastAsia="Times New Roman" w:cs="Times New Roman"/>
                <w:szCs w:val="28"/>
              </w:rPr>
              <w:br/>
              <w:t>+ Định lí về tổng các góc trong một tứ giác lồi bằng 360</w:t>
            </w:r>
            <w:r w:rsidRPr="00703711">
              <w:rPr>
                <w:rFonts w:eastAsia="Times New Roman" w:cs="Times New Roman"/>
                <w:strike/>
                <w:szCs w:val="28"/>
                <w:vertAlign w:val="superscript"/>
              </w:rPr>
              <w:t>0</w:t>
            </w:r>
            <w:r w:rsidRPr="00703711">
              <w:rPr>
                <w:rFonts w:eastAsia="Times New Roman" w:cs="Times New Roman"/>
                <w:szCs w:val="28"/>
              </w:rPr>
              <w:t xml:space="preserve">; </w:t>
            </w:r>
            <w:r w:rsidRPr="00703711">
              <w:rPr>
                <w:rFonts w:eastAsia="Times New Roman" w:cs="Times New Roman"/>
                <w:szCs w:val="28"/>
              </w:rPr>
              <w:br/>
              <w:t>+ Tính chất về góc kề một đáy, cạnh bên, đường chéo của hình thang cân;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+ Tính chất về cạnh đối, góc đối, đường chéo của hình bình hành; 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+ Tính chất về hai đường chéo của hình chữ nhật, hình thoi, hình vuông.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80D5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lastRenderedPageBreak/>
              <w:t>2 (TN)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0,5đ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3987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1 (TL)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 xml:space="preserve"> 1đ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DB32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6E7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703711" w:rsidRPr="00703711" w14:paraId="5EC7CEDE" w14:textId="77777777" w:rsidTr="00703711">
        <w:trPr>
          <w:trHeight w:val="433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1BDB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C6471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329E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C312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6420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109D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853F1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91686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195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03711" w:rsidRPr="00703711" w14:paraId="5AC97168" w14:textId="77777777" w:rsidTr="002218CF">
        <w:trPr>
          <w:trHeight w:val="36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0E44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0497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CHƯƠNG IV: ĐỊNH LÍ THALÈS (10 tiết)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668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i/>
                <w:iCs/>
                <w:sz w:val="26"/>
                <w:szCs w:val="26"/>
              </w:rPr>
              <w:t>Định lí Thalès trong tam giác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6FDE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711">
              <w:rPr>
                <w:rFonts w:eastAsia="Times New Roman" w:cs="Times New Roman"/>
                <w:szCs w:val="28"/>
              </w:rPr>
              <w:t xml:space="preserve"> </w:t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 xml:space="preserve">- Thông hiểu: 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 + Giải thích được định lí Thalès trong tam giác.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 + Mô tả được định nghĩa đường trung bình của tam giác. 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+ Giải thích được tính chất đường trung bình của tam giác. 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 + Giải thích được tính chất đường phân giác trong của tam giác. </w:t>
            </w:r>
            <w:r w:rsidRPr="00703711">
              <w:rPr>
                <w:rFonts w:eastAsia="Times New Roman" w:cs="Times New Roman"/>
                <w:szCs w:val="28"/>
              </w:rPr>
              <w:br/>
              <w:t xml:space="preserve"> </w:t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>- Vận dụng:</w:t>
            </w:r>
            <w:r w:rsidRPr="00703711">
              <w:rPr>
                <w:rFonts w:eastAsia="Times New Roman" w:cs="Times New Roman"/>
                <w:szCs w:val="28"/>
              </w:rPr>
              <w:t xml:space="preserve"> Tính được độ dài đoạn thẳng bằng cách sử dụng định lí Thalès.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7A8F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6A6F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4 (TN)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1đ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1/2 (TL)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0,5đ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FDCB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1/2 (TL)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1đ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394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550C65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711" w:rsidRPr="00703711" w14:paraId="5BB02168" w14:textId="77777777" w:rsidTr="002218CF">
        <w:trPr>
          <w:trHeight w:val="118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8037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B39" w14:textId="1BC5E9E3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CHƯƠNG V: DỮ LIỆU VÀ </w:t>
            </w: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BIỂU ĐỒ (</w:t>
            </w:r>
            <w:r w:rsidR="002218CF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tiết)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39D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703711">
              <w:rPr>
                <w:rFonts w:eastAsia="Times New Roman" w:cs="Times New Roman"/>
                <w:i/>
                <w:iCs/>
                <w:color w:val="000000"/>
                <w:szCs w:val="28"/>
              </w:rPr>
              <w:lastRenderedPageBreak/>
              <w:t xml:space="preserve"> - Thu thập, phân loại, tổ chức dữ liệu theo các tiêu </w:t>
            </w:r>
            <w:r w:rsidRPr="00703711">
              <w:rPr>
                <w:rFonts w:eastAsia="Times New Roman" w:cs="Times New Roman"/>
                <w:i/>
                <w:iCs/>
                <w:color w:val="000000"/>
                <w:szCs w:val="28"/>
              </w:rPr>
              <w:lastRenderedPageBreak/>
              <w:t>chí cho trước.</w:t>
            </w:r>
            <w:r w:rsidRPr="00703711">
              <w:rPr>
                <w:rFonts w:eastAsia="Times New Roman" w:cs="Times New Roman"/>
                <w:i/>
                <w:iCs/>
                <w:color w:val="000000"/>
                <w:szCs w:val="28"/>
              </w:rPr>
              <w:br/>
              <w:t xml:space="preserve"> - Mô tả và biểu diễn dữ liệu trên các bảng, biểu đồ.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AC40" w14:textId="77777777" w:rsidR="00703711" w:rsidRPr="00703711" w:rsidRDefault="00703711" w:rsidP="0070371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03711">
              <w:rPr>
                <w:rFonts w:eastAsia="Times New Roman" w:cs="Times New Roman"/>
                <w:szCs w:val="28"/>
              </w:rPr>
              <w:lastRenderedPageBreak/>
              <w:t xml:space="preserve"> </w:t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>- Nhận biết:</w:t>
            </w:r>
            <w:r w:rsidRPr="00703711">
              <w:rPr>
                <w:rFonts w:eastAsia="Times New Roman" w:cs="Times New Roman"/>
                <w:szCs w:val="28"/>
              </w:rPr>
              <w:t xml:space="preserve"> Nhận biết được mối liên hệ toán học đơn giản giữa các số liệu đã được biểu diễn. Từ đó, nhận biết được số liệu không </w:t>
            </w:r>
            <w:r w:rsidRPr="00703711">
              <w:rPr>
                <w:rFonts w:eastAsia="Times New Roman" w:cs="Times New Roman"/>
                <w:szCs w:val="28"/>
              </w:rPr>
              <w:lastRenderedPageBreak/>
              <w:t>chính xác trong những ví dụ đơn giản.</w:t>
            </w:r>
            <w:r w:rsidRPr="00703711">
              <w:rPr>
                <w:rFonts w:eastAsia="Times New Roman" w:cs="Times New Roman"/>
                <w:szCs w:val="28"/>
              </w:rPr>
              <w:br/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>- Thông hiểu:</w:t>
            </w:r>
            <w:r w:rsidRPr="00703711">
              <w:rPr>
                <w:rFonts w:eastAsia="Times New Roman" w:cs="Times New Roman"/>
                <w:szCs w:val="28"/>
              </w:rPr>
              <w:t xml:space="preserve"> Thực hiện và lí giải được việc thu thập, phân loại dữ liệu theo các tiêu chí cho trước từ nhiều nguồn khác nhau. </w:t>
            </w:r>
            <w:r w:rsidRPr="00703711">
              <w:rPr>
                <w:rFonts w:eastAsia="Times New Roman" w:cs="Times New Roman"/>
                <w:szCs w:val="28"/>
              </w:rPr>
              <w:br/>
            </w:r>
            <w:r w:rsidRPr="00703711">
              <w:rPr>
                <w:rFonts w:eastAsia="Times New Roman" w:cs="Times New Roman"/>
                <w:b/>
                <w:bCs/>
                <w:szCs w:val="28"/>
              </w:rPr>
              <w:t xml:space="preserve">- Vận dụng cao: </w:t>
            </w:r>
            <w:r w:rsidRPr="00703711">
              <w:rPr>
                <w:rFonts w:eastAsia="Times New Roman" w:cs="Times New Roman"/>
                <w:szCs w:val="28"/>
              </w:rPr>
              <w:t>Chứng tỏ được tính hợp lí của dữ liệu theo các tiêu chí toán học đơn giản của các trường hợp liên quan đến thực tiễn.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1AF2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lastRenderedPageBreak/>
              <w:t>2 (TN)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0,5đ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8DF4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1 (TL)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 xml:space="preserve"> 0,5đ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B3E3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B09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1 (TL)</w:t>
            </w:r>
            <w:r w:rsidRPr="00703711">
              <w:rPr>
                <w:rFonts w:eastAsia="Times New Roman" w:cs="Times New Roman"/>
                <w:sz w:val="26"/>
                <w:szCs w:val="26"/>
              </w:rPr>
              <w:br/>
              <w:t>1đ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BE4D80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711" w:rsidRPr="00703711" w14:paraId="337607A0" w14:textId="77777777" w:rsidTr="002218CF">
        <w:trPr>
          <w:trHeight w:val="393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8101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7BE42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BAF9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C9DB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C9E0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5EC2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FDC9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E289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656D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03711" w:rsidRPr="00703711" w14:paraId="6A0DEDAF" w14:textId="77777777" w:rsidTr="00703711">
        <w:trPr>
          <w:trHeight w:val="615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56DF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Tổng (số câu)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895F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CB9E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3886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B81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3711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1209C7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711" w:rsidRPr="00703711" w14:paraId="60AD60BB" w14:textId="77777777" w:rsidTr="00703711">
        <w:trPr>
          <w:trHeight w:val="45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3CF9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Tỉ lệ % (số điểm)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F39A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17F1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267C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3C9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0AAD77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711" w:rsidRPr="00703711" w14:paraId="6274EFC9" w14:textId="77777777" w:rsidTr="00703711">
        <w:trPr>
          <w:trHeight w:val="45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D01B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Tỉ lệ chung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8469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7981" w14:textId="77777777" w:rsidR="00703711" w:rsidRPr="00703711" w:rsidRDefault="00703711" w:rsidP="0070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03711">
              <w:rPr>
                <w:rFonts w:eastAsia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25F6AD" w14:textId="77777777" w:rsidR="00703711" w:rsidRPr="00703711" w:rsidRDefault="00703711" w:rsidP="007037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D342280" w14:textId="77777777" w:rsidR="006820A8" w:rsidRDefault="006820A8"/>
    <w:sectPr w:rsidR="006820A8" w:rsidSect="00703711">
      <w:pgSz w:w="16840" w:h="11907" w:orient="landscape" w:code="9"/>
      <w:pgMar w:top="1134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1"/>
    <w:rsid w:val="00080305"/>
    <w:rsid w:val="002218CF"/>
    <w:rsid w:val="003933E6"/>
    <w:rsid w:val="006820A8"/>
    <w:rsid w:val="00703711"/>
    <w:rsid w:val="00976203"/>
    <w:rsid w:val="00BF6CB8"/>
    <w:rsid w:val="00E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0D9CE"/>
  <w15:chartTrackingRefBased/>
  <w15:docId w15:val="{BF21B35B-B271-4C93-A95C-4D51DD9B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2355</Characters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2023-12-07T10:50:00Z</dcterms:created>
  <dcterms:modified xsi:type="dcterms:W3CDTF">2023-12-07T13:29:00Z</dcterms:modified>
</cp:coreProperties>
</file>