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w:t>
      </w:r>
      <w:r w:rsidR="00636E16">
        <w:rPr>
          <w:rFonts w:ascii="Palatino Linotype" w:hAnsi="Palatino Linotype"/>
          <w:b/>
          <w:color w:val="00B050"/>
          <w:sz w:val="34"/>
          <w:szCs w:val="24"/>
        </w:rPr>
        <w:t>4</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636E16">
        <w:rPr>
          <w:rFonts w:ascii="Palatino Linotype" w:hAnsi="Palatino Linotype"/>
          <w:b/>
          <w:color w:val="C00000"/>
          <w:sz w:val="58"/>
          <w:szCs w:val="24"/>
        </w:rPr>
        <w:t>MỞ ĐẦU HÓA HỌC HỮU CƠ</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Pr="00373EC8" w:rsidRDefault="00636E16"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Khái niệm về hợp chất hữu cơ</w:t>
      </w:r>
    </w:p>
    <w:p w:rsidR="004D00D7" w:rsidRDefault="00636E16"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Hợp chất hữu cơ là hợp chất của Cacbon (trừ </w:t>
      </w:r>
      <w:r w:rsidRPr="00636E16">
        <w:rPr>
          <w:rFonts w:ascii="Palatino Linotype" w:hAnsi="Palatino Linotype" w:cs="Times New Roman"/>
          <w:color w:val="000000"/>
          <w:position w:val="-12"/>
          <w:sz w:val="24"/>
          <w:szCs w:val="24"/>
          <w:lang w:val="nl-NL"/>
        </w:rPr>
        <w:object w:dxaOrig="1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pt" o:ole="">
            <v:imagedata r:id="rId6" o:title=""/>
          </v:shape>
          <o:OLEObject Type="Embed" ProgID="Equation.DSMT4" ShapeID="_x0000_i1025" DrawAspect="Content" ObjectID="_1673111996" r:id="rId7"/>
        </w:object>
      </w:r>
      <w:r>
        <w:rPr>
          <w:rFonts w:ascii="Palatino Linotype" w:hAnsi="Palatino Linotype" w:cs="Times New Roman"/>
          <w:color w:val="000000"/>
          <w:sz w:val="24"/>
          <w:szCs w:val="24"/>
          <w:lang w:val="nl-NL"/>
        </w:rPr>
        <w:t xml:space="preserve"> các muối cacbonat; cacbua).</w:t>
      </w:r>
    </w:p>
    <w:p w:rsidR="00636E16" w:rsidRPr="004D00D7" w:rsidRDefault="00636E16"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Hợp chất hữu cơ thường chứa 4 nguyên tố chính </w:t>
      </w:r>
      <w:r w:rsidRPr="00636E16">
        <w:rPr>
          <w:rFonts w:ascii="Palatino Linotype" w:hAnsi="Palatino Linotype" w:cs="Times New Roman"/>
          <w:color w:val="000000"/>
          <w:position w:val="-10"/>
          <w:sz w:val="24"/>
          <w:szCs w:val="24"/>
          <w:lang w:val="nl-NL"/>
        </w:rPr>
        <w:object w:dxaOrig="1080" w:dyaOrig="320">
          <v:shape id="_x0000_i1026" type="#_x0000_t75" style="width:54pt;height:15.75pt" o:ole="">
            <v:imagedata r:id="rId8" o:title=""/>
          </v:shape>
          <o:OLEObject Type="Embed" ProgID="Equation.DSMT4" ShapeID="_x0000_i1026" DrawAspect="Content" ObjectID="_1673111997" r:id="rId9"/>
        </w:object>
      </w:r>
      <w:r>
        <w:rPr>
          <w:rFonts w:ascii="Palatino Linotype" w:hAnsi="Palatino Linotype" w:cs="Times New Roman"/>
          <w:color w:val="000000"/>
          <w:sz w:val="24"/>
          <w:szCs w:val="24"/>
          <w:lang w:val="nl-NL"/>
        </w:rPr>
        <w:t xml:space="preserve">. Công thức phân tử có dạng </w:t>
      </w:r>
      <w:r w:rsidRPr="00636E16">
        <w:rPr>
          <w:rFonts w:ascii="Palatino Linotype" w:hAnsi="Palatino Linotype" w:cs="Times New Roman"/>
          <w:color w:val="000000"/>
          <w:position w:val="-14"/>
          <w:sz w:val="24"/>
          <w:szCs w:val="24"/>
          <w:lang w:val="nl-NL"/>
        </w:rPr>
        <w:object w:dxaOrig="1060" w:dyaOrig="380">
          <v:shape id="_x0000_i1027" type="#_x0000_t75" style="width:53.25pt;height:18.75pt" o:ole="">
            <v:imagedata r:id="rId10" o:title=""/>
          </v:shape>
          <o:OLEObject Type="Embed" ProgID="Equation.DSMT4" ShapeID="_x0000_i1027" DrawAspect="Content" ObjectID="_1673111998" r:id="rId11"/>
        </w:object>
      </w:r>
      <w:r>
        <w:rPr>
          <w:rFonts w:ascii="Palatino Linotype" w:hAnsi="Palatino Linotype" w:cs="Times New Roman"/>
          <w:color w:val="000000"/>
          <w:sz w:val="24"/>
          <w:szCs w:val="24"/>
          <w:lang w:val="nl-NL"/>
        </w:rPr>
        <w:t xml:space="preserve"> (</w:t>
      </w:r>
      <w:r w:rsidR="00C122B5" w:rsidRPr="00636E16">
        <w:rPr>
          <w:rFonts w:ascii="Palatino Linotype" w:hAnsi="Palatino Linotype" w:cs="Times New Roman"/>
          <w:color w:val="000000"/>
          <w:position w:val="-10"/>
          <w:sz w:val="24"/>
          <w:szCs w:val="24"/>
          <w:lang w:val="nl-NL"/>
        </w:rPr>
        <w:object w:dxaOrig="3000" w:dyaOrig="320">
          <v:shape id="_x0000_i1028" type="#_x0000_t75" style="width:150pt;height:15.75pt" o:ole="">
            <v:imagedata r:id="rId12" o:title=""/>
          </v:shape>
          <o:OLEObject Type="Embed" ProgID="Equation.DSMT4" ShapeID="_x0000_i1028" DrawAspect="Content" ObjectID="_1673111999" r:id="rId13"/>
        </w:object>
      </w:r>
      <w:r w:rsidR="00C122B5">
        <w:rPr>
          <w:rFonts w:ascii="Palatino Linotype" w:hAnsi="Palatino Linotype" w:cs="Times New Roman"/>
          <w:color w:val="000000"/>
          <w:sz w:val="24"/>
          <w:szCs w:val="24"/>
          <w:lang w:val="nl-NL"/>
        </w:rPr>
        <w:t>)</w:t>
      </w:r>
    </w:p>
    <w:p w:rsidR="00373EC8" w:rsidRDefault="00C122B5"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Phân loại</w:t>
      </w:r>
    </w:p>
    <w:p w:rsidR="004D00D7" w:rsidRPr="00C122B5" w:rsidRDefault="00C122B5" w:rsidP="00741DAE">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i/>
          <w:color w:val="000000"/>
          <w:sz w:val="24"/>
          <w:szCs w:val="24"/>
          <w:lang w:val="nl-NL"/>
        </w:rPr>
        <w:t xml:space="preserve">Dựa vào thành phần các nguyên tố trong phân tử, hợp chất hữu cơ chia thành hai loại là </w:t>
      </w:r>
      <w:r>
        <w:rPr>
          <w:rFonts w:ascii="Palatino Linotype" w:hAnsi="Palatino Linotype" w:cs="Times New Roman"/>
          <w:b/>
          <w:i/>
          <w:color w:val="000000"/>
          <w:sz w:val="24"/>
          <w:szCs w:val="24"/>
          <w:lang w:val="nl-NL"/>
        </w:rPr>
        <w:t xml:space="preserve">hidrocacbon </w:t>
      </w:r>
      <w:r>
        <w:rPr>
          <w:rFonts w:ascii="Palatino Linotype" w:hAnsi="Palatino Linotype" w:cs="Times New Roman"/>
          <w:i/>
          <w:color w:val="000000"/>
          <w:sz w:val="24"/>
          <w:szCs w:val="24"/>
          <w:lang w:val="nl-NL"/>
        </w:rPr>
        <w:t xml:space="preserve">và </w:t>
      </w:r>
      <w:r>
        <w:rPr>
          <w:rFonts w:ascii="Palatino Linotype" w:hAnsi="Palatino Linotype" w:cs="Times New Roman"/>
          <w:b/>
          <w:i/>
          <w:color w:val="000000"/>
          <w:sz w:val="24"/>
          <w:szCs w:val="24"/>
          <w:lang w:val="nl-NL"/>
        </w:rPr>
        <w:t>dẫn xuất hidrocacbon</w:t>
      </w:r>
      <w:r w:rsidRPr="00C122B5">
        <w:rPr>
          <w:rFonts w:ascii="Palatino Linotype" w:hAnsi="Palatino Linotype" w:cs="Times New Roman"/>
          <w:i/>
          <w:color w:val="000000"/>
          <w:sz w:val="24"/>
          <w:szCs w:val="24"/>
          <w:lang w:val="nl-NL"/>
        </w:rPr>
        <w:t>.</w:t>
      </w:r>
    </w:p>
    <w:p w:rsidR="00431541" w:rsidRDefault="00431541" w:rsidP="00741DAE">
      <w:pPr>
        <w:pStyle w:val="ListParagraph"/>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w:t>
      </w:r>
      <w:r w:rsidR="00C122B5">
        <w:rPr>
          <w:rFonts w:ascii="Palatino Linotype" w:hAnsi="Palatino Linotype" w:cs="Times New Roman"/>
          <w:b/>
          <w:color w:val="000000"/>
          <w:sz w:val="24"/>
          <w:szCs w:val="24"/>
          <w:lang w:val="nl-NL"/>
        </w:rPr>
        <w:t xml:space="preserve"> Hidrocacbon</w:t>
      </w:r>
    </w:p>
    <w:p w:rsidR="00C122B5" w:rsidRDefault="00C122B5"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Là loại hợp chất hữu cơ đơn giản nhất, </w:t>
      </w:r>
      <w:r w:rsidRPr="00741DAE">
        <w:rPr>
          <w:rFonts w:ascii="Palatino Linotype" w:hAnsi="Palatino Linotype" w:cs="Times New Roman"/>
          <w:b/>
          <w:i/>
          <w:color w:val="000000"/>
          <w:sz w:val="24"/>
          <w:szCs w:val="24"/>
          <w:lang w:val="nl-NL"/>
        </w:rPr>
        <w:t>trong thành phần chỉ chứa hai nguyên tố là cacbon và hidro.</w:t>
      </w:r>
    </w:p>
    <w:p w:rsidR="00C122B5" w:rsidRDefault="00C122B5" w:rsidP="00741DAE">
      <w:pPr>
        <w:pStyle w:val="ListParagraph"/>
        <w:spacing w:before="60" w:after="60" w:line="240" w:lineRule="auto"/>
        <w:jc w:val="both"/>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lang w:val="nl-NL"/>
        </w:rPr>
        <w:t xml:space="preserve">Ví dụ: </w:t>
      </w:r>
      <w:r w:rsidRPr="00C122B5">
        <w:rPr>
          <w:rFonts w:ascii="Palatino Linotype" w:hAnsi="Palatino Linotype" w:cs="Times New Roman"/>
          <w:i/>
          <w:color w:val="000000"/>
          <w:position w:val="-12"/>
          <w:sz w:val="24"/>
          <w:szCs w:val="24"/>
          <w:lang w:val="nl-NL"/>
        </w:rPr>
        <w:object w:dxaOrig="600" w:dyaOrig="360">
          <v:shape id="_x0000_i1029" type="#_x0000_t75" style="width:30pt;height:18pt" o:ole="">
            <v:imagedata r:id="rId14" o:title=""/>
          </v:shape>
          <o:OLEObject Type="Embed" ProgID="Equation.DSMT4" ShapeID="_x0000_i1029" DrawAspect="Content" ObjectID="_1673112000" r:id="rId15"/>
        </w:object>
      </w:r>
      <w:r>
        <w:rPr>
          <w:rFonts w:ascii="Palatino Linotype" w:hAnsi="Palatino Linotype" w:cs="Times New Roman"/>
          <w:i/>
          <w:color w:val="000000"/>
          <w:sz w:val="24"/>
          <w:szCs w:val="24"/>
          <w:lang w:val="nl-NL"/>
        </w:rPr>
        <w:t xml:space="preserve"> metan; </w:t>
      </w:r>
      <w:r w:rsidRPr="00C122B5">
        <w:rPr>
          <w:rFonts w:ascii="Palatino Linotype" w:hAnsi="Palatino Linotype" w:cs="Times New Roman"/>
          <w:i/>
          <w:color w:val="000000"/>
          <w:position w:val="-12"/>
          <w:sz w:val="24"/>
          <w:szCs w:val="24"/>
          <w:lang w:val="nl-NL"/>
        </w:rPr>
        <w:object w:dxaOrig="680" w:dyaOrig="360">
          <v:shape id="_x0000_i1030" type="#_x0000_t75" style="width:33.75pt;height:18pt" o:ole="">
            <v:imagedata r:id="rId16" o:title=""/>
          </v:shape>
          <o:OLEObject Type="Embed" ProgID="Equation.DSMT4" ShapeID="_x0000_i1030" DrawAspect="Content" ObjectID="_1673112001" r:id="rId17"/>
        </w:object>
      </w:r>
      <w:r>
        <w:rPr>
          <w:rFonts w:ascii="Palatino Linotype" w:hAnsi="Palatino Linotype" w:cs="Times New Roman"/>
          <w:i/>
          <w:color w:val="000000"/>
          <w:sz w:val="24"/>
          <w:szCs w:val="24"/>
          <w:lang w:val="nl-NL"/>
        </w:rPr>
        <w:t xml:space="preserve"> etan; </w:t>
      </w:r>
      <w:r w:rsidRPr="00C122B5">
        <w:rPr>
          <w:rFonts w:ascii="Palatino Linotype" w:hAnsi="Palatino Linotype" w:cs="Times New Roman"/>
          <w:i/>
          <w:color w:val="000000"/>
          <w:position w:val="-12"/>
          <w:sz w:val="24"/>
          <w:szCs w:val="24"/>
          <w:lang w:val="nl-NL"/>
        </w:rPr>
        <w:object w:dxaOrig="700" w:dyaOrig="360">
          <v:shape id="_x0000_i1031" type="#_x0000_t75" style="width:35.25pt;height:18pt" o:ole="">
            <v:imagedata r:id="rId18" o:title=""/>
          </v:shape>
          <o:OLEObject Type="Embed" ProgID="Equation.DSMT4" ShapeID="_x0000_i1031" DrawAspect="Content" ObjectID="_1673112002" r:id="rId19"/>
        </w:object>
      </w:r>
      <w:r>
        <w:rPr>
          <w:rFonts w:ascii="Palatino Linotype" w:hAnsi="Palatino Linotype" w:cs="Times New Roman"/>
          <w:i/>
          <w:color w:val="000000"/>
          <w:sz w:val="24"/>
          <w:szCs w:val="24"/>
          <w:lang w:val="nl-NL"/>
        </w:rPr>
        <w:t xml:space="preserve"> eten (etilen); </w:t>
      </w:r>
      <w:r w:rsidRPr="00C122B5">
        <w:rPr>
          <w:rFonts w:ascii="Palatino Linotype" w:hAnsi="Palatino Linotype" w:cs="Times New Roman"/>
          <w:i/>
          <w:color w:val="000000"/>
          <w:position w:val="-12"/>
          <w:sz w:val="24"/>
          <w:szCs w:val="24"/>
          <w:lang w:val="nl-NL"/>
        </w:rPr>
        <w:object w:dxaOrig="700" w:dyaOrig="360">
          <v:shape id="_x0000_i1032" type="#_x0000_t75" style="width:35.25pt;height:18pt" o:ole="">
            <v:imagedata r:id="rId20" o:title=""/>
          </v:shape>
          <o:OLEObject Type="Embed" ProgID="Equation.DSMT4" ShapeID="_x0000_i1032" DrawAspect="Content" ObjectID="_1673112003" r:id="rId21"/>
        </w:object>
      </w:r>
      <w:r>
        <w:rPr>
          <w:rFonts w:ascii="Palatino Linotype" w:hAnsi="Palatino Linotype" w:cs="Times New Roman"/>
          <w:i/>
          <w:color w:val="000000"/>
          <w:sz w:val="24"/>
          <w:szCs w:val="24"/>
          <w:lang w:val="nl-NL"/>
        </w:rPr>
        <w:t xml:space="preserve"> etin (axetilen); </w:t>
      </w:r>
      <w:r w:rsidRPr="00C122B5">
        <w:rPr>
          <w:rFonts w:ascii="Palatino Linotype" w:hAnsi="Palatino Linotype" w:cs="Times New Roman"/>
          <w:i/>
          <w:color w:val="000000"/>
          <w:position w:val="-12"/>
          <w:sz w:val="24"/>
          <w:szCs w:val="24"/>
          <w:lang w:val="nl-NL"/>
        </w:rPr>
        <w:object w:dxaOrig="680" w:dyaOrig="360">
          <v:shape id="_x0000_i1033" type="#_x0000_t75" style="width:33.75pt;height:18pt" o:ole="">
            <v:imagedata r:id="rId22" o:title=""/>
          </v:shape>
          <o:OLEObject Type="Embed" ProgID="Equation.DSMT4" ShapeID="_x0000_i1033" DrawAspect="Content" ObjectID="_1673112004" r:id="rId23"/>
        </w:object>
      </w:r>
      <w:r>
        <w:rPr>
          <w:rFonts w:ascii="Palatino Linotype" w:hAnsi="Palatino Linotype" w:cs="Times New Roman"/>
          <w:i/>
          <w:color w:val="000000"/>
          <w:sz w:val="24"/>
          <w:szCs w:val="24"/>
          <w:lang w:val="nl-NL"/>
        </w:rPr>
        <w:t xml:space="preserve"> benzen; </w:t>
      </w:r>
      <w:r w:rsidRPr="00C122B5">
        <w:rPr>
          <w:rFonts w:ascii="Palatino Linotype" w:hAnsi="Palatino Linotype" w:cs="Times New Roman"/>
          <w:i/>
          <w:color w:val="000000"/>
          <w:position w:val="-12"/>
          <w:sz w:val="24"/>
          <w:szCs w:val="24"/>
          <w:lang w:val="nl-NL"/>
        </w:rPr>
        <w:object w:dxaOrig="1100" w:dyaOrig="360">
          <v:shape id="_x0000_i1034" type="#_x0000_t75" style="width:54.75pt;height:18pt" o:ole="">
            <v:imagedata r:id="rId24" o:title=""/>
          </v:shape>
          <o:OLEObject Type="Embed" ProgID="Equation.DSMT4" ShapeID="_x0000_i1034" DrawAspect="Content" ObjectID="_1673112005" r:id="rId25"/>
        </w:object>
      </w:r>
      <w:r>
        <w:rPr>
          <w:rFonts w:ascii="Palatino Linotype" w:hAnsi="Palatino Linotype" w:cs="Times New Roman"/>
          <w:i/>
          <w:color w:val="000000"/>
          <w:sz w:val="24"/>
          <w:szCs w:val="24"/>
          <w:lang w:val="nl-NL"/>
        </w:rPr>
        <w:t xml:space="preserve"> toluen.</w:t>
      </w:r>
    </w:p>
    <w:p w:rsidR="006271F7" w:rsidRDefault="006271F7" w:rsidP="00741DAE">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xml:space="preserve">Hydrocarbon no là các Hydrocarbon mà các nguyên tử carbon trong phân tử của nó liên kết với nhau bằng liên kết đơn. </w:t>
      </w:r>
    </w:p>
    <w:p w:rsidR="006271F7" w:rsidRPr="006271F7" w:rsidRDefault="006271F7" w:rsidP="00741DAE">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Hydrocarbon không no là các Hydrocarbon có các liên kết bội (liên kết đôi hoặc liên kết ba) giữa các nguyên tử carbon.</w:t>
      </w:r>
    </w:p>
    <w:p w:rsidR="00C122B5" w:rsidRDefault="00C122B5"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Hidrocabon</w:t>
      </w:r>
      <w:r>
        <w:rPr>
          <w:rFonts w:ascii="Palatino Linotype" w:hAnsi="Palatino Linotype" w:cs="Times New Roman"/>
          <w:color w:val="000000"/>
          <w:sz w:val="24"/>
          <w:szCs w:val="24"/>
          <w:lang w:val="nl-NL"/>
        </w:rPr>
        <w:t xml:space="preserve"> chia làm hai loại</w:t>
      </w:r>
    </w:p>
    <w:p w:rsidR="00C122B5" w:rsidRPr="00C122B5" w:rsidRDefault="00C122B5" w:rsidP="00741DAE">
      <w:pPr>
        <w:pStyle w:val="ListParagraph"/>
        <w:numPr>
          <w:ilvl w:val="0"/>
          <w:numId w:val="19"/>
        </w:numPr>
        <w:spacing w:before="60" w:after="60" w:line="240" w:lineRule="auto"/>
        <w:ind w:left="108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mạch hở</w:t>
      </w:r>
    </w:p>
    <w:p w:rsidR="00C122B5" w:rsidRPr="006271F7"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no (Ankan):</w:t>
      </w:r>
      <w:r w:rsidRPr="00C122B5">
        <w:rPr>
          <w:rFonts w:ascii="Palatino Linotype" w:hAnsi="Palatino Linotype" w:cs="Times New Roman"/>
          <w:b/>
          <w:color w:val="000000"/>
          <w:position w:val="-14"/>
          <w:sz w:val="24"/>
          <w:szCs w:val="24"/>
          <w:lang w:val="nl-NL"/>
        </w:rPr>
        <w:object w:dxaOrig="1500" w:dyaOrig="400">
          <v:shape id="_x0000_i1035" type="#_x0000_t75" style="width:75pt;height:20.25pt" o:ole="">
            <v:imagedata r:id="rId26" o:title=""/>
          </v:shape>
          <o:OLEObject Type="Embed" ProgID="Equation.DSMT4" ShapeID="_x0000_i1035" DrawAspect="Content" ObjectID="_1673112006" r:id="rId27"/>
        </w:object>
      </w:r>
      <w:r>
        <w:rPr>
          <w:rFonts w:ascii="Palatino Linotype" w:hAnsi="Palatino Linotype" w:cs="Times New Roman"/>
          <w:b/>
          <w:color w:val="000000"/>
          <w:sz w:val="24"/>
          <w:szCs w:val="24"/>
          <w:lang w:val="nl-NL"/>
        </w:rPr>
        <w:t xml:space="preserve"> </w:t>
      </w:r>
    </w:p>
    <w:p w:rsidR="00C122B5" w:rsidRPr="006271F7"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không no có 1 liên kết đôi (Anken):</w:t>
      </w:r>
      <w:r w:rsidRPr="00C122B5">
        <w:rPr>
          <w:rFonts w:ascii="Palatino Linotype" w:hAnsi="Palatino Linotype" w:cs="Times New Roman"/>
          <w:b/>
          <w:color w:val="000000"/>
          <w:position w:val="-14"/>
          <w:sz w:val="24"/>
          <w:szCs w:val="24"/>
          <w:lang w:val="nl-NL"/>
        </w:rPr>
        <w:object w:dxaOrig="1380" w:dyaOrig="400">
          <v:shape id="_x0000_i1036" type="#_x0000_t75" style="width:69pt;height:20.25pt" o:ole="">
            <v:imagedata r:id="rId28" o:title=""/>
          </v:shape>
          <o:OLEObject Type="Embed" ProgID="Equation.DSMT4" ShapeID="_x0000_i1036" DrawAspect="Content" ObjectID="_1673112007" r:id="rId29"/>
        </w:object>
      </w:r>
      <w:r>
        <w:rPr>
          <w:rFonts w:ascii="Palatino Linotype" w:hAnsi="Palatino Linotype" w:cs="Times New Roman"/>
          <w:b/>
          <w:color w:val="000000"/>
          <w:sz w:val="24"/>
          <w:szCs w:val="24"/>
          <w:lang w:val="nl-NL"/>
        </w:rPr>
        <w:t xml:space="preserve"> </w:t>
      </w:r>
    </w:p>
    <w:p w:rsidR="006271F7" w:rsidRPr="00A51DA3" w:rsidRDefault="006271F7" w:rsidP="006271F7">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 xml:space="preserve">Hidrocacbon không no có </w:t>
      </w:r>
      <w:r>
        <w:rPr>
          <w:rFonts w:ascii="Palatino Linotype" w:hAnsi="Palatino Linotype" w:cs="Times New Roman"/>
          <w:b/>
          <w:color w:val="000000"/>
          <w:sz w:val="24"/>
          <w:szCs w:val="24"/>
          <w:lang w:val="nl-NL"/>
        </w:rPr>
        <w:t>2</w:t>
      </w:r>
      <w:r>
        <w:rPr>
          <w:rFonts w:ascii="Palatino Linotype" w:hAnsi="Palatino Linotype" w:cs="Times New Roman"/>
          <w:b/>
          <w:color w:val="000000"/>
          <w:sz w:val="24"/>
          <w:szCs w:val="24"/>
          <w:lang w:val="nl-NL"/>
        </w:rPr>
        <w:t xml:space="preserve"> liên kết đôi (Ank</w:t>
      </w:r>
      <w:r>
        <w:rPr>
          <w:rFonts w:ascii="Palatino Linotype" w:hAnsi="Palatino Linotype" w:cs="Times New Roman"/>
          <w:b/>
          <w:color w:val="000000"/>
          <w:sz w:val="24"/>
          <w:szCs w:val="24"/>
          <w:lang w:val="nl-NL"/>
        </w:rPr>
        <w:t>adi</w:t>
      </w:r>
      <w:r>
        <w:rPr>
          <w:rFonts w:ascii="Palatino Linotype" w:hAnsi="Palatino Linotype" w:cs="Times New Roman"/>
          <w:b/>
          <w:color w:val="000000"/>
          <w:sz w:val="24"/>
          <w:szCs w:val="24"/>
          <w:lang w:val="nl-NL"/>
        </w:rPr>
        <w:t>en):</w:t>
      </w:r>
      <w:r w:rsidRPr="00C122B5">
        <w:rPr>
          <w:rFonts w:ascii="Palatino Linotype" w:hAnsi="Palatino Linotype" w:cs="Times New Roman"/>
          <w:b/>
          <w:color w:val="000000"/>
          <w:position w:val="-14"/>
          <w:sz w:val="24"/>
          <w:szCs w:val="24"/>
          <w:lang w:val="nl-NL"/>
        </w:rPr>
        <w:object w:dxaOrig="1380" w:dyaOrig="400">
          <v:shape id="_x0000_i1052" type="#_x0000_t75" style="width:69pt;height:20.25pt" o:ole="">
            <v:imagedata r:id="rId28" o:title=""/>
          </v:shape>
          <o:OLEObject Type="Embed" ProgID="Equation.DSMT4" ShapeID="_x0000_i1052" DrawAspect="Content" ObjectID="_1673112008" r:id="rId30"/>
        </w:object>
      </w:r>
      <w:r>
        <w:rPr>
          <w:rFonts w:ascii="Palatino Linotype" w:hAnsi="Palatino Linotype" w:cs="Times New Roman"/>
          <w:b/>
          <w:color w:val="000000"/>
          <w:sz w:val="24"/>
          <w:szCs w:val="24"/>
          <w:lang w:val="nl-NL"/>
        </w:rPr>
        <w:t xml:space="preserve"> </w:t>
      </w:r>
    </w:p>
    <w:p w:rsidR="00C122B5" w:rsidRPr="00C122B5"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không no có 1 liên kết ba  (Ankin):</w:t>
      </w:r>
      <w:r w:rsidRPr="00C122B5">
        <w:rPr>
          <w:rFonts w:ascii="Palatino Linotype" w:hAnsi="Palatino Linotype" w:cs="Times New Roman"/>
          <w:b/>
          <w:color w:val="000000"/>
          <w:position w:val="-14"/>
          <w:sz w:val="24"/>
          <w:szCs w:val="24"/>
          <w:lang w:val="nl-NL"/>
        </w:rPr>
        <w:object w:dxaOrig="1540" w:dyaOrig="400">
          <v:shape id="_x0000_i1037" type="#_x0000_t75" style="width:77.25pt;height:20.25pt" o:ole="">
            <v:imagedata r:id="rId31" o:title=""/>
          </v:shape>
          <o:OLEObject Type="Embed" ProgID="Equation.DSMT4" ShapeID="_x0000_i1037" DrawAspect="Content" ObjectID="_1673112009" r:id="rId32"/>
        </w:object>
      </w:r>
      <w:r>
        <w:rPr>
          <w:rFonts w:ascii="Palatino Linotype" w:hAnsi="Palatino Linotype" w:cs="Times New Roman"/>
          <w:b/>
          <w:color w:val="000000"/>
          <w:sz w:val="24"/>
          <w:szCs w:val="24"/>
          <w:lang w:val="nl-NL"/>
        </w:rPr>
        <w:t xml:space="preserve"> </w:t>
      </w:r>
    </w:p>
    <w:p w:rsidR="00C122B5" w:rsidRPr="00C122B5" w:rsidRDefault="00C122B5" w:rsidP="00741DAE">
      <w:pPr>
        <w:pStyle w:val="ListParagraph"/>
        <w:numPr>
          <w:ilvl w:val="0"/>
          <w:numId w:val="19"/>
        </w:numPr>
        <w:spacing w:before="60" w:after="60" w:line="240" w:lineRule="auto"/>
        <w:ind w:left="108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mạch vòng</w:t>
      </w:r>
    </w:p>
    <w:p w:rsidR="00C122B5" w:rsidRPr="006271F7"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vòng no (Xicloankan):</w:t>
      </w:r>
      <w:r w:rsidR="00A51DA3" w:rsidRPr="00C122B5">
        <w:rPr>
          <w:rFonts w:ascii="Palatino Linotype" w:hAnsi="Palatino Linotype" w:cs="Times New Roman"/>
          <w:b/>
          <w:color w:val="000000"/>
          <w:position w:val="-14"/>
          <w:sz w:val="24"/>
          <w:szCs w:val="24"/>
          <w:lang w:val="nl-NL"/>
        </w:rPr>
        <w:object w:dxaOrig="1359" w:dyaOrig="400">
          <v:shape id="_x0000_i1038" type="#_x0000_t75" style="width:68.25pt;height:20.25pt" o:ole="">
            <v:imagedata r:id="rId33" o:title=""/>
          </v:shape>
          <o:OLEObject Type="Embed" ProgID="Equation.DSMT4" ShapeID="_x0000_i1038" DrawAspect="Content" ObjectID="_1673112010" r:id="rId34"/>
        </w:object>
      </w:r>
      <w:r>
        <w:rPr>
          <w:rFonts w:ascii="Palatino Linotype" w:hAnsi="Palatino Linotype" w:cs="Times New Roman"/>
          <w:b/>
          <w:color w:val="000000"/>
          <w:sz w:val="24"/>
          <w:szCs w:val="24"/>
          <w:lang w:val="nl-NL"/>
        </w:rPr>
        <w:t xml:space="preserve"> </w:t>
      </w:r>
    </w:p>
    <w:p w:rsidR="00A51DA3" w:rsidRPr="00741DAE" w:rsidRDefault="00A51DA3"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bookmarkStart w:id="0" w:name="_GoBack"/>
      <w:bookmarkEnd w:id="0"/>
      <w:r>
        <w:rPr>
          <w:rFonts w:ascii="Palatino Linotype" w:hAnsi="Palatino Linotype" w:cs="Times New Roman"/>
          <w:b/>
          <w:color w:val="000000"/>
          <w:sz w:val="24"/>
          <w:szCs w:val="24"/>
          <w:lang w:val="nl-NL"/>
        </w:rPr>
        <w:t>Hidrocacbon vòng không no (Aren):</w:t>
      </w:r>
      <w:r w:rsidRPr="00C122B5">
        <w:rPr>
          <w:rFonts w:ascii="Palatino Linotype" w:hAnsi="Palatino Linotype" w:cs="Times New Roman"/>
          <w:b/>
          <w:color w:val="000000"/>
          <w:position w:val="-14"/>
          <w:sz w:val="24"/>
          <w:szCs w:val="24"/>
          <w:lang w:val="nl-NL"/>
        </w:rPr>
        <w:object w:dxaOrig="1540" w:dyaOrig="400">
          <v:shape id="_x0000_i1039" type="#_x0000_t75" style="width:77.25pt;height:20.25pt" o:ole="">
            <v:imagedata r:id="rId35" o:title=""/>
          </v:shape>
          <o:OLEObject Type="Embed" ProgID="Equation.DSMT4" ShapeID="_x0000_i1039" DrawAspect="Content" ObjectID="_1673112011" r:id="rId36"/>
        </w:object>
      </w:r>
      <w:r>
        <w:rPr>
          <w:rFonts w:ascii="Palatino Linotype" w:hAnsi="Palatino Linotype" w:cs="Times New Roman"/>
          <w:b/>
          <w:color w:val="000000"/>
          <w:sz w:val="24"/>
          <w:szCs w:val="24"/>
          <w:lang w:val="nl-NL"/>
        </w:rPr>
        <w:t xml:space="preserve"> </w:t>
      </w:r>
    </w:p>
    <w:p w:rsidR="00741DAE" w:rsidRDefault="00741DAE" w:rsidP="00741DAE">
      <w:pPr>
        <w:pStyle w:val="ListParagraph"/>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 Dẫn xuất </w:t>
      </w:r>
      <w:r>
        <w:rPr>
          <w:rFonts w:ascii="Palatino Linotype" w:hAnsi="Palatino Linotype" w:cs="Times New Roman"/>
          <w:b/>
          <w:color w:val="000000"/>
          <w:sz w:val="24"/>
          <w:szCs w:val="24"/>
          <w:lang w:val="nl-NL"/>
        </w:rPr>
        <w:t>Hidrocacbon</w:t>
      </w:r>
    </w:p>
    <w:p w:rsidR="00741DAE" w:rsidRPr="00741DAE" w:rsidRDefault="00741DAE" w:rsidP="00741DAE">
      <w:pPr>
        <w:pStyle w:val="ListParagraph"/>
        <w:spacing w:before="60" w:after="60" w:line="240" w:lineRule="auto"/>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 xml:space="preserve">Dẫn xuất hiđrocacbon là </w:t>
      </w:r>
      <w:r w:rsidRPr="00741DAE">
        <w:rPr>
          <w:rFonts w:ascii="Palatino Linotype" w:hAnsi="Palatino Linotype" w:cs="Times New Roman"/>
          <w:b/>
          <w:i/>
          <w:color w:val="000000"/>
          <w:sz w:val="24"/>
          <w:szCs w:val="24"/>
          <w:lang w:val="nl-NL"/>
        </w:rPr>
        <w:t>hợp chất hữu cơ mà trong phân tử ngoài hai nguyên tố là cacbon và hiđro còn có các nguyên tố khác: oxi, nitơ, clo..</w:t>
      </w:r>
    </w:p>
    <w:p w:rsidR="00741DAE" w:rsidRPr="00741DAE" w:rsidRDefault="00741DAE"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Đặc điểm cấu tạo phân tử hợp chất hữu cơ</w:t>
      </w:r>
    </w:p>
    <w:p w:rsidR="00741DAE" w:rsidRPr="00741DAE" w:rsidRDefault="00741DAE" w:rsidP="00741DAE">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Hóa trị và liên kết giữa các nguyên tử</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Trong các hợp chắt hữu cơ, cacbon luôn có hóa trị IV, hiđro có hóa trị I, oxi có hóa trị II. (mỗi hóa trị được biểu diễn bằng một gạch nối giữa hai nguyên tử liên kết)</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Các nguyên tử liên kết với nhau theo đúng hóa trị của chúng. Mỗi liên kết được biểu diễn bằng một nét gạch nối giữa hai nguyên tử.</w:t>
      </w:r>
    </w:p>
    <w:p w:rsidR="00741DAE" w:rsidRPr="00741DAE" w:rsidRDefault="00741DAE" w:rsidP="00741DAE">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Mạch cacbon</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 xml:space="preserve">Những nguyên tử cacbon trong phân tử hợp chất hữu cơ có thể liên kết trực tiếp với nhau tạo thành mạch cacbon.  Có 3 loại mạch cacbon:  </w:t>
      </w:r>
      <w:r w:rsidRPr="00741DAE">
        <w:rPr>
          <w:rFonts w:ascii="Palatino Linotype" w:hAnsi="Palatino Linotype" w:cs="Times New Roman"/>
          <w:b/>
          <w:i/>
          <w:color w:val="000000"/>
          <w:sz w:val="24"/>
          <w:szCs w:val="24"/>
          <w:lang w:val="nl-NL"/>
        </w:rPr>
        <w:t>mạch không phân nhánh (mạch thẳng), mạch nhánh và mạch vòng</w:t>
      </w:r>
      <w:r w:rsidRPr="00741DAE">
        <w:rPr>
          <w:rFonts w:ascii="Palatino Linotype" w:hAnsi="Palatino Linotype" w:cs="Times New Roman"/>
          <w:color w:val="000000"/>
          <w:sz w:val="24"/>
          <w:szCs w:val="24"/>
          <w:lang w:val="nl-NL"/>
        </w:rPr>
        <w:t>.</w:t>
      </w:r>
    </w:p>
    <w:p w:rsidR="00741DAE" w:rsidRPr="00741DAE" w:rsidRDefault="00741DAE" w:rsidP="00741DAE">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Trật tự liên kết giữa các nguyên tử trong phân tử</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 xml:space="preserve">Mỗi hợp chất hữu cơ có một trật tự liên kết giữa các nguyên tử trong phân tử. </w:t>
      </w:r>
    </w:p>
    <w:p w:rsidR="00741DAE" w:rsidRPr="00741DAE" w:rsidRDefault="00741DAE"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Công thức cấu tạo</w:t>
      </w:r>
    </w:p>
    <w:p w:rsidR="00C122B5" w:rsidRDefault="00741DAE" w:rsidP="00741DAE">
      <w:pPr>
        <w:pStyle w:val="ListParagraph"/>
        <w:spacing w:before="60" w:after="60" w:line="240" w:lineRule="auto"/>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lastRenderedPageBreak/>
        <w:t>Công thức  biểu diễn đầy đủ liên kết giữa các nguyên tử trong phân tử gọi là công thức cấu tạo</w:t>
      </w:r>
      <w:r>
        <w:rPr>
          <w:rFonts w:ascii="Palatino Linotype" w:hAnsi="Palatino Linotype" w:cs="Times New Roman"/>
          <w:color w:val="000000"/>
          <w:sz w:val="24"/>
          <w:szCs w:val="24"/>
          <w:lang w:val="nl-NL"/>
        </w:rPr>
        <w:t xml:space="preserve">. </w:t>
      </w:r>
      <w:r w:rsidRPr="00741DAE">
        <w:rPr>
          <w:rFonts w:ascii="Palatino Linotype" w:hAnsi="Palatino Linotype" w:cs="Times New Roman"/>
          <w:color w:val="000000"/>
          <w:sz w:val="24"/>
          <w:szCs w:val="24"/>
          <w:lang w:val="nl-NL"/>
        </w:rPr>
        <w:t>Công thức cấu tạo cho biết thành phần của phân tử và trật tự liên kết giữa các nguyên tử trong phân tử.</w:t>
      </w:r>
    </w:p>
    <w:p w:rsidR="006271F7" w:rsidRPr="006271F7" w:rsidRDefault="006271F7" w:rsidP="006271F7">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Đặc điểm chun</w:t>
      </w:r>
      <w:r>
        <w:rPr>
          <w:rFonts w:ascii="Palatino Linotype" w:hAnsi="Palatino Linotype" w:cs="Times New Roman"/>
          <w:b/>
          <w:color w:val="000000"/>
          <w:sz w:val="24"/>
          <w:szCs w:val="24"/>
          <w:lang w:val="nl-NL"/>
        </w:rPr>
        <w:t>g</w:t>
      </w:r>
      <w:r w:rsidRPr="006271F7">
        <w:rPr>
          <w:rFonts w:ascii="Palatino Linotype" w:hAnsi="Palatino Linotype" w:cs="Times New Roman"/>
          <w:b/>
          <w:color w:val="000000"/>
          <w:sz w:val="24"/>
          <w:szCs w:val="24"/>
          <w:lang w:val="nl-NL"/>
        </w:rPr>
        <w:t xml:space="preserve"> của hợp chất hữu cơ</w:t>
      </w:r>
    </w:p>
    <w:p w:rsidR="006271F7" w:rsidRPr="006271F7" w:rsidRDefault="006271F7" w:rsidP="006271F7">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Đặc điểm cấu tạo</w:t>
      </w:r>
    </w:p>
    <w:p w:rsid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Liên kết hoá học chủ yếu trong chất hữu cơ là liên kết cộng hoá trị.</w:t>
      </w:r>
    </w:p>
    <w:p w:rsidR="006271F7" w:rsidRPr="006271F7" w:rsidRDefault="006271F7" w:rsidP="006271F7">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Tính chất vật lý</w:t>
      </w:r>
    </w:p>
    <w:p w:rsidR="006271F7" w:rsidRP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Nhiệt độ nóng chảy và nhiệt độ sôi thấp.</w:t>
      </w:r>
    </w:p>
    <w:p w:rsidR="006271F7" w:rsidRP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Các hợp chất hữu cơ thường dễ bay hơi, không tan hoặc ít tan trong nước, tan nhiều trong dung môi hữu cơ.</w:t>
      </w:r>
    </w:p>
    <w:p w:rsidR="006271F7" w:rsidRPr="006271F7" w:rsidRDefault="006271F7" w:rsidP="006271F7">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Tính chất hóa học</w:t>
      </w:r>
    </w:p>
    <w:p w:rsidR="006271F7" w:rsidRP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Thường kém bền với nhiệt và dễ cháy.</w:t>
      </w:r>
    </w:p>
    <w:p w:rsidR="006271F7" w:rsidRPr="00741DAE"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Các phản ứng của hợp chất hữu cơ thường chậm và không hoàn toàn theo một hướng nhất định trong cùng điều kiện, nên tạo ra hỗn hợp sản phẩm</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C0A7C" w:rsidRPr="005C0A7C" w:rsidRDefault="00165C08" w:rsidP="005C0A7C">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Thả một mảnh nhôm vào các ống nghiệm chứa các dung dịch sau</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 xml:space="preserve">a) </w:t>
      </w:r>
      <w:r w:rsidRPr="00165C08">
        <w:rPr>
          <w:position w:val="-12"/>
        </w:rPr>
        <w:object w:dxaOrig="760" w:dyaOrig="360">
          <v:shape id="_x0000_i1040" type="#_x0000_t75" style="width:38.25pt;height:18pt" o:ole="">
            <v:imagedata r:id="rId37" o:title=""/>
          </v:shape>
          <o:OLEObject Type="Embed" ProgID="Equation.DSMT4" ShapeID="_x0000_i1040" DrawAspect="Content" ObjectID="_1673112012" r:id="rId38"/>
        </w:object>
      </w:r>
      <w:r>
        <w:tab/>
      </w:r>
      <w:r w:rsidRPr="00165C08">
        <w:rPr>
          <w:rFonts w:ascii="Palatino Linotype" w:hAnsi="Palatino Linotype"/>
          <w:sz w:val="24"/>
          <w:szCs w:val="24"/>
        </w:rPr>
        <w:t xml:space="preserve">b) </w:t>
      </w:r>
      <w:r w:rsidRPr="00165C08">
        <w:rPr>
          <w:position w:val="-12"/>
        </w:rPr>
        <w:object w:dxaOrig="660" w:dyaOrig="360">
          <v:shape id="_x0000_i1041" type="#_x0000_t75" style="width:33pt;height:18pt" o:ole="">
            <v:imagedata r:id="rId39" o:title=""/>
          </v:shape>
          <o:OLEObject Type="Embed" ProgID="Equation.DSMT4" ShapeID="_x0000_i1041" DrawAspect="Content" ObjectID="_1673112013" r:id="rId40"/>
        </w:object>
      </w:r>
      <w:r>
        <w:tab/>
      </w:r>
      <w:r w:rsidRPr="00165C08">
        <w:rPr>
          <w:rFonts w:ascii="Palatino Linotype" w:hAnsi="Palatino Linotype"/>
          <w:sz w:val="24"/>
          <w:szCs w:val="24"/>
        </w:rPr>
        <w:t xml:space="preserve">c) </w:t>
      </w:r>
      <w:r w:rsidRPr="00165C08">
        <w:rPr>
          <w:position w:val="-12"/>
        </w:rPr>
        <w:object w:dxaOrig="760" w:dyaOrig="360">
          <v:shape id="_x0000_i1042" type="#_x0000_t75" style="width:38.25pt;height:18pt" o:ole="">
            <v:imagedata r:id="rId41" o:title=""/>
          </v:shape>
          <o:OLEObject Type="Embed" ProgID="Equation.DSMT4" ShapeID="_x0000_i1042" DrawAspect="Content" ObjectID="_1673112014" r:id="rId42"/>
        </w:object>
      </w:r>
      <w:r>
        <w:tab/>
      </w:r>
      <w:r w:rsidRPr="00165C08">
        <w:rPr>
          <w:rFonts w:ascii="Palatino Linotype" w:hAnsi="Palatino Linotype"/>
          <w:sz w:val="24"/>
          <w:szCs w:val="24"/>
        </w:rPr>
        <w:t xml:space="preserve">d) </w:t>
      </w:r>
      <w:r w:rsidRPr="00165C08">
        <w:rPr>
          <w:rFonts w:ascii="Palatino Linotype" w:hAnsi="Palatino Linotype"/>
          <w:position w:val="-6"/>
          <w:sz w:val="24"/>
          <w:szCs w:val="24"/>
        </w:rPr>
        <w:object w:dxaOrig="540" w:dyaOrig="279">
          <v:shape id="_x0000_i1043" type="#_x0000_t75" style="width:27pt;height:14.25pt" o:ole="">
            <v:imagedata r:id="rId43" o:title=""/>
          </v:shape>
          <o:OLEObject Type="Embed" ProgID="Equation.DSMT4" ShapeID="_x0000_i1043" DrawAspect="Content" ObjectID="_1673112015" r:id="rId44"/>
        </w:object>
      </w:r>
      <w:r>
        <w:rPr>
          <w:rFonts w:ascii="Palatino Linotype" w:hAnsi="Palatino Linotype"/>
          <w:sz w:val="24"/>
          <w:szCs w:val="24"/>
        </w:rPr>
        <w:t xml:space="preserve"> </w:t>
      </w:r>
      <w:r w:rsidRPr="00165C08">
        <w:rPr>
          <w:rFonts w:ascii="Palatino Linotype" w:hAnsi="Palatino Linotype"/>
          <w:sz w:val="24"/>
          <w:szCs w:val="24"/>
        </w:rPr>
        <w:t xml:space="preserve"> </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Cho biết hiện tượng xảy ra. Giải th</w:t>
      </w:r>
      <w:r>
        <w:rPr>
          <w:rFonts w:ascii="Palatino Linotype" w:hAnsi="Palatino Linotype"/>
          <w:sz w:val="24"/>
          <w:szCs w:val="24"/>
        </w:rPr>
        <w:t>í</w:t>
      </w:r>
      <w:r w:rsidRPr="00165C08">
        <w:rPr>
          <w:rFonts w:ascii="Palatino Linotype" w:hAnsi="Palatino Linotype"/>
          <w:sz w:val="24"/>
          <w:szCs w:val="24"/>
        </w:rPr>
        <w:t>ch và viết phương trình hoá học.</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a) Thả nhôm vào dung dịch </w:t>
      </w:r>
      <w:r w:rsidRPr="00165C08">
        <w:rPr>
          <w:position w:val="-12"/>
        </w:rPr>
        <w:object w:dxaOrig="760" w:dyaOrig="360">
          <v:shape id="_x0000_i1044" type="#_x0000_t75" style="width:38.25pt;height:18pt" o:ole="">
            <v:imagedata r:id="rId37" o:title=""/>
          </v:shape>
          <o:OLEObject Type="Embed" ProgID="Equation.DSMT4" ShapeID="_x0000_i1044" DrawAspect="Content" ObjectID="_1673112016" r:id="rId45"/>
        </w:object>
      </w:r>
      <w:r w:rsidRPr="00867CB9">
        <w:rPr>
          <w:rFonts w:ascii="Palatino Linotype" w:hAnsi="Palatino Linotype"/>
          <w:sz w:val="24"/>
          <w:szCs w:val="24"/>
        </w:rPr>
        <w:t>:</w:t>
      </w:r>
      <w:r>
        <w:rPr>
          <w:rFonts w:ascii="Palatino Linotype" w:hAnsi="Palatino Linotype"/>
          <w:sz w:val="24"/>
          <w:szCs w:val="24"/>
        </w:rPr>
        <w:t xml:space="preserve"> </w:t>
      </w:r>
      <w:r w:rsidRPr="00867CB9">
        <w:rPr>
          <w:rFonts w:ascii="Palatino Linotype" w:hAnsi="Palatino Linotype"/>
          <w:sz w:val="24"/>
          <w:szCs w:val="24"/>
        </w:rPr>
        <w:t xml:space="preserve">Không có phản ứng, vì </w:t>
      </w:r>
      <w:r w:rsidRPr="00867CB9">
        <w:rPr>
          <w:rFonts w:ascii="Palatino Linotype" w:hAnsi="Palatino Linotype"/>
          <w:position w:val="-6"/>
          <w:sz w:val="24"/>
          <w:szCs w:val="24"/>
        </w:rPr>
        <w:object w:dxaOrig="320" w:dyaOrig="279">
          <v:shape id="_x0000_i1045" type="#_x0000_t75" style="width:15.75pt;height:14.25pt" o:ole="">
            <v:imagedata r:id="rId46" o:title=""/>
          </v:shape>
          <o:OLEObject Type="Embed" ProgID="Equation.DSMT4" ShapeID="_x0000_i1045" DrawAspect="Content" ObjectID="_1673112017" r:id="rId47"/>
        </w:object>
      </w:r>
      <w:r>
        <w:rPr>
          <w:rFonts w:ascii="Palatino Linotype" w:hAnsi="Palatino Linotype"/>
          <w:sz w:val="24"/>
          <w:szCs w:val="24"/>
        </w:rPr>
        <w:t xml:space="preserve"> </w:t>
      </w:r>
      <w:r w:rsidRPr="00867CB9">
        <w:rPr>
          <w:rFonts w:ascii="Palatino Linotype" w:hAnsi="Palatino Linotype"/>
          <w:sz w:val="24"/>
          <w:szCs w:val="24"/>
        </w:rPr>
        <w:t xml:space="preserve">hoạt động hóa học kém hơn </w:t>
      </w:r>
      <w:r w:rsidRPr="00867CB9">
        <w:rPr>
          <w:rFonts w:ascii="Palatino Linotype" w:hAnsi="Palatino Linotype"/>
          <w:position w:val="-10"/>
          <w:sz w:val="24"/>
          <w:szCs w:val="24"/>
        </w:rPr>
        <w:object w:dxaOrig="420" w:dyaOrig="320">
          <v:shape id="_x0000_i1046" type="#_x0000_t75" style="width:21pt;height:15.75pt" o:ole="">
            <v:imagedata r:id="rId48" o:title=""/>
          </v:shape>
          <o:OLEObject Type="Embed" ProgID="Equation.DSMT4" ShapeID="_x0000_i1046" DrawAspect="Content" ObjectID="_1673112018" r:id="rId49"/>
        </w:object>
      </w:r>
      <w:r w:rsidRPr="00867CB9">
        <w:rPr>
          <w:rFonts w:ascii="Palatino Linotype" w:hAnsi="Palatino Linotype"/>
          <w:sz w:val="24"/>
          <w:szCs w:val="24"/>
        </w:rPr>
        <w:t>, không đẩy được magie ra khỏi muối.</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t xml:space="preserve">Thành phần hóa học chính của đất sét là: </w:t>
      </w:r>
      <w:r w:rsidRPr="00165C08">
        <w:rPr>
          <w:rFonts w:ascii="Palatino Linotype" w:hAnsi="Palatino Linotype"/>
          <w:position w:val="-12"/>
          <w:sz w:val="24"/>
          <w:szCs w:val="24"/>
        </w:rPr>
        <w:object w:dxaOrig="1880" w:dyaOrig="360">
          <v:shape id="_x0000_i1047" type="#_x0000_t75" style="width:93.75pt;height:18pt" o:ole="">
            <v:imagedata r:id="rId50" o:title=""/>
          </v:shape>
          <o:OLEObject Type="Embed" ProgID="Equation.DSMT4" ShapeID="_x0000_i1047" DrawAspect="Content" ObjectID="_1673112019" r:id="rId51"/>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048" type="#_x0000_t75" style="width:93.75pt;height:18pt" o:ole="">
            <v:imagedata r:id="rId52" o:title=""/>
          </v:shape>
          <o:OLEObject Type="Embed" ProgID="Equation.DSMT4" ShapeID="_x0000_i1048" DrawAspect="Content" ObjectID="_1673112020" r:id="rId53"/>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049" type="#_x0000_t75" style="width:102pt;height:18.75pt" o:ole="">
            <v:imagedata r:id="rId54" o:title=""/>
          </v:shape>
          <o:OLEObject Type="Embed" ProgID="Equation.DSMT4" ShapeID="_x0000_i1049" DrawAspect="Content" ObjectID="_1673112021" r:id="rId55"/>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050" type="#_x0000_t75" style="width:114pt;height:20.25pt" o:ole="">
            <v:imagedata r:id="rId56" o:title=""/>
          </v:shape>
          <o:OLEObject Type="Embed" ProgID="Equation.DSMT4" ShapeID="_x0000_i1050" DrawAspect="Content" ObjectID="_1673112022" r:id="rId57"/>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051" type="#_x0000_t75" style="width:144.75pt;height:30.75pt" o:ole="">
            <v:imagedata r:id="rId58" o:title=""/>
          </v:shape>
          <o:OLEObject Type="Embed" ProgID="Equation.DSMT4" ShapeID="_x0000_i1051" DrawAspect="Content" ObjectID="_1673112023" r:id="rId59"/>
        </w:objec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D63D5E"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63D5E">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D63D5E" w:rsidRPr="00ED3125"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D63D5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Dưới 2%</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sectPr w:rsidR="00D63D5E"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3"/>
  </w:num>
  <w:num w:numId="4">
    <w:abstractNumId w:val="5"/>
  </w:num>
  <w:num w:numId="5">
    <w:abstractNumId w:val="8"/>
  </w:num>
  <w:num w:numId="6">
    <w:abstractNumId w:val="0"/>
  </w:num>
  <w:num w:numId="7">
    <w:abstractNumId w:val="13"/>
  </w:num>
  <w:num w:numId="8">
    <w:abstractNumId w:val="4"/>
  </w:num>
  <w:num w:numId="9">
    <w:abstractNumId w:val="16"/>
  </w:num>
  <w:num w:numId="10">
    <w:abstractNumId w:val="15"/>
  </w:num>
  <w:num w:numId="11">
    <w:abstractNumId w:val="6"/>
  </w:num>
  <w:num w:numId="12">
    <w:abstractNumId w:val="1"/>
  </w:num>
  <w:num w:numId="13">
    <w:abstractNumId w:val="19"/>
  </w:num>
  <w:num w:numId="14">
    <w:abstractNumId w:val="18"/>
  </w:num>
  <w:num w:numId="15">
    <w:abstractNumId w:val="14"/>
  </w:num>
  <w:num w:numId="16">
    <w:abstractNumId w:val="12"/>
  </w:num>
  <w:num w:numId="17">
    <w:abstractNumId w:val="9"/>
  </w:num>
  <w:num w:numId="18">
    <w:abstractNumId w:val="7"/>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B30C4"/>
    <w:rsid w:val="001B798F"/>
    <w:rsid w:val="001D6299"/>
    <w:rsid w:val="001F6490"/>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27A70"/>
    <w:rsid w:val="00431541"/>
    <w:rsid w:val="0043226C"/>
    <w:rsid w:val="0043526C"/>
    <w:rsid w:val="00446B82"/>
    <w:rsid w:val="00450271"/>
    <w:rsid w:val="00456747"/>
    <w:rsid w:val="004579E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41DAE"/>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1DA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2B5"/>
    <w:rsid w:val="00C12D05"/>
    <w:rsid w:val="00C12FC2"/>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4</cp:revision>
  <cp:lastPrinted>2020-09-26T06:35:00Z</cp:lastPrinted>
  <dcterms:created xsi:type="dcterms:W3CDTF">2020-10-14T15:14:00Z</dcterms:created>
  <dcterms:modified xsi:type="dcterms:W3CDTF">2021-01-25T13:28:00Z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