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SẢN PHẨM TẬP HUẤN CỦA TRƯỜNG THPT LỤC NGẠN 1</w:t>
      </w:r>
    </w:p>
    <w:p w:rsidR="00000000" w:rsidDel="00000000" w:rsidP="00000000" w:rsidRDefault="00000000" w:rsidRPr="00000000" w14:paraId="00000003">
      <w:pPr>
        <w:spacing w:after="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1: Trắc nghiệm trả lời nhiều lựa chọn(4 câu)</w:t>
      </w:r>
    </w:p>
    <w:p w:rsidR="00000000" w:rsidDel="00000000" w:rsidP="00000000" w:rsidRDefault="00000000" w:rsidRPr="00000000" w14:paraId="00000004">
      <w:pPr>
        <w:widowControl w:val="0"/>
        <w:spacing w:after="0" w:line="252.0000000000000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Cho hình vẽ cấu tạo của một nucleotide. Nucleotide này là đơn phân của phân tử</w:t>
      </w:r>
      <w:r w:rsidDel="00000000" w:rsidR="00000000" w:rsidRPr="00000000">
        <w:drawing>
          <wp:anchor allowOverlap="1" behindDoc="0" distB="0" distT="0" distL="0" distR="0" hidden="0" layoutInCell="1" locked="0" relativeHeight="0" simplePos="0">
            <wp:simplePos x="0" y="0"/>
            <wp:positionH relativeFrom="column">
              <wp:posOffset>1854580</wp:posOffset>
            </wp:positionH>
            <wp:positionV relativeFrom="paragraph">
              <wp:posOffset>184780</wp:posOffset>
            </wp:positionV>
            <wp:extent cx="3214688" cy="2209800"/>
            <wp:effectExtent b="0" l="0" r="0" t="0"/>
            <wp:wrapTopAndBottom distB="0" distT="0"/>
            <wp:docPr id="130869624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214688" cy="2209800"/>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1308696240" name=""/>
                <a:graphic>
                  <a:graphicData uri="http://schemas.microsoft.com/office/word/2010/wordprocessingShape">
                    <wps:wsp>
                      <wps:cNvSpPr/>
                      <wps:cNvPr id="3" name="Shape 3"/>
                      <wps:spPr>
                        <a:xfrm>
                          <a:off x="5171058" y="3605058"/>
                          <a:ext cx="349885" cy="349885"/>
                        </a:xfrm>
                        <a:custGeom>
                          <a:rect b="b" l="l" r="r" t="t"/>
                          <a:pathLst>
                            <a:path extrusionOk="0" h="349885" w="349885">
                              <a:moveTo>
                                <a:pt x="69850" y="0"/>
                              </a:moveTo>
                              <a:lnTo>
                                <a:pt x="65278" y="0"/>
                              </a:lnTo>
                              <a:lnTo>
                                <a:pt x="60452" y="1143"/>
                              </a:lnTo>
                              <a:lnTo>
                                <a:pt x="19939" y="33655"/>
                              </a:lnTo>
                              <a:lnTo>
                                <a:pt x="0" y="69850"/>
                              </a:lnTo>
                              <a:lnTo>
                                <a:pt x="1016" y="73406"/>
                              </a:lnTo>
                              <a:lnTo>
                                <a:pt x="2032" y="77089"/>
                              </a:lnTo>
                              <a:lnTo>
                                <a:pt x="4064" y="80772"/>
                              </a:lnTo>
                              <a:lnTo>
                                <a:pt x="6858" y="83693"/>
                              </a:lnTo>
                              <a:lnTo>
                                <a:pt x="284988" y="341503"/>
                              </a:lnTo>
                              <a:lnTo>
                                <a:pt x="287782" y="344424"/>
                              </a:lnTo>
                              <a:lnTo>
                                <a:pt x="291211" y="346837"/>
                              </a:lnTo>
                              <a:lnTo>
                                <a:pt x="294767" y="347853"/>
                              </a:lnTo>
                              <a:lnTo>
                                <a:pt x="297942" y="349377"/>
                              </a:lnTo>
                              <a:lnTo>
                                <a:pt x="301117" y="349631"/>
                              </a:lnTo>
                              <a:lnTo>
                                <a:pt x="308864" y="348869"/>
                              </a:lnTo>
                              <a:lnTo>
                                <a:pt x="312674" y="347345"/>
                              </a:lnTo>
                              <a:lnTo>
                                <a:pt x="317246" y="343916"/>
                              </a:lnTo>
                              <a:lnTo>
                                <a:pt x="321310" y="340995"/>
                              </a:lnTo>
                              <a:lnTo>
                                <a:pt x="326263" y="337312"/>
                              </a:lnTo>
                              <a:lnTo>
                                <a:pt x="331470" y="331978"/>
                              </a:lnTo>
                              <a:lnTo>
                                <a:pt x="336804" y="326644"/>
                              </a:lnTo>
                              <a:lnTo>
                                <a:pt x="340614" y="321691"/>
                              </a:lnTo>
                              <a:lnTo>
                                <a:pt x="346456" y="313563"/>
                              </a:lnTo>
                              <a:lnTo>
                                <a:pt x="348488" y="309245"/>
                              </a:lnTo>
                              <a:lnTo>
                                <a:pt x="348869" y="305308"/>
                              </a:lnTo>
                              <a:lnTo>
                                <a:pt x="349377" y="301498"/>
                              </a:lnTo>
                              <a:lnTo>
                                <a:pt x="341122" y="285369"/>
                              </a:lnTo>
                              <a:lnTo>
                                <a:pt x="304186" y="245730"/>
                              </a:lnTo>
                              <a:lnTo>
                                <a:pt x="267283" y="206070"/>
                              </a:lnTo>
                              <a:lnTo>
                                <a:pt x="193525" y="126718"/>
                              </a:lnTo>
                              <a:lnTo>
                                <a:pt x="119739" y="47385"/>
                              </a:lnTo>
                              <a:lnTo>
                                <a:pt x="82804" y="7747"/>
                              </a:lnTo>
                              <a:lnTo>
                                <a:pt x="80391" y="4445"/>
                              </a:lnTo>
                              <a:lnTo>
                                <a:pt x="77089" y="2032"/>
                              </a:lnTo>
                              <a:lnTo>
                                <a:pt x="73406" y="1016"/>
                              </a:lnTo>
                              <a:lnTo>
                                <a:pt x="69850" y="0"/>
                              </a:lnTo>
                              <a:close/>
                            </a:path>
                          </a:pathLst>
                        </a:custGeom>
                        <a:solidFill>
                          <a:srgbClr val="C0C0C0">
                            <a:alpha val="49803"/>
                          </a:srgbClr>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130869624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59410" cy="359410"/>
                        </a:xfrm>
                        <a:prstGeom prst="rect"/>
                        <a:ln/>
                      </pic:spPr>
                    </pic:pic>
                  </a:graphicData>
                </a:graphic>
              </wp:anchor>
            </w:drawing>
          </mc:Fallback>
        </mc:AlternateContent>
      </w:r>
    </w:p>
    <w:p w:rsidR="00000000" w:rsidDel="00000000" w:rsidP="00000000" w:rsidRDefault="00000000" w:rsidRPr="00000000" w14:paraId="00000005">
      <w:pPr>
        <w:widowControl w:val="0"/>
        <w:tabs>
          <w:tab w:val="left" w:leader="none" w:pos="3308"/>
          <w:tab w:val="left" w:leader="none" w:pos="5860"/>
          <w:tab w:val="left" w:leader="none" w:pos="8414"/>
        </w:tabs>
        <w:spacing w:after="0" w:before="38" w:line="240" w:lineRule="auto"/>
        <w:ind w:left="2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mRNA.</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tRNA.</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rRNA.</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DNA.</w:t>
      </w:r>
    </w:p>
    <w:p w:rsidR="00000000" w:rsidDel="00000000" w:rsidP="00000000" w:rsidRDefault="00000000" w:rsidRPr="00000000" w14:paraId="00000006">
      <w:pPr>
        <w:widowControl w:val="0"/>
        <w:spacing w:after="0" w:before="94" w:lineRule="auto"/>
        <w:ind w:right="1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Một nhà hoá sinh học đã phân lập và tinh sạch được các phân tử cần thiết cho quá trình sao chép DNA của vi khuẩn E. coli. Khi cô bổ sung thêm DNA, sự sao chép diễn ra, nhưng mỗi phân tử DNA mới tạo ra bao gồm một đoạn mạch dài kết cặp với nhiều phân đoạn DNA gồm vài trăm nucleotide. Nhiều khả năng là cô ta đã quên bổ sung vào hỗn hợp thành phần gì?</w:t>
      </w:r>
    </w:p>
    <w:p w:rsidR="00000000" w:rsidDel="00000000" w:rsidP="00000000" w:rsidRDefault="00000000" w:rsidRPr="00000000" w14:paraId="00000007">
      <w:pPr>
        <w:widowControl w:val="0"/>
        <w:tabs>
          <w:tab w:val="left" w:leader="none" w:pos="5860"/>
        </w:tabs>
        <w:spacing w:after="0" w:before="1" w:line="240" w:lineRule="auto"/>
        <w:ind w:left="2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Primase (enzyme mồi).</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DNA polymerase.</w:t>
      </w:r>
    </w:p>
    <w:p w:rsidR="00000000" w:rsidDel="00000000" w:rsidP="00000000" w:rsidRDefault="00000000" w:rsidRPr="00000000" w14:paraId="00000008">
      <w:pPr>
        <w:widowControl w:val="0"/>
        <w:tabs>
          <w:tab w:val="left" w:leader="none" w:pos="5860"/>
        </w:tabs>
        <w:spacing w:after="0" w:before="94" w:line="240" w:lineRule="auto"/>
        <w:ind w:left="2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ARN polymerase.</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Ligase.</w:t>
      </w:r>
    </w:p>
    <w:p w:rsidR="00000000" w:rsidDel="00000000" w:rsidP="00000000" w:rsidRDefault="00000000" w:rsidRPr="00000000" w14:paraId="00000009">
      <w:pPr>
        <w:widowControl w:val="0"/>
        <w:spacing w:after="0" w:before="38" w:line="278.00000000000006" w:lineRule="auto"/>
        <w:ind w:right="1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Sơ đồ dưới đây mô tả quá trình tái bản DNA đang thực hiện ở 2 chạc sao chép. Nhận định nào sau đây đúng?</w:t>
      </w:r>
    </w:p>
    <w:p w:rsidR="00000000" w:rsidDel="00000000" w:rsidP="00000000" w:rsidRDefault="00000000" w:rsidRPr="00000000" w14:paraId="0000000A">
      <w:pPr>
        <w:widowControl w:val="0"/>
        <w:spacing w:after="0" w:line="240" w:lineRule="auto"/>
        <w:ind w:left="204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569660" cy="1295781"/>
            <wp:effectExtent b="0" l="0" r="0" t="0"/>
            <wp:docPr id="130869624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69660" cy="129578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after="0" w:before="39"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Đoạn mạch mới số 2 và đoạn mạch mới số 3 được tổng hợp liên tục.</w:t>
      </w:r>
    </w:p>
    <w:p w:rsidR="00000000" w:rsidDel="00000000" w:rsidP="00000000" w:rsidRDefault="00000000" w:rsidRPr="00000000" w14:paraId="0000000C">
      <w:pPr>
        <w:widowControl w:val="0"/>
        <w:spacing w:after="0" w:before="94"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Đây là quá trình tái bản ở sinh vật nhân sơ.</w:t>
      </w:r>
    </w:p>
    <w:p w:rsidR="00000000" w:rsidDel="00000000" w:rsidP="00000000" w:rsidRDefault="00000000" w:rsidRPr="00000000" w14:paraId="0000000D">
      <w:pPr>
        <w:widowControl w:val="0"/>
        <w:spacing w:after="0" w:before="38"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Đoạn mạch mới số 3 và đoạn mạch mới số 4 có cùng chiều tổng hợp.</w:t>
      </w:r>
    </w:p>
    <w:p w:rsidR="00000000" w:rsidDel="00000000" w:rsidP="00000000" w:rsidRDefault="00000000" w:rsidRPr="00000000" w14:paraId="0000000E">
      <w:pPr>
        <w:widowControl w:val="0"/>
        <w:spacing w:after="0" w:before="40"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Đoạn mạch mới số 1 và đoạn mạch mới số 2 tổng hợp không liên tục.</w:t>
      </w:r>
    </w:p>
    <w:p w:rsidR="00000000" w:rsidDel="00000000" w:rsidP="00000000" w:rsidRDefault="00000000" w:rsidRPr="00000000" w14:paraId="0000000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widowControl w:val="0"/>
        <w:spacing w:after="0" w:before="94"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Một gene rất ngắn được tổng hợp nhân tạo trong ống nghiệm có trình tự nucleotide như sau:</w:t>
      </w:r>
    </w:p>
    <w:p w:rsidR="00000000" w:rsidDel="00000000" w:rsidP="00000000" w:rsidRDefault="00000000" w:rsidRPr="00000000" w14:paraId="00000011">
      <w:pPr>
        <w:widowControl w:val="0"/>
        <w:tabs>
          <w:tab w:val="left" w:leader="none" w:pos="1750"/>
        </w:tabs>
        <w:spacing w:after="0" w:before="38" w:line="240" w:lineRule="auto"/>
        <w:ind w:left="7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Mạch I:</w:t>
        <w:tab/>
      </w:r>
      <w:r w:rsidDel="00000000" w:rsidR="00000000" w:rsidRPr="00000000">
        <w:rPr>
          <w:rFonts w:ascii="Times New Roman" w:cs="Times New Roman" w:eastAsia="Times New Roman" w:hAnsi="Times New Roman"/>
          <w:sz w:val="24"/>
          <w:szCs w:val="24"/>
          <w:rtl w:val="0"/>
        </w:rPr>
        <w:t xml:space="preserve">(1) TAC ATG ATC ATT TCA ACT AAT TTC TAG GTA CAT (2)</w:t>
      </w:r>
    </w:p>
    <w:p w:rsidR="00000000" w:rsidDel="00000000" w:rsidP="00000000" w:rsidRDefault="00000000" w:rsidRPr="00000000" w14:paraId="00000012">
      <w:pPr>
        <w:widowControl w:val="0"/>
        <w:spacing w:after="0" w:before="94" w:line="240" w:lineRule="auto"/>
        <w:ind w:left="75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Mạch II: </w:t>
      </w:r>
      <w:r w:rsidDel="00000000" w:rsidR="00000000" w:rsidRPr="00000000">
        <w:rPr>
          <w:rFonts w:ascii="Times New Roman" w:cs="Times New Roman" w:eastAsia="Times New Roman" w:hAnsi="Times New Roman"/>
          <w:sz w:val="24"/>
          <w:szCs w:val="24"/>
          <w:rtl w:val="0"/>
        </w:rPr>
        <w:t xml:space="preserve">(1) ATG TAC TAG TAA AGT TGA TTA AAG ATC CAT GTA (2)</w:t>
      </w:r>
    </w:p>
    <w:p w:rsidR="00000000" w:rsidDel="00000000" w:rsidP="00000000" w:rsidRDefault="00000000" w:rsidRPr="00000000" w14:paraId="00000013">
      <w:pPr>
        <w:widowControl w:val="0"/>
        <w:spacing w:after="0" w:before="38" w:line="278.00000000000006"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 này dịch mã trong ống nghiệm cho ra một chuỗi polypeptide chỉ gồm 5 amino acid (không tính amino acid mở đầu). Hãy cho biết mạch nào được dùng làm khuôn để tổng hợp ra mRNA và chiều phiên mã trên gene.</w:t>
      </w:r>
    </w:p>
    <w:p w:rsidR="00000000" w:rsidDel="00000000" w:rsidP="00000000" w:rsidRDefault="00000000" w:rsidRPr="00000000" w14:paraId="00000014">
      <w:pPr>
        <w:widowControl w:val="0"/>
        <w:spacing w:after="0" w:line="249"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0"/>
        </w:sdtPr>
        <w:sdtContent>
          <w:r w:rsidDel="00000000" w:rsidR="00000000" w:rsidRPr="00000000">
            <w:rPr>
              <w:rFonts w:ascii="Caudex" w:cs="Caudex" w:eastAsia="Caudex" w:hAnsi="Caudex"/>
              <w:sz w:val="24"/>
              <w:szCs w:val="24"/>
              <w:rtl w:val="0"/>
            </w:rPr>
            <w:t xml:space="preserve">. Mạch I làm khuôn, chiều phiên mã từ (2) → (1).</w:t>
          </w:r>
        </w:sdtContent>
      </w:sdt>
    </w:p>
    <w:p w:rsidR="00000000" w:rsidDel="00000000" w:rsidP="00000000" w:rsidRDefault="00000000" w:rsidRPr="00000000" w14:paraId="00000015">
      <w:pPr>
        <w:widowControl w:val="0"/>
        <w:spacing w:after="0" w:before="94"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sdt>
        <w:sdtPr>
          <w:tag w:val="goog_rdk_1"/>
        </w:sdtPr>
        <w:sdtContent>
          <w:r w:rsidDel="00000000" w:rsidR="00000000" w:rsidRPr="00000000">
            <w:rPr>
              <w:rFonts w:ascii="Caudex" w:cs="Caudex" w:eastAsia="Caudex" w:hAnsi="Caudex"/>
              <w:sz w:val="24"/>
              <w:szCs w:val="24"/>
              <w:rtl w:val="0"/>
            </w:rPr>
            <w:t xml:space="preserve">. Mạch II làm khuôn, chiều phiên mã từ (1) → (2).</w:t>
          </w:r>
        </w:sdtContent>
      </w:sdt>
    </w:p>
    <w:p w:rsidR="00000000" w:rsidDel="00000000" w:rsidP="00000000" w:rsidRDefault="00000000" w:rsidRPr="00000000" w14:paraId="00000016">
      <w:pPr>
        <w:widowControl w:val="0"/>
        <w:spacing w:after="0" w:before="38"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sdt>
        <w:sdtPr>
          <w:tag w:val="goog_rdk_2"/>
        </w:sdtPr>
        <w:sdtContent>
          <w:r w:rsidDel="00000000" w:rsidR="00000000" w:rsidRPr="00000000">
            <w:rPr>
              <w:rFonts w:ascii="Caudex" w:cs="Caudex" w:eastAsia="Caudex" w:hAnsi="Caudex"/>
              <w:sz w:val="24"/>
              <w:szCs w:val="24"/>
              <w:rtl w:val="0"/>
            </w:rPr>
            <w:t xml:space="preserve">. Mạch II làm khuôn, chiều phiên mã từ (2) → (1).</w:t>
          </w:r>
        </w:sdtContent>
      </w:sdt>
    </w:p>
    <w:p w:rsidR="00000000" w:rsidDel="00000000" w:rsidP="00000000" w:rsidRDefault="00000000" w:rsidRPr="00000000" w14:paraId="00000017">
      <w:pPr>
        <w:widowControl w:val="0"/>
        <w:spacing w:after="0" w:before="38"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sdt>
        <w:sdtPr>
          <w:tag w:val="goog_rdk_3"/>
        </w:sdtPr>
        <w:sdtContent>
          <w:r w:rsidDel="00000000" w:rsidR="00000000" w:rsidRPr="00000000">
            <w:rPr>
              <w:rFonts w:ascii="Caudex" w:cs="Caudex" w:eastAsia="Caudex" w:hAnsi="Caudex"/>
              <w:sz w:val="24"/>
              <w:szCs w:val="24"/>
              <w:rtl w:val="0"/>
            </w:rPr>
            <w:t xml:space="preserve">. Mạch I làm khuôn, chiều phiên mã từ (1) → (2).</w:t>
          </w:r>
        </w:sdtContent>
      </w:sdt>
    </w:p>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Dạng II: Câu trả lời đúng sai(3 Câu)</w:t>
      </w:r>
    </w:p>
    <w:p w:rsidR="00000000" w:rsidDel="00000000" w:rsidP="00000000" w:rsidRDefault="00000000" w:rsidRPr="00000000" w14:paraId="00000019">
      <w:pPr>
        <w:widowControl w:val="0"/>
        <w:spacing w:after="0" w:line="24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Quan sát hình sau và cho biết, mỗi phát biểu sau đây đúng hay sai?</w:t>
      </w:r>
      <w:r w:rsidDel="00000000" w:rsidR="00000000" w:rsidRPr="00000000">
        <w:drawing>
          <wp:anchor allowOverlap="1" behindDoc="1" distB="0" distT="0" distL="0" distR="0" hidden="0" layoutInCell="1" locked="0" relativeHeight="0" simplePos="0">
            <wp:simplePos x="0" y="0"/>
            <wp:positionH relativeFrom="column">
              <wp:posOffset>1293495</wp:posOffset>
            </wp:positionH>
            <wp:positionV relativeFrom="paragraph">
              <wp:posOffset>1022350</wp:posOffset>
            </wp:positionV>
            <wp:extent cx="1431925" cy="749935"/>
            <wp:effectExtent b="0" l="0" r="0" t="0"/>
            <wp:wrapNone/>
            <wp:docPr id="130869624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31925" cy="7499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3474720</wp:posOffset>
            </wp:positionH>
            <wp:positionV relativeFrom="paragraph">
              <wp:posOffset>1169035</wp:posOffset>
            </wp:positionV>
            <wp:extent cx="1558290" cy="431165"/>
            <wp:effectExtent b="0" l="0" r="0" t="0"/>
            <wp:wrapNone/>
            <wp:docPr id="130869624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58290" cy="431165"/>
                    </a:xfrm>
                    <a:prstGeom prst="rect"/>
                    <a:ln/>
                  </pic:spPr>
                </pic:pic>
              </a:graphicData>
            </a:graphic>
          </wp:anchor>
        </w:drawing>
      </w:r>
    </w:p>
    <w:p w:rsidR="00000000" w:rsidDel="00000000" w:rsidP="00000000" w:rsidRDefault="00000000" w:rsidRPr="00000000" w14:paraId="0000001A">
      <w:pPr>
        <w:widowControl w:val="0"/>
        <w:spacing w:after="0" w:line="240" w:lineRule="auto"/>
        <w:rPr>
          <w:rFonts w:ascii="Times New Roman" w:cs="Times New Roman" w:eastAsia="Times New Roman" w:hAnsi="Times New Roman"/>
          <w:sz w:val="7"/>
          <w:szCs w:val="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-91438</wp:posOffset>
            </wp:positionH>
            <wp:positionV relativeFrom="paragraph">
              <wp:posOffset>66675</wp:posOffset>
            </wp:positionV>
            <wp:extent cx="6036310" cy="2103120"/>
            <wp:effectExtent b="0" l="0" r="0" t="0"/>
            <wp:wrapTopAndBottom distB="0" distT="0"/>
            <wp:docPr id="130869624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036310" cy="2103120"/>
                    </a:xfrm>
                    <a:prstGeom prst="rect"/>
                    <a:ln/>
                  </pic:spPr>
                </pic:pic>
              </a:graphicData>
            </a:graphic>
          </wp:anchor>
        </w:drawing>
      </w:r>
    </w:p>
    <w:p w:rsidR="00000000" w:rsidDel="00000000" w:rsidP="00000000" w:rsidRDefault="00000000" w:rsidRPr="00000000" w14:paraId="0000001B">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numPr>
          <w:ilvl w:val="0"/>
          <w:numId w:val="2"/>
        </w:numPr>
        <w:tabs>
          <w:tab w:val="left" w:leader="none" w:pos="460"/>
        </w:tabs>
        <w:spacing w:after="0" w:line="240" w:lineRule="auto"/>
        <w:ind w:left="460" w:hanging="2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Vị trí 1 là bộ ba mở đầu có trình tự nu 3’ TAC 5’ </w:t>
      </w:r>
    </w:p>
    <w:p w:rsidR="00000000" w:rsidDel="00000000" w:rsidP="00000000" w:rsidRDefault="00000000" w:rsidRPr="00000000" w14:paraId="0000001D">
      <w:pPr>
        <w:widowControl w:val="0"/>
        <w:numPr>
          <w:ilvl w:val="0"/>
          <w:numId w:val="2"/>
        </w:numPr>
        <w:tabs>
          <w:tab w:val="left" w:leader="none" w:pos="473"/>
        </w:tabs>
        <w:spacing w:after="0" w:line="240" w:lineRule="auto"/>
        <w:ind w:left="473" w:hanging="2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Vị trí 2 là bộ ba kết thúc có trình tự nu 3’ ATT 5’ hoặc 3’ ATC 5’ hoặc 3’ ACT 5’</w:t>
      </w:r>
    </w:p>
    <w:p w:rsidR="00000000" w:rsidDel="00000000" w:rsidP="00000000" w:rsidRDefault="00000000" w:rsidRPr="00000000" w14:paraId="0000001E">
      <w:pPr>
        <w:widowControl w:val="0"/>
        <w:numPr>
          <w:ilvl w:val="0"/>
          <w:numId w:val="2"/>
        </w:numPr>
        <w:tabs>
          <w:tab w:val="left" w:leader="none" w:pos="473"/>
        </w:tabs>
        <w:spacing w:after="0" w:line="240" w:lineRule="auto"/>
        <w:ind w:left="473" w:hanging="2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Quá trình 3: phiên mã tạo ra tiền mRNA. </w:t>
      </w:r>
    </w:p>
    <w:p w:rsidR="00000000" w:rsidDel="00000000" w:rsidP="00000000" w:rsidRDefault="00000000" w:rsidRPr="00000000" w14:paraId="0000001F">
      <w:pPr>
        <w:widowControl w:val="0"/>
        <w:numPr>
          <w:ilvl w:val="0"/>
          <w:numId w:val="2"/>
        </w:numPr>
        <w:tabs>
          <w:tab w:val="left" w:leader="none" w:pos="473"/>
        </w:tabs>
        <w:spacing w:after="0" w:line="240" w:lineRule="auto"/>
        <w:ind w:left="473" w:hanging="2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Quá trình 4: loại bỏ intron tạo ra mRNA trưởng thành. (biến đổi sau phiên mã) </w:t>
      </w:r>
      <w:r w:rsidDel="00000000" w:rsidR="00000000" w:rsidRPr="00000000">
        <w:rPr>
          <w:rtl w:val="0"/>
        </w:rPr>
      </w:r>
    </w:p>
    <w:p w:rsidR="00000000" w:rsidDel="00000000" w:rsidP="00000000" w:rsidRDefault="00000000" w:rsidRPr="00000000" w14:paraId="00000020">
      <w:pPr>
        <w:widowControl w:val="0"/>
        <w:spacing w:after="0" w:line="240" w:lineRule="auto"/>
        <w:ind w:right="54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Để nghiên cứu về sự điều hòa theo mô hình operon ở tế bào vi khuẩn E. coli, các nhà khoa học đã thiết kế một “operon lai”, trong đó chứa trình tự các gene của operon tryptophan (Trp) và operon Lactose (Lac), có trình tự điều hòa của operon Trp (như hình dưới đây).</w:t>
      </w:r>
    </w:p>
    <w:p w:rsidR="00000000" w:rsidDel="00000000" w:rsidP="00000000" w:rsidRDefault="00000000" w:rsidRPr="00000000" w14:paraId="00000021">
      <w:pPr>
        <w:widowControl w:val="0"/>
        <w:spacing w:after="0" w:line="240" w:lineRule="auto"/>
        <w:rPr>
          <w:rFonts w:ascii="Times New Roman" w:cs="Times New Roman" w:eastAsia="Times New Roman" w:hAnsi="Times New Roman"/>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490702</wp:posOffset>
            </wp:positionH>
            <wp:positionV relativeFrom="paragraph">
              <wp:posOffset>60180</wp:posOffset>
            </wp:positionV>
            <wp:extent cx="5282477" cy="666750"/>
            <wp:effectExtent b="0" l="0" r="0" t="0"/>
            <wp:wrapTopAndBottom distB="0" distT="0"/>
            <wp:docPr id="130869624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282477" cy="666750"/>
                    </a:xfrm>
                    <a:prstGeom prst="rect"/>
                    <a:ln/>
                  </pic:spPr>
                </pic:pic>
              </a:graphicData>
            </a:graphic>
          </wp:anchor>
        </w:drawing>
      </w:r>
    </w:p>
    <w:p w:rsidR="00000000" w:rsidDel="00000000" w:rsidP="00000000" w:rsidRDefault="00000000" w:rsidRPr="00000000" w14:paraId="00000022">
      <w:pPr>
        <w:widowControl w:val="0"/>
        <w:spacing w:after="0" w:line="240" w:lineRule="auto"/>
        <w:ind w:left="216" w:right="5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khi nói về khả năng dòng tế bào có thể tạo khuẩn lạc sau đây đúng hay sai?</w:t>
      </w:r>
    </w:p>
    <w:tbl>
      <w:tblPr>
        <w:tblStyle w:val="Table1"/>
        <w:tblW w:w="8897.0" w:type="dxa"/>
        <w:jc w:val="left"/>
        <w:tblInd w:w="3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985"/>
        <w:gridCol w:w="1985"/>
        <w:gridCol w:w="2551"/>
        <w:tblGridChange w:id="0">
          <w:tblGrid>
            <w:gridCol w:w="2376"/>
            <w:gridCol w:w="1985"/>
            <w:gridCol w:w="1985"/>
            <w:gridCol w:w="2551"/>
          </w:tblGrid>
        </w:tblGridChange>
      </w:tblGrid>
      <w:tr>
        <w:trPr>
          <w:cantSplit w:val="0"/>
          <w:trHeight w:val="412" w:hRule="atLeast"/>
          <w:tblHeader w:val="0"/>
        </w:trPr>
        <w:tc>
          <w:tcPr/>
          <w:p w:rsidR="00000000" w:rsidDel="00000000" w:rsidP="00000000" w:rsidRDefault="00000000" w:rsidRPr="00000000" w14:paraId="00000023">
            <w:pPr>
              <w:widowControl w:val="0"/>
              <w:spacing w:after="0" w:line="240" w:lineRule="auto"/>
              <w:ind w:left="9" w:right="5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 nuôi cấy</w:t>
            </w:r>
          </w:p>
        </w:tc>
        <w:tc>
          <w:tcPr/>
          <w:p w:rsidR="00000000" w:rsidDel="00000000" w:rsidP="00000000" w:rsidRDefault="00000000" w:rsidRPr="00000000" w14:paraId="00000024">
            <w:pPr>
              <w:widowControl w:val="0"/>
              <w:spacing w:after="0"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Đường glucose</w:t>
            </w:r>
          </w:p>
        </w:tc>
        <w:tc>
          <w:tcPr/>
          <w:p w:rsidR="00000000" w:rsidDel="00000000" w:rsidP="00000000" w:rsidRDefault="00000000" w:rsidRPr="00000000" w14:paraId="00000025">
            <w:pPr>
              <w:widowControl w:val="0"/>
              <w:spacing w:after="0"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Đường lactose</w:t>
            </w:r>
          </w:p>
        </w:tc>
        <w:tc>
          <w:tcPr/>
          <w:p w:rsidR="00000000" w:rsidDel="00000000" w:rsidP="00000000" w:rsidRDefault="00000000" w:rsidRPr="00000000" w14:paraId="00000026">
            <w:pPr>
              <w:widowControl w:val="0"/>
              <w:spacing w:after="0" w:line="240" w:lineRule="auto"/>
              <w:ind w:left="9" w:right="10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Amino acid tryptophan</w:t>
            </w:r>
          </w:p>
        </w:tc>
      </w:tr>
      <w:tr>
        <w:trPr>
          <w:cantSplit w:val="0"/>
          <w:trHeight w:val="410" w:hRule="atLeast"/>
          <w:tblHeader w:val="0"/>
        </w:trPr>
        <w:tc>
          <w:tcPr/>
          <w:p w:rsidR="00000000" w:rsidDel="00000000" w:rsidP="00000000" w:rsidRDefault="00000000" w:rsidRPr="00000000" w14:paraId="00000027">
            <w:pPr>
              <w:widowControl w:val="0"/>
              <w:spacing w:after="0" w:line="240" w:lineRule="auto"/>
              <w:ind w:left="56" w:right="4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8">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c>
          <w:tcPr/>
          <w:p w:rsidR="00000000" w:rsidDel="00000000" w:rsidP="00000000" w:rsidRDefault="00000000" w:rsidRPr="00000000" w14:paraId="00000029">
            <w:pPr>
              <w:widowControl w:val="0"/>
              <w:spacing w:after="0" w:line="240" w:lineRule="auto"/>
              <w:ind w:left="6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c>
          <w:tcPr/>
          <w:p w:rsidR="00000000" w:rsidDel="00000000" w:rsidP="00000000" w:rsidRDefault="00000000" w:rsidRPr="00000000" w14:paraId="0000002A">
            <w:pPr>
              <w:widowControl w:val="0"/>
              <w:spacing w:after="0" w:line="240" w:lineRule="auto"/>
              <w:ind w:lef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r>
      <w:tr>
        <w:trPr>
          <w:cantSplit w:val="0"/>
          <w:trHeight w:val="412" w:hRule="atLeast"/>
          <w:tblHeader w:val="0"/>
        </w:trPr>
        <w:tc>
          <w:tcPr/>
          <w:p w:rsidR="00000000" w:rsidDel="00000000" w:rsidP="00000000" w:rsidRDefault="00000000" w:rsidRPr="00000000" w14:paraId="0000002B">
            <w:pPr>
              <w:widowControl w:val="0"/>
              <w:spacing w:after="0" w:line="240" w:lineRule="auto"/>
              <w:ind w:left="56" w:right="4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C">
            <w:pPr>
              <w:widowControl w:val="0"/>
              <w:spacing w:after="0" w:line="240" w:lineRule="auto"/>
              <w:ind w:left="6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c>
          <w:tcPr/>
          <w:p w:rsidR="00000000" w:rsidDel="00000000" w:rsidP="00000000" w:rsidRDefault="00000000" w:rsidRPr="00000000" w14:paraId="0000002D">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c>
          <w:tcPr/>
          <w:p w:rsidR="00000000" w:rsidDel="00000000" w:rsidP="00000000" w:rsidRDefault="00000000" w:rsidRPr="00000000" w14:paraId="0000002E">
            <w:pPr>
              <w:widowControl w:val="0"/>
              <w:spacing w:after="0" w:line="240" w:lineRule="auto"/>
              <w:ind w:lef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r>
      <w:tr>
        <w:trPr>
          <w:cantSplit w:val="0"/>
          <w:trHeight w:val="410" w:hRule="atLeast"/>
          <w:tblHeader w:val="0"/>
        </w:trPr>
        <w:tc>
          <w:tcPr/>
          <w:p w:rsidR="00000000" w:rsidDel="00000000" w:rsidP="00000000" w:rsidRDefault="00000000" w:rsidRPr="00000000" w14:paraId="0000002F">
            <w:pPr>
              <w:widowControl w:val="0"/>
              <w:spacing w:after="0" w:line="240" w:lineRule="auto"/>
              <w:ind w:left="56" w:right="4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0">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c>
          <w:tcPr/>
          <w:p w:rsidR="00000000" w:rsidDel="00000000" w:rsidP="00000000" w:rsidRDefault="00000000" w:rsidRPr="00000000" w14:paraId="00000031">
            <w:pPr>
              <w:widowControl w:val="0"/>
              <w:spacing w:after="0" w:line="240" w:lineRule="auto"/>
              <w:ind w:left="6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c>
          <w:tcPr/>
          <w:p w:rsidR="00000000" w:rsidDel="00000000" w:rsidP="00000000" w:rsidRDefault="00000000" w:rsidRPr="00000000" w14:paraId="00000032">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r>
      <w:tr>
        <w:trPr>
          <w:cantSplit w:val="0"/>
          <w:trHeight w:val="412" w:hRule="atLeast"/>
          <w:tblHeader w:val="0"/>
        </w:trPr>
        <w:tc>
          <w:tcPr/>
          <w:p w:rsidR="00000000" w:rsidDel="00000000" w:rsidP="00000000" w:rsidRDefault="00000000" w:rsidRPr="00000000" w14:paraId="00000033">
            <w:pPr>
              <w:widowControl w:val="0"/>
              <w:spacing w:after="0" w:line="240" w:lineRule="auto"/>
              <w:ind w:left="56" w:right="4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4">
            <w:pPr>
              <w:widowControl w:val="0"/>
              <w:spacing w:after="0" w:line="240" w:lineRule="auto"/>
              <w:ind w:left="6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Không</w:t>
            </w:r>
          </w:p>
        </w:tc>
        <w:tc>
          <w:tcPr/>
          <w:p w:rsidR="00000000" w:rsidDel="00000000" w:rsidP="00000000" w:rsidRDefault="00000000" w:rsidRPr="00000000" w14:paraId="00000035">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c>
          <w:tcPr/>
          <w:p w:rsidR="00000000" w:rsidDel="00000000" w:rsidP="00000000" w:rsidRDefault="00000000" w:rsidRPr="00000000" w14:paraId="00000036">
            <w:pPr>
              <w:widowControl w:val="0"/>
              <w:spacing w:after="0" w:line="240" w:lineRule="auto"/>
              <w:ind w:lef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w:t>
            </w:r>
          </w:p>
        </w:tc>
      </w:tr>
    </w:tbl>
    <w:p w:rsidR="00000000" w:rsidDel="00000000" w:rsidP="00000000" w:rsidRDefault="00000000" w:rsidRPr="00000000" w14:paraId="00000037">
      <w:pPr>
        <w:widowControl w:val="0"/>
        <w:numPr>
          <w:ilvl w:val="0"/>
          <w:numId w:val="3"/>
        </w:numPr>
        <w:tabs>
          <w:tab w:val="left" w:leader="none" w:pos="649"/>
        </w:tabs>
        <w:spacing w:after="0" w:line="240" w:lineRule="auto"/>
        <w:ind w:left="649"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Môi trường nuôi cấy 1 có khuẩn lạc xuất hiện. </w:t>
      </w:r>
    </w:p>
    <w:p w:rsidR="00000000" w:rsidDel="00000000" w:rsidP="00000000" w:rsidRDefault="00000000" w:rsidRPr="00000000" w14:paraId="00000038">
      <w:pPr>
        <w:widowControl w:val="0"/>
        <w:numPr>
          <w:ilvl w:val="0"/>
          <w:numId w:val="3"/>
        </w:numPr>
        <w:tabs>
          <w:tab w:val="left" w:leader="none" w:pos="649"/>
        </w:tabs>
        <w:spacing w:after="0" w:line="240" w:lineRule="auto"/>
        <w:ind w:left="649"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Môi trường nuôi cấy 2 có khuẩn lạc xuất hiện. </w:t>
      </w:r>
    </w:p>
    <w:p w:rsidR="00000000" w:rsidDel="00000000" w:rsidP="00000000" w:rsidRDefault="00000000" w:rsidRPr="00000000" w14:paraId="00000039">
      <w:pPr>
        <w:widowControl w:val="0"/>
        <w:numPr>
          <w:ilvl w:val="0"/>
          <w:numId w:val="3"/>
        </w:numPr>
        <w:tabs>
          <w:tab w:val="left" w:leader="none" w:pos="649"/>
        </w:tabs>
        <w:spacing w:after="0" w:line="240" w:lineRule="auto"/>
        <w:ind w:left="649"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Môi trường nuôi cấy 3 không có khuẩn lạc xuất hiện. </w:t>
      </w:r>
    </w:p>
    <w:p w:rsidR="00000000" w:rsidDel="00000000" w:rsidP="00000000" w:rsidRDefault="00000000" w:rsidRPr="00000000" w14:paraId="0000003A">
      <w:pPr>
        <w:widowControl w:val="0"/>
        <w:numPr>
          <w:ilvl w:val="0"/>
          <w:numId w:val="3"/>
        </w:numPr>
        <w:tabs>
          <w:tab w:val="left" w:leader="none" w:pos="649"/>
        </w:tabs>
        <w:spacing w:after="0" w:line="240" w:lineRule="auto"/>
        <w:ind w:left="649"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Môi trường nuôi cấy 4 không có khuẩn lạc xuất hiện. </w:t>
      </w:r>
    </w:p>
    <w:p w:rsidR="00000000" w:rsidDel="00000000" w:rsidP="00000000" w:rsidRDefault="00000000" w:rsidRPr="00000000" w14:paraId="0000003B">
      <w:pPr>
        <w:widowControl w:val="0"/>
        <w:tabs>
          <w:tab w:val="left" w:leader="none" w:pos="649"/>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Bảng dưới đây mô tả các mẫu DNA được lấy từ 4 loài khác nhau và được sử dụng để xác định trình tự amino acid cho một phần của một loại protein. Các amino acid sau đó được so sánh để xác định loài nào có liên quan chặt chẽ nhất. Trong đó “*” là kí hiệu các amino acid hoặc vị trí chưa biết tên.</w:t>
      </w:r>
    </w:p>
    <w:tbl>
      <w:tblPr>
        <w:tblStyle w:val="Table2"/>
        <w:tblW w:w="9586.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4"/>
        <w:gridCol w:w="4231"/>
        <w:gridCol w:w="3261"/>
        <w:tblGridChange w:id="0">
          <w:tblGrid>
            <w:gridCol w:w="2094"/>
            <w:gridCol w:w="4231"/>
            <w:gridCol w:w="3261"/>
          </w:tblGrid>
        </w:tblGridChange>
      </w:tblGrid>
      <w:tr>
        <w:trPr>
          <w:cantSplit w:val="0"/>
          <w:trHeight w:val="407" w:hRule="atLeast"/>
          <w:tblHeader w:val="0"/>
        </w:trPr>
        <w:tc>
          <w:tcPr/>
          <w:p w:rsidR="00000000" w:rsidDel="00000000" w:rsidP="00000000" w:rsidRDefault="00000000" w:rsidRPr="00000000" w14:paraId="0000003C">
            <w:pPr>
              <w:widowControl w:val="0"/>
              <w:spacing w:after="0" w:line="24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3D">
            <w:pPr>
              <w:widowControl w:val="0"/>
              <w:spacing w:after="0" w:line="240" w:lineRule="auto"/>
              <w:ind w:left="10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Trình tự DNA</w:t>
            </w:r>
          </w:p>
        </w:tc>
        <w:tc>
          <w:tcPr/>
          <w:p w:rsidR="00000000" w:rsidDel="00000000" w:rsidP="00000000" w:rsidRDefault="00000000" w:rsidRPr="00000000" w14:paraId="0000003E">
            <w:pPr>
              <w:widowControl w:val="0"/>
              <w:spacing w:after="0" w:line="240" w:lineRule="auto"/>
              <w:ind w:left="107"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Trình tự amino acid</w:t>
            </w:r>
          </w:p>
        </w:tc>
      </w:tr>
      <w:tr>
        <w:trPr>
          <w:cantSplit w:val="0"/>
          <w:trHeight w:val="412" w:hRule="atLeast"/>
          <w:tblHeader w:val="0"/>
        </w:trPr>
        <w:tc>
          <w:tcPr/>
          <w:p w:rsidR="00000000" w:rsidDel="00000000" w:rsidP="00000000" w:rsidRDefault="00000000" w:rsidRPr="00000000" w14:paraId="0000003F">
            <w:pPr>
              <w:widowControl w:val="0"/>
              <w:spacing w:after="0" w:line="240" w:lineRule="auto"/>
              <w:ind w:left="1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Loài sinh vật X</w:t>
            </w:r>
          </w:p>
        </w:tc>
        <w:tc>
          <w:tcPr/>
          <w:p w:rsidR="00000000" w:rsidDel="00000000" w:rsidP="00000000" w:rsidRDefault="00000000" w:rsidRPr="00000000" w14:paraId="00000040">
            <w:pPr>
              <w:widowControl w:val="0"/>
              <w:spacing w:after="0" w:line="240"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3’-GAC TGA CTC CAC TGC-5’</w:t>
            </w:r>
          </w:p>
        </w:tc>
        <w:tc>
          <w:tcPr/>
          <w:p w:rsidR="00000000" w:rsidDel="00000000" w:rsidP="00000000" w:rsidRDefault="00000000" w:rsidRPr="00000000" w14:paraId="00000041">
            <w:pPr>
              <w:widowControl w:val="0"/>
              <w:spacing w:after="0" w:line="240"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 – Thr - * - Val - *</w:t>
            </w:r>
          </w:p>
        </w:tc>
      </w:tr>
      <w:tr>
        <w:trPr>
          <w:cantSplit w:val="0"/>
          <w:trHeight w:val="412" w:hRule="atLeast"/>
          <w:tblHeader w:val="0"/>
        </w:trPr>
        <w:tc>
          <w:tcPr/>
          <w:p w:rsidR="00000000" w:rsidDel="00000000" w:rsidP="00000000" w:rsidRDefault="00000000" w:rsidRPr="00000000" w14:paraId="00000042">
            <w:pPr>
              <w:widowControl w:val="0"/>
              <w:spacing w:after="0" w:line="240" w:lineRule="auto"/>
              <w:ind w:left="1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Loài sinh vật Y</w:t>
            </w:r>
          </w:p>
        </w:tc>
        <w:tc>
          <w:tcPr/>
          <w:p w:rsidR="00000000" w:rsidDel="00000000" w:rsidP="00000000" w:rsidRDefault="00000000" w:rsidRPr="00000000" w14:paraId="00000043">
            <w:pPr>
              <w:widowControl w:val="0"/>
              <w:spacing w:after="0" w:line="240"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3’-GAC AGA CAC CAC TGA-5’</w:t>
            </w:r>
          </w:p>
        </w:tc>
        <w:tc>
          <w:tcPr/>
          <w:p w:rsidR="00000000" w:rsidDel="00000000" w:rsidP="00000000" w:rsidRDefault="00000000" w:rsidRPr="00000000" w14:paraId="00000044">
            <w:pPr>
              <w:widowControl w:val="0"/>
              <w:spacing w:after="0" w:line="240"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 – * - * - * - Thr</w:t>
            </w:r>
          </w:p>
        </w:tc>
      </w:tr>
      <w:tr>
        <w:trPr>
          <w:cantSplit w:val="0"/>
          <w:trHeight w:val="407" w:hRule="atLeast"/>
          <w:tblHeader w:val="0"/>
        </w:trPr>
        <w:tc>
          <w:tcPr/>
          <w:p w:rsidR="00000000" w:rsidDel="00000000" w:rsidP="00000000" w:rsidRDefault="00000000" w:rsidRPr="00000000" w14:paraId="00000045">
            <w:pPr>
              <w:widowControl w:val="0"/>
              <w:spacing w:after="0" w:line="240" w:lineRule="auto"/>
              <w:ind w:left="1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Loài sinh vật Z</w:t>
            </w:r>
          </w:p>
        </w:tc>
        <w:tc>
          <w:tcPr/>
          <w:p w:rsidR="00000000" w:rsidDel="00000000" w:rsidP="00000000" w:rsidRDefault="00000000" w:rsidRPr="00000000" w14:paraId="00000046">
            <w:pPr>
              <w:widowControl w:val="0"/>
              <w:spacing w:after="0" w:line="240"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3’-GAC TGC CAC CTC AGA-5’</w:t>
            </w:r>
          </w:p>
        </w:tc>
        <w:tc>
          <w:tcPr/>
          <w:p w:rsidR="00000000" w:rsidDel="00000000" w:rsidP="00000000" w:rsidRDefault="00000000" w:rsidRPr="00000000" w14:paraId="00000047">
            <w:pPr>
              <w:widowControl w:val="0"/>
              <w:spacing w:after="0" w:line="240"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Thr - Val – Glu – Ser</w:t>
            </w:r>
          </w:p>
        </w:tc>
      </w:tr>
      <w:tr>
        <w:trPr>
          <w:cantSplit w:val="0"/>
          <w:trHeight w:val="412" w:hRule="atLeast"/>
          <w:tblHeader w:val="0"/>
        </w:trPr>
        <w:tc>
          <w:tcPr/>
          <w:p w:rsidR="00000000" w:rsidDel="00000000" w:rsidP="00000000" w:rsidRDefault="00000000" w:rsidRPr="00000000" w14:paraId="00000048">
            <w:pPr>
              <w:widowControl w:val="0"/>
              <w:spacing w:after="0" w:line="240" w:lineRule="auto"/>
              <w:ind w:left="1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Loài sinh vật M</w:t>
            </w:r>
          </w:p>
        </w:tc>
        <w:tc>
          <w:tcPr/>
          <w:p w:rsidR="00000000" w:rsidDel="00000000" w:rsidP="00000000" w:rsidRDefault="00000000" w:rsidRPr="00000000" w14:paraId="00000049">
            <w:pPr>
              <w:widowControl w:val="0"/>
              <w:spacing w:after="0" w:line="240"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3’-GAC TGC CAC ATC TGA-5’</w:t>
            </w:r>
          </w:p>
        </w:tc>
        <w:tc>
          <w:tcPr/>
          <w:p w:rsidR="00000000" w:rsidDel="00000000" w:rsidP="00000000" w:rsidRDefault="00000000" w:rsidRPr="00000000" w14:paraId="0000004A">
            <w:pPr>
              <w:widowControl w:val="0"/>
              <w:spacing w:after="0" w:line="240"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 – * - * - * - *</w:t>
            </w:r>
          </w:p>
        </w:tc>
      </w:tr>
    </w:tbl>
    <w:p w:rsidR="00000000" w:rsidDel="00000000" w:rsidP="00000000" w:rsidRDefault="00000000" w:rsidRPr="00000000" w14:paraId="0000004B">
      <w:pPr>
        <w:widowControl w:val="0"/>
        <w:spacing w:after="0" w:line="240" w:lineRule="auto"/>
        <w:ind w:left="216" w:right="11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pacing w:after="0" w:line="240" w:lineRule="auto"/>
        <w:ind w:left="216" w:right="11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Biết rằng loài Y là loài tổ tiên. Dựa vào th  ông tin được cho trong bảng trên, các phát biểu dưới đây đúng hay sai?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1308696239" name=""/>
                <a:graphic>
                  <a:graphicData uri="http://schemas.microsoft.com/office/word/2010/wordprocessingShape">
                    <wps:wsp>
                      <wps:cNvSpPr/>
                      <wps:cNvPr id="2" name="Shape 2"/>
                      <wps:spPr>
                        <a:xfrm>
                          <a:off x="1910650" y="3673320"/>
                          <a:ext cx="6870700" cy="213360"/>
                        </a:xfrm>
                        <a:custGeom>
                          <a:rect b="b" l="l" r="r" t="t"/>
                          <a:pathLst>
                            <a:path extrusionOk="0" h="213360" w="6870700">
                              <a:moveTo>
                                <a:pt x="6870192" y="0"/>
                              </a:moveTo>
                              <a:lnTo>
                                <a:pt x="0" y="0"/>
                              </a:lnTo>
                              <a:lnTo>
                                <a:pt x="0" y="213359"/>
                              </a:lnTo>
                              <a:lnTo>
                                <a:pt x="6870192" y="213359"/>
                              </a:lnTo>
                              <a:lnTo>
                                <a:pt x="6870192"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130869623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880225" cy="222885"/>
                        </a:xfrm>
                        <a:prstGeom prst="rect"/>
                        <a:ln/>
                      </pic:spPr>
                    </pic:pic>
                  </a:graphicData>
                </a:graphic>
              </wp:anchor>
            </w:drawing>
          </mc:Fallback>
        </mc:AlternateContent>
      </w:r>
    </w:p>
    <w:p w:rsidR="00000000" w:rsidDel="00000000" w:rsidP="00000000" w:rsidRDefault="00000000" w:rsidRPr="00000000" w14:paraId="0000004D">
      <w:pPr>
        <w:widowControl w:val="0"/>
        <w:numPr>
          <w:ilvl w:val="0"/>
          <w:numId w:val="1"/>
        </w:numPr>
        <w:tabs>
          <w:tab w:val="left" w:leader="none" w:pos="460"/>
        </w:tabs>
        <w:spacing w:after="0" w:line="240" w:lineRule="auto"/>
        <w:ind w:left="460" w:hanging="24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Codon UCU mã hóa cho amino acid Ser.</w:t>
      </w:r>
    </w:p>
    <w:p w:rsidR="00000000" w:rsidDel="00000000" w:rsidP="00000000" w:rsidRDefault="00000000" w:rsidRPr="00000000" w14:paraId="0000004E">
      <w:pPr>
        <w:widowControl w:val="0"/>
        <w:numPr>
          <w:ilvl w:val="0"/>
          <w:numId w:val="1"/>
        </w:numPr>
        <w:tabs>
          <w:tab w:val="left" w:leader="none" w:pos="468"/>
        </w:tabs>
        <w:spacing w:after="0" w:line="240" w:lineRule="auto"/>
        <w:ind w:left="468" w:hanging="25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Trình tự amino acid của loài Y là: Leu-Ser-Val-Val-Thr</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4F">
      <w:pPr>
        <w:widowControl w:val="0"/>
        <w:numPr>
          <w:ilvl w:val="0"/>
          <w:numId w:val="1"/>
        </w:numPr>
        <w:tabs>
          <w:tab w:val="left" w:leader="none" w:pos="445"/>
        </w:tabs>
        <w:spacing w:after="0" w:line="240" w:lineRule="auto"/>
        <w:ind w:left="445" w:hanging="22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Trong chuỗi amino acid đang xét, loài X có nhiều hơn loài M một amino acid.</w:t>
      </w:r>
    </w:p>
    <w:p w:rsidR="00000000" w:rsidDel="00000000" w:rsidP="00000000" w:rsidRDefault="00000000" w:rsidRPr="00000000" w14:paraId="00000050">
      <w:pPr>
        <w:widowControl w:val="0"/>
        <w:numPr>
          <w:ilvl w:val="0"/>
          <w:numId w:val="1"/>
        </w:numPr>
        <w:tabs>
          <w:tab w:val="left" w:leader="none" w:pos="473"/>
        </w:tabs>
        <w:spacing w:after="0" w:line="240" w:lineRule="auto"/>
        <w:ind w:left="473" w:hanging="257"/>
        <w:rPr>
          <w:rFonts w:ascii="Times New Roman" w:cs="Times New Roman" w:eastAsia="Times New Roman" w:hAnsi="Times New Roman"/>
          <w:b w:val="1"/>
          <w:sz w:val="24"/>
          <w:szCs w:val="24"/>
        </w:rPr>
      </w:pPr>
      <w:sdt>
        <w:sdtPr>
          <w:tag w:val="goog_rdk_4"/>
        </w:sdtPr>
        <w:sdtContent>
          <w:r w:rsidDel="00000000" w:rsidR="00000000" w:rsidRPr="00000000">
            <w:rPr>
              <w:rFonts w:ascii="Caudex" w:cs="Caudex" w:eastAsia="Caudex" w:hAnsi="Caudex"/>
              <w:sz w:val="24"/>
              <w:szCs w:val="24"/>
              <w:rtl w:val="0"/>
            </w:rPr>
            <w:t xml:space="preserve">Nếu dựa vào cấu trúc của chuỗi polipeptit thì trình tự tiến hóa của các loài nói trên là: X←Y→ M→Z.</w:t>
          </w:r>
        </w:sdtContent>
      </w:sdt>
    </w:p>
    <w:p w:rsidR="00000000" w:rsidDel="00000000" w:rsidP="00000000" w:rsidRDefault="00000000" w:rsidRPr="00000000" w14:paraId="00000051">
      <w:pPr>
        <w:spacing w:after="0" w:line="240" w:lineRule="auto"/>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Dạng III: Trăc nghiệm trả lời ngắn (3 Câu )</w:t>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22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Ở vi khuẩn </w:t>
      </w:r>
      <w:r w:rsidDel="00000000" w:rsidR="00000000" w:rsidRPr="00000000">
        <w:rPr>
          <w:rFonts w:ascii="Times New Roman" w:cs="Times New Roman" w:eastAsia="Times New Roman" w:hAnsi="Times New Roman"/>
          <w:i w:val="1"/>
          <w:sz w:val="24"/>
          <w:szCs w:val="24"/>
          <w:rtl w:val="0"/>
        </w:rPr>
        <w:t xml:space="preserve">E. coli</w:t>
      </w:r>
      <w:r w:rsidDel="00000000" w:rsidR="00000000" w:rsidRPr="00000000">
        <w:rPr>
          <w:rFonts w:ascii="Times New Roman" w:cs="Times New Roman" w:eastAsia="Times New Roman" w:hAnsi="Times New Roman"/>
          <w:sz w:val="24"/>
          <w:szCs w:val="24"/>
          <w:rtl w:val="0"/>
        </w:rPr>
        <w:t xml:space="preserve">, giả sử có 4 chủng mang đột biến liên quan đến Operon</w:t>
      </w:r>
    </w:p>
    <w:p w:rsidR="00000000" w:rsidDel="00000000" w:rsidP="00000000" w:rsidRDefault="00000000" w:rsidRPr="00000000" w14:paraId="00000054">
      <w:pPr>
        <w:widowControl w:val="0"/>
        <w:spacing w:after="0" w:line="240" w:lineRule="auto"/>
        <w:ind w:left="2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 Các đột biến này được mô tả trong bảng sau.</w:t>
      </w:r>
    </w:p>
    <w:p w:rsidR="00000000" w:rsidDel="00000000" w:rsidP="00000000" w:rsidRDefault="00000000" w:rsidRPr="00000000" w14:paraId="00000055">
      <w:pPr>
        <w:widowControl w:val="0"/>
        <w:spacing w:after="0" w:line="240" w:lineRule="auto"/>
        <w:rPr>
          <w:rFonts w:ascii="Times New Roman" w:cs="Times New Roman" w:eastAsia="Times New Roman" w:hAnsi="Times New Roman"/>
          <w:sz w:val="8"/>
          <w:szCs w:val="8"/>
        </w:rPr>
      </w:pPr>
      <w:r w:rsidDel="00000000" w:rsidR="00000000" w:rsidRPr="00000000">
        <w:rPr>
          <w:rtl w:val="0"/>
        </w:rPr>
      </w:r>
    </w:p>
    <w:tbl>
      <w:tblPr>
        <w:tblStyle w:val="Table3"/>
        <w:tblW w:w="928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2897"/>
        <w:gridCol w:w="1092"/>
        <w:gridCol w:w="1202"/>
        <w:gridCol w:w="2896"/>
        <w:tblGridChange w:id="0">
          <w:tblGrid>
            <w:gridCol w:w="1200"/>
            <w:gridCol w:w="2897"/>
            <w:gridCol w:w="1092"/>
            <w:gridCol w:w="1202"/>
            <w:gridCol w:w="2896"/>
          </w:tblGrid>
        </w:tblGridChange>
      </w:tblGrid>
      <w:tr>
        <w:trPr>
          <w:cantSplit w:val="0"/>
          <w:trHeight w:val="410" w:hRule="atLeast"/>
          <w:tblHeader w:val="0"/>
        </w:trPr>
        <w:tc>
          <w:tcPr/>
          <w:p w:rsidR="00000000" w:rsidDel="00000000" w:rsidP="00000000" w:rsidRDefault="00000000" w:rsidRPr="00000000" w14:paraId="00000056">
            <w:pPr>
              <w:widowControl w:val="0"/>
              <w:spacing w:after="0" w:line="240" w:lineRule="auto"/>
              <w:ind w:right="1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Chủng 1</w:t>
            </w:r>
          </w:p>
        </w:tc>
        <w:tc>
          <w:tcPr/>
          <w:p w:rsidR="00000000" w:rsidDel="00000000" w:rsidP="00000000" w:rsidRDefault="00000000" w:rsidRPr="00000000" w14:paraId="00000057">
            <w:pPr>
              <w:widowControl w:val="0"/>
              <w:spacing w:after="0" w:line="240" w:lineRule="auto"/>
              <w:ind w:left="107"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6.666666666666668"/>
                <w:szCs w:val="26.666666666666668"/>
                <w:vertAlign w:val="superscript"/>
                <w:rtl w:val="0"/>
              </w:rPr>
              <w:t xml:space="preserve">-</w:t>
            </w:r>
            <w:r w:rsidDel="00000000" w:rsidR="00000000" w:rsidRPr="00000000">
              <w:rPr>
                <w:rtl w:val="0"/>
              </w:rPr>
            </w:r>
          </w:p>
        </w:tc>
        <w:tc>
          <w:tcPr>
            <w:vMerge w:val="restart"/>
          </w:tcPr>
          <w:p w:rsidR="00000000" w:rsidDel="00000000" w:rsidP="00000000" w:rsidRDefault="00000000" w:rsidRPr="00000000" w14:paraId="00000058">
            <w:pPr>
              <w:widowControl w:val="0"/>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9">
            <w:pPr>
              <w:widowControl w:val="0"/>
              <w:spacing w:after="0"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Chủng 3</w:t>
            </w:r>
          </w:p>
        </w:tc>
        <w:tc>
          <w:tcPr/>
          <w:p w:rsidR="00000000" w:rsidDel="00000000" w:rsidP="00000000" w:rsidRDefault="00000000" w:rsidRPr="00000000" w14:paraId="0000005A">
            <w:pPr>
              <w:widowControl w:val="0"/>
              <w:spacing w:after="0" w:line="240" w:lineRule="auto"/>
              <w:ind w:left="10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b w:val="1"/>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6.666666666666668"/>
                <w:szCs w:val="26.666666666666668"/>
                <w:vertAlign w:val="superscript"/>
                <w:rtl w:val="0"/>
              </w:rPr>
              <w:t xml:space="preserve">+</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B">
            <w:pPr>
              <w:widowControl w:val="0"/>
              <w:spacing w:after="0" w:line="240" w:lineRule="auto"/>
              <w:ind w:right="1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Chủng 2</w:t>
            </w:r>
          </w:p>
        </w:tc>
        <w:tc>
          <w:tcPr/>
          <w:p w:rsidR="00000000" w:rsidDel="00000000" w:rsidP="00000000" w:rsidRDefault="00000000" w:rsidRPr="00000000" w14:paraId="0000005C">
            <w:pPr>
              <w:widowControl w:val="0"/>
              <w:spacing w:after="0" w:line="240" w:lineRule="auto"/>
              <w:ind w:left="10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1"/>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6.666666666666668"/>
                <w:szCs w:val="26.666666666666668"/>
                <w:vertAlign w:val="superscript"/>
                <w:rtl w:val="0"/>
              </w:rPr>
              <w:t xml:space="preserve">+</w:t>
            </w:r>
            <w:r w:rsidDel="00000000" w:rsidR="00000000" w:rsidRPr="00000000">
              <w:rPr>
                <w:rtl w:val="0"/>
              </w:rPr>
            </w:r>
          </w:p>
        </w:tc>
        <w:tc>
          <w:tcPr>
            <w:vMerge w:val="continue"/>
          </w:tcPr>
          <w:p w:rsidR="00000000" w:rsidDel="00000000" w:rsidP="00000000" w:rsidRDefault="00000000" w:rsidRPr="00000000" w14:paraId="0000005D">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05E">
            <w:pPr>
              <w:widowControl w:val="0"/>
              <w:spacing w:after="0" w:line="240"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Chủng 4</w:t>
            </w:r>
          </w:p>
        </w:tc>
        <w:tc>
          <w:tcPr/>
          <w:p w:rsidR="00000000" w:rsidDel="00000000" w:rsidP="00000000" w:rsidRDefault="00000000" w:rsidRPr="00000000" w14:paraId="0000005F">
            <w:pPr>
              <w:widowControl w:val="0"/>
              <w:spacing w:after="0" w:line="240" w:lineRule="auto"/>
              <w:ind w:left="10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b w:val="1"/>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6.666666666666668"/>
                <w:szCs w:val="26.666666666666668"/>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6.666666666666668"/>
                <w:szCs w:val="26.666666666666668"/>
                <w:vertAlign w:val="superscript"/>
                <w:rtl w:val="0"/>
              </w:rPr>
              <w:t xml:space="preserve">+</w:t>
            </w:r>
            <w:r w:rsidDel="00000000" w:rsidR="00000000" w:rsidRPr="00000000">
              <w:rPr>
                <w:rtl w:val="0"/>
              </w:rPr>
            </w:r>
          </w:p>
        </w:tc>
      </w:tr>
      <w:tr>
        <w:trPr>
          <w:cantSplit w:val="0"/>
          <w:trHeight w:val="410" w:hRule="atLeast"/>
          <w:tblHeader w:val="0"/>
        </w:trPr>
        <w:tc>
          <w:tcPr>
            <w:gridSpan w:val="5"/>
          </w:tcPr>
          <w:p w:rsidR="00000000" w:rsidDel="00000000" w:rsidP="00000000" w:rsidRDefault="00000000" w:rsidRPr="00000000" w14:paraId="00000060">
            <w:pPr>
              <w:widowControl w:val="0"/>
              <w:spacing w:after="0" w:line="240" w:lineRule="auto"/>
              <w:ind w:left="107"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 gene điều hòa; P: vùng khởi động, O: vùng vận hành, Z, Y, A: các gene cấu trúc</w:t>
            </w:r>
            <w:r w:rsidDel="00000000" w:rsidR="00000000" w:rsidRPr="00000000">
              <w:rPr>
                <w:rFonts w:ascii="Times New Roman" w:cs="Times New Roman" w:eastAsia="Times New Roman" w:hAnsi="Times New Roman"/>
                <w:i w:val="1"/>
                <w:sz w:val="24"/>
                <w:szCs w:val="24"/>
                <w:rtl w:val="0"/>
              </w:rPr>
              <w:t xml:space="preserve">.</w:t>
            </w:r>
          </w:p>
        </w:tc>
      </w:tr>
    </w:tbl>
    <w:p w:rsidR="00000000" w:rsidDel="00000000" w:rsidP="00000000" w:rsidRDefault="00000000" w:rsidRPr="00000000" w14:paraId="00000065">
      <w:pPr>
        <w:widowControl w:val="0"/>
        <w:spacing w:after="0" w:line="240" w:lineRule="auto"/>
        <w:ind w:left="216" w:right="548" w:firstLine="283.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đó, các dấu cộng (+) chỉ gene /thành phần có chức năng bình thường, dấu trừ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chỉ gene /thành phần bị đột biến mất chức năng. Theo lý thuyết, khi môi trường có lactose, có bao nhiêu chủng sẽ tiến hành phiên mã các gene cấu trúc?</w:t>
      </w:r>
    </w:p>
    <w:p w:rsidR="00000000" w:rsidDel="00000000" w:rsidP="00000000" w:rsidRDefault="00000000" w:rsidRPr="00000000" w14:paraId="00000066">
      <w:pPr>
        <w:widowControl w:val="0"/>
        <w:spacing w:after="0" w:line="240" w:lineRule="auto"/>
        <w:ind w:left="216" w:right="5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 </w:t>
      </w:r>
      <w:r w:rsidDel="00000000" w:rsidR="00000000" w:rsidRPr="00000000">
        <w:rPr>
          <w:rFonts w:ascii="Times New Roman" w:cs="Times New Roman" w:eastAsia="Times New Roman" w:hAnsi="Times New Roman"/>
          <w:sz w:val="24"/>
          <w:szCs w:val="24"/>
          <w:rtl w:val="0"/>
        </w:rPr>
        <w:t xml:space="preserve">Một nhóm các nhà khoa học thực hiện lại thí nghiệm của Meselson và Stahl (1958) để nghiên cứu mô hình nhân đôi của DNA. Họ đã nuôi vi khuẩn</w:t>
      </w:r>
    </w:p>
    <w:p w:rsidR="00000000" w:rsidDel="00000000" w:rsidP="00000000" w:rsidRDefault="00000000" w:rsidRPr="00000000" w14:paraId="00000067">
      <w:pPr>
        <w:widowControl w:val="0"/>
        <w:tabs>
          <w:tab w:val="left" w:leader="none" w:pos="425"/>
        </w:tabs>
        <w:spacing w:after="0" w:line="240" w:lineRule="auto"/>
        <w:ind w:right="4903"/>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4"/>
          <w:szCs w:val="24"/>
          <w:rtl w:val="0"/>
        </w:rPr>
        <w:t xml:space="preserve">E. coli </w:t>
      </w:r>
      <w:r w:rsidDel="00000000" w:rsidR="00000000" w:rsidRPr="00000000">
        <w:rPr>
          <w:rFonts w:ascii="Times New Roman" w:cs="Times New Roman" w:eastAsia="Times New Roman" w:hAnsi="Times New Roman"/>
          <w:sz w:val="24"/>
          <w:szCs w:val="24"/>
          <w:rtl w:val="0"/>
        </w:rPr>
        <w:t xml:space="preserve">trong môi trường chỉ có nitơ đồng vị nặng (N</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sau đó chuyển sang môi trường chỉ có nitơ đồng vị nhẹ (N</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tách DNA sau mỗi thế hệ và ly tâm. Kết quả thu được các băng DNA có trọng lượng và tỷ lệ khác nhau như Hình 2 (tỷ lệ % thể hiện hàm lượng của các băng DNA trong mỗi thế hệ). Dựa vào kết quả trên, hãy cho biết thế hệ n là thế hệ thứ mấy?</w:t>
      </w:r>
      <w:r w:rsidDel="00000000" w:rsidR="00000000" w:rsidRPr="00000000">
        <w:rPr>
          <w:rtl w:val="0"/>
        </w:rPr>
      </w:r>
    </w:p>
    <w:p w:rsidR="00000000" w:rsidDel="00000000" w:rsidP="00000000" w:rsidRDefault="00000000" w:rsidRPr="00000000" w14:paraId="00000068">
      <w:pPr>
        <w:tabs>
          <w:tab w:val="left" w:leader="none" w:pos="425"/>
        </w:tabs>
        <w:ind w:right="4903"/>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9">
      <w:pPr>
        <w:widowControl w:val="0"/>
        <w:spacing w:after="0" w:before="94"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widowControl w:val="0"/>
        <w:spacing w:after="0" w:before="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Dưới đây là bản gel điện di các mẫu DNA (ở hai locut khác nhau) của một người con, người mẹ và bốn người đàn ông nghi là cha của đứa bé (được kí hiệu là 1, 2, 3 và 4).</w:t>
      </w:r>
    </w:p>
    <w:p w:rsidR="00000000" w:rsidDel="00000000" w:rsidP="00000000" w:rsidRDefault="00000000" w:rsidRPr="00000000" w14:paraId="0000006B">
      <w:pPr>
        <w:widowControl w:val="0"/>
        <w:spacing w:after="0" w:line="240" w:lineRule="auto"/>
        <w:ind w:left="303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881313" cy="1561755"/>
            <wp:effectExtent b="0" l="0" r="0" t="0"/>
            <wp:docPr id="130869624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881313" cy="15617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after="0" w:before="74" w:line="240" w:lineRule="auto"/>
        <w:ind w:left="75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Bằng những suy luận di truyền, hãy cho biết người cha của đứa bé nói trên là người số mấy?</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F">
      <w:pPr>
        <w:rPr>
          <w:rFonts w:ascii="Cambria" w:cs="Cambria" w:eastAsia="Cambria" w:hAnsi="Cambria"/>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461" w:hanging="245"/>
      </w:pPr>
      <w:rPr>
        <w:u w:val="none"/>
      </w:rPr>
    </w:lvl>
    <w:lvl w:ilvl="1">
      <w:start w:val="0"/>
      <w:numFmt w:val="bullet"/>
      <w:lvlText w:val="•"/>
      <w:lvlJc w:val="left"/>
      <w:pPr>
        <w:ind w:left="1524" w:hanging="245"/>
      </w:pPr>
      <w:rPr>
        <w:u w:val="none"/>
      </w:rPr>
    </w:lvl>
    <w:lvl w:ilvl="2">
      <w:start w:val="0"/>
      <w:numFmt w:val="bullet"/>
      <w:lvlText w:val="•"/>
      <w:lvlJc w:val="left"/>
      <w:pPr>
        <w:ind w:left="2589" w:hanging="245"/>
      </w:pPr>
      <w:rPr>
        <w:u w:val="none"/>
      </w:rPr>
    </w:lvl>
    <w:lvl w:ilvl="3">
      <w:start w:val="0"/>
      <w:numFmt w:val="bullet"/>
      <w:lvlText w:val="•"/>
      <w:lvlJc w:val="left"/>
      <w:pPr>
        <w:ind w:left="3654" w:hanging="245"/>
      </w:pPr>
      <w:rPr>
        <w:u w:val="none"/>
      </w:rPr>
    </w:lvl>
    <w:lvl w:ilvl="4">
      <w:start w:val="0"/>
      <w:numFmt w:val="bullet"/>
      <w:lvlText w:val="•"/>
      <w:lvlJc w:val="left"/>
      <w:pPr>
        <w:ind w:left="4719" w:hanging="245"/>
      </w:pPr>
      <w:rPr>
        <w:u w:val="none"/>
      </w:rPr>
    </w:lvl>
    <w:lvl w:ilvl="5">
      <w:start w:val="0"/>
      <w:numFmt w:val="bullet"/>
      <w:lvlText w:val="•"/>
      <w:lvlJc w:val="left"/>
      <w:pPr>
        <w:ind w:left="5784" w:hanging="245"/>
      </w:pPr>
      <w:rPr>
        <w:u w:val="none"/>
      </w:rPr>
    </w:lvl>
    <w:lvl w:ilvl="6">
      <w:start w:val="0"/>
      <w:numFmt w:val="bullet"/>
      <w:lvlText w:val="•"/>
      <w:lvlJc w:val="left"/>
      <w:pPr>
        <w:ind w:left="6849" w:hanging="245"/>
      </w:pPr>
      <w:rPr>
        <w:u w:val="none"/>
      </w:rPr>
    </w:lvl>
    <w:lvl w:ilvl="7">
      <w:start w:val="0"/>
      <w:numFmt w:val="bullet"/>
      <w:lvlText w:val="•"/>
      <w:lvlJc w:val="left"/>
      <w:pPr>
        <w:ind w:left="7914" w:hanging="245"/>
      </w:pPr>
      <w:rPr>
        <w:u w:val="none"/>
      </w:rPr>
    </w:lvl>
    <w:lvl w:ilvl="8">
      <w:start w:val="0"/>
      <w:numFmt w:val="bullet"/>
      <w:lvlText w:val="•"/>
      <w:lvlJc w:val="left"/>
      <w:pPr>
        <w:ind w:left="8979" w:hanging="245"/>
      </w:pPr>
      <w:rPr>
        <w:u w:val="none"/>
      </w:rPr>
    </w:lvl>
  </w:abstractNum>
  <w:abstractNum w:abstractNumId="2">
    <w:lvl w:ilvl="0">
      <w:start w:val="1"/>
      <w:numFmt w:val="lowerLetter"/>
      <w:lvlText w:val="%1."/>
      <w:lvlJc w:val="left"/>
      <w:pPr>
        <w:ind w:left="461" w:hanging="245"/>
      </w:pPr>
      <w:rPr>
        <w:u w:val="none"/>
      </w:rPr>
    </w:lvl>
    <w:lvl w:ilvl="1">
      <w:start w:val="0"/>
      <w:numFmt w:val="bullet"/>
      <w:lvlText w:val="•"/>
      <w:lvlJc w:val="left"/>
      <w:pPr>
        <w:ind w:left="1524" w:hanging="245"/>
      </w:pPr>
      <w:rPr>
        <w:u w:val="none"/>
      </w:rPr>
    </w:lvl>
    <w:lvl w:ilvl="2">
      <w:start w:val="0"/>
      <w:numFmt w:val="bullet"/>
      <w:lvlText w:val="•"/>
      <w:lvlJc w:val="left"/>
      <w:pPr>
        <w:ind w:left="2589" w:hanging="245"/>
      </w:pPr>
      <w:rPr>
        <w:u w:val="none"/>
      </w:rPr>
    </w:lvl>
    <w:lvl w:ilvl="3">
      <w:start w:val="0"/>
      <w:numFmt w:val="bullet"/>
      <w:lvlText w:val="•"/>
      <w:lvlJc w:val="left"/>
      <w:pPr>
        <w:ind w:left="3654" w:hanging="245"/>
      </w:pPr>
      <w:rPr>
        <w:u w:val="none"/>
      </w:rPr>
    </w:lvl>
    <w:lvl w:ilvl="4">
      <w:start w:val="0"/>
      <w:numFmt w:val="bullet"/>
      <w:lvlText w:val="•"/>
      <w:lvlJc w:val="left"/>
      <w:pPr>
        <w:ind w:left="4719" w:hanging="245"/>
      </w:pPr>
      <w:rPr>
        <w:u w:val="none"/>
      </w:rPr>
    </w:lvl>
    <w:lvl w:ilvl="5">
      <w:start w:val="0"/>
      <w:numFmt w:val="bullet"/>
      <w:lvlText w:val="•"/>
      <w:lvlJc w:val="left"/>
      <w:pPr>
        <w:ind w:left="5784" w:hanging="245"/>
      </w:pPr>
      <w:rPr>
        <w:u w:val="none"/>
      </w:rPr>
    </w:lvl>
    <w:lvl w:ilvl="6">
      <w:start w:val="0"/>
      <w:numFmt w:val="bullet"/>
      <w:lvlText w:val="•"/>
      <w:lvlJc w:val="left"/>
      <w:pPr>
        <w:ind w:left="6849" w:hanging="245"/>
      </w:pPr>
      <w:rPr>
        <w:u w:val="none"/>
      </w:rPr>
    </w:lvl>
    <w:lvl w:ilvl="7">
      <w:start w:val="0"/>
      <w:numFmt w:val="bullet"/>
      <w:lvlText w:val="•"/>
      <w:lvlJc w:val="left"/>
      <w:pPr>
        <w:ind w:left="7914" w:hanging="245"/>
      </w:pPr>
      <w:rPr>
        <w:u w:val="none"/>
      </w:rPr>
    </w:lvl>
    <w:lvl w:ilvl="8">
      <w:start w:val="0"/>
      <w:numFmt w:val="bullet"/>
      <w:lvlText w:val="•"/>
      <w:lvlJc w:val="left"/>
      <w:pPr>
        <w:ind w:left="8979" w:hanging="245"/>
      </w:pPr>
      <w:rPr>
        <w:u w:val="none"/>
      </w:rPr>
    </w:lvl>
  </w:abstractNum>
  <w:abstractNum w:abstractNumId="3">
    <w:lvl w:ilvl="0">
      <w:start w:val="1"/>
      <w:numFmt w:val="lowerLetter"/>
      <w:lvlText w:val="%1."/>
      <w:lvlJc w:val="left"/>
      <w:pPr>
        <w:ind w:left="649" w:hanging="239.99999999999994"/>
      </w:pPr>
      <w:rPr>
        <w:u w:val="none"/>
      </w:rPr>
    </w:lvl>
    <w:lvl w:ilvl="1">
      <w:start w:val="0"/>
      <w:numFmt w:val="bullet"/>
      <w:lvlText w:val="•"/>
      <w:lvlJc w:val="left"/>
      <w:pPr>
        <w:ind w:left="1561" w:hanging="240"/>
      </w:pPr>
      <w:rPr>
        <w:u w:val="none"/>
      </w:rPr>
    </w:lvl>
    <w:lvl w:ilvl="2">
      <w:start w:val="0"/>
      <w:numFmt w:val="bullet"/>
      <w:lvlText w:val="•"/>
      <w:lvlJc w:val="left"/>
      <w:pPr>
        <w:ind w:left="2482" w:hanging="240"/>
      </w:pPr>
      <w:rPr>
        <w:u w:val="none"/>
      </w:rPr>
    </w:lvl>
    <w:lvl w:ilvl="3">
      <w:start w:val="0"/>
      <w:numFmt w:val="bullet"/>
      <w:lvlText w:val="•"/>
      <w:lvlJc w:val="left"/>
      <w:pPr>
        <w:ind w:left="3403" w:hanging="240"/>
      </w:pPr>
      <w:rPr>
        <w:u w:val="none"/>
      </w:rPr>
    </w:lvl>
    <w:lvl w:ilvl="4">
      <w:start w:val="0"/>
      <w:numFmt w:val="bullet"/>
      <w:lvlText w:val="•"/>
      <w:lvlJc w:val="left"/>
      <w:pPr>
        <w:ind w:left="4324" w:hanging="240"/>
      </w:pPr>
      <w:rPr>
        <w:u w:val="none"/>
      </w:rPr>
    </w:lvl>
    <w:lvl w:ilvl="5">
      <w:start w:val="0"/>
      <w:numFmt w:val="bullet"/>
      <w:lvlText w:val="•"/>
      <w:lvlJc w:val="left"/>
      <w:pPr>
        <w:ind w:left="5245" w:hanging="240"/>
      </w:pPr>
      <w:rPr>
        <w:u w:val="none"/>
      </w:rPr>
    </w:lvl>
    <w:lvl w:ilvl="6">
      <w:start w:val="0"/>
      <w:numFmt w:val="bullet"/>
      <w:lvlText w:val="•"/>
      <w:lvlJc w:val="left"/>
      <w:pPr>
        <w:ind w:left="6166" w:hanging="240"/>
      </w:pPr>
      <w:rPr>
        <w:u w:val="none"/>
      </w:rPr>
    </w:lvl>
    <w:lvl w:ilvl="7">
      <w:start w:val="0"/>
      <w:numFmt w:val="bullet"/>
      <w:lvlText w:val="•"/>
      <w:lvlJc w:val="left"/>
      <w:pPr>
        <w:ind w:left="7087" w:hanging="240"/>
      </w:pPr>
      <w:rPr>
        <w:u w:val="none"/>
      </w:rPr>
    </w:lvl>
    <w:lvl w:ilvl="8">
      <w:start w:val="0"/>
      <w:numFmt w:val="bullet"/>
      <w:lvlText w:val="•"/>
      <w:lvlJc w:val="left"/>
      <w:pPr>
        <w:ind w:left="8008" w:hanging="24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6622C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622CD"/>
    <w:rPr>
      <w:rFonts w:ascii="Tahoma" w:cs="Tahoma" w:hAnsi="Tahoma"/>
      <w:sz w:val="16"/>
      <w:szCs w:val="16"/>
    </w:rPr>
  </w:style>
  <w:style w:type="paragraph" w:styleId="NormalWeb">
    <w:name w:val="Normal (Web)"/>
    <w:basedOn w:val="Normal"/>
    <w:uiPriority w:val="99"/>
    <w:semiHidden w:val="1"/>
    <w:unhideWhenUsed w:val="1"/>
    <w:rsid w:val="00AB37ED"/>
    <w:rPr>
      <w:rFonts w:ascii="Times New Roman" w:cs="Times New Roman" w:hAnsi="Times New Roman"/>
      <w:sz w:val="24"/>
      <w:szCs w:val="24"/>
    </w:rPr>
  </w:style>
  <w:style w:type="character" w:styleId="Hyperlink">
    <w:name w:val="Hyperlink"/>
    <w:basedOn w:val="DefaultParagraphFont"/>
    <w:uiPriority w:val="99"/>
    <w:unhideWhenUsed w:val="1"/>
    <w:rsid w:val="001E1045"/>
    <w:rPr>
      <w:color w:val="0000ff" w:themeColor="hyperlink"/>
      <w:u w:val="single"/>
    </w:rPr>
  </w:style>
  <w:style w:type="character" w:styleId="UnresolvedMention" w:customStyle="1">
    <w:name w:val="Unresolved Mention"/>
    <w:basedOn w:val="DefaultParagraphFont"/>
    <w:uiPriority w:val="99"/>
    <w:semiHidden w:val="1"/>
    <w:unhideWhenUsed w:val="1"/>
    <w:rsid w:val="001E1045"/>
    <w:rPr>
      <w:color w:val="605e5c"/>
      <w:shd w:color="auto" w:fill="e1dfdd" w:val="clear"/>
    </w:rPr>
  </w:style>
  <w:style w:type="character" w:styleId="Vnbnnidung2" w:customStyle="1">
    <w:name w:val="Văn bản nội dung (2)_"/>
    <w:basedOn w:val="DefaultParagraphFont"/>
    <w:link w:val="Vnbnnidung20"/>
    <w:rsid w:val="00B06549"/>
    <w:rPr>
      <w:rFonts w:cs="Times New Roman" w:eastAsia="Times New Roman"/>
      <w:shd w:color="auto" w:fill="ffffff" w:val="clear"/>
    </w:rPr>
  </w:style>
  <w:style w:type="paragraph" w:styleId="Vnbnnidung20" w:customStyle="1">
    <w:name w:val="Văn bản nội dung (2)"/>
    <w:basedOn w:val="Normal"/>
    <w:link w:val="Vnbnnidung2"/>
    <w:rsid w:val="00B06549"/>
    <w:pPr>
      <w:widowControl w:val="0"/>
      <w:shd w:color="auto" w:fill="ffffff" w:val="clear"/>
      <w:spacing w:after="0" w:before="60" w:line="277" w:lineRule="exact"/>
      <w:ind w:hanging="240"/>
      <w:jc w:val="both"/>
    </w:pPr>
    <w:rPr>
      <w:rFonts w:cs="Times New Roman" w:eastAsia="Times New Roman"/>
    </w:rPr>
  </w:style>
  <w:style w:type="paragraph" w:styleId="Vnbnnidung21" w:customStyle="1">
    <w:name w:val="Văn bản nội dung (2)1"/>
    <w:basedOn w:val="Normal"/>
    <w:rsid w:val="00B06549"/>
    <w:pPr>
      <w:widowControl w:val="0"/>
      <w:shd w:color="auto" w:fill="ffffff" w:val="clear"/>
      <w:spacing w:after="0" w:line="172" w:lineRule="exact"/>
      <w:ind w:hanging="1800"/>
      <w:jc w:val="center"/>
    </w:pPr>
    <w:rPr>
      <w:rFonts w:ascii="Times New Roman" w:cs="Times New Roman" w:eastAsia="Times New Roman" w:hAnsi="Times New Roman"/>
      <w:sz w:val="17"/>
      <w:szCs w:val="17"/>
      <w:lang w:val="en-US"/>
    </w:rPr>
  </w:style>
  <w:style w:type="character" w:styleId="Vnbnnidung212pt10" w:customStyle="1">
    <w:name w:val="Văn bản nội dung (2) + 12 pt10"/>
    <w:rsid w:val="00B06549"/>
    <w:rPr>
      <w:rFonts w:ascii="Palatino Linotype" w:cs="Palatino Linotype" w:hAnsi="Palatino Linotype"/>
      <w:spacing w:val="0"/>
      <w:sz w:val="24"/>
      <w:szCs w:val="24"/>
      <w:u w:val="none"/>
      <w:lang w:bidi="ar-SA"/>
    </w:rPr>
  </w:style>
  <w:style w:type="paragraph" w:styleId="ListParagraph">
    <w:name w:val="List Paragraph"/>
    <w:basedOn w:val="Normal"/>
    <w:uiPriority w:val="34"/>
    <w:qFormat w:val="1"/>
    <w:rsid w:val="00AE5F3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JPT0hQTySt4X4GiJWnuXvUgBQ==">CgMxLjAaJAoBMBIfCh0IB0IZCg9UaW1lcyBOZXcgUm9tYW4SBkNhdWRleBokCgExEh8KHQgHQhkKD1RpbWVzIE5ldyBSb21hbhIGQ2F1ZGV4GiQKATISHwodCAdCGQoPVGltZXMgTmV3IFJvbWFuEgZDYXVkZXgaJAoBMxIfCh0IB0IZCg9UaW1lcyBOZXcgUm9tYW4SBkNhdWRleBokCgE0Eh8KHQgHQhkKD1RpbWVzIE5ldyBSb21hbhIGQ2F1ZGV4MghoLmdqZGd4czgAciExOW96VzRzVjFiNFFkLW04Q3FkdkdoMXNmR193QVhKN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2024-08-26T08:15:00Z</dcterms:created>
</cp:coreProperties>
</file>