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5168"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Phòng Giáo dục và Đào tạo ...</w:t>
      </w:r>
    </w:p>
    <w:p w14:paraId="5225C1F2"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Đề thi Giữa kì 1 - Chân trời sáng tạo</w:t>
      </w:r>
    </w:p>
    <w:p w14:paraId="0D8E3F7A"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Năm học 2023 - 2024</w:t>
      </w:r>
    </w:p>
    <w:p w14:paraId="2525E7A4"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Môn: Ngữ văn lớp 8</w:t>
      </w:r>
    </w:p>
    <w:p w14:paraId="3A343A85" w14:textId="77777777" w:rsidR="006355D9" w:rsidRPr="005F76C5" w:rsidRDefault="00000000" w:rsidP="005F76C5">
      <w:pPr>
        <w:spacing w:line="276" w:lineRule="auto"/>
        <w:ind w:left="60" w:right="60"/>
        <w:jc w:val="center"/>
        <w:rPr>
          <w:rFonts w:ascii="Times New Roman" w:eastAsia="Arial" w:hAnsi="Times New Roman" w:cs="Times New Roman"/>
          <w:b/>
          <w:bCs/>
          <w:i/>
          <w:sz w:val="27"/>
          <w:szCs w:val="27"/>
        </w:rPr>
      </w:pPr>
      <w:r w:rsidRPr="005F76C5">
        <w:rPr>
          <w:rFonts w:ascii="Times New Roman" w:eastAsia="Arial" w:hAnsi="Times New Roman" w:cs="Times New Roman"/>
          <w:b/>
          <w:bCs/>
          <w:i/>
          <w:sz w:val="27"/>
          <w:szCs w:val="27"/>
        </w:rPr>
        <w:t>Thời gian làm bài: phút</w:t>
      </w:r>
    </w:p>
    <w:p w14:paraId="00B5E626"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(Đề số 1)</w:t>
      </w:r>
    </w:p>
    <w:p w14:paraId="5D4AED82" w14:textId="77777777" w:rsidR="006355D9" w:rsidRPr="005F76C5" w:rsidRDefault="00000000" w:rsidP="005F76C5">
      <w:pPr>
        <w:spacing w:line="276" w:lineRule="auto"/>
        <w:ind w:left="60" w:right="60"/>
        <w:jc w:val="both"/>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Phần I. Đọc hiểu (6,0 điểm)</w:t>
      </w:r>
    </w:p>
    <w:p w14:paraId="1E868CC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Đọc bài thơ sau và thực hiện các yêu cầu bên dưới:</w:t>
      </w:r>
    </w:p>
    <w:p w14:paraId="2AD3EA4A"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CỬA SÔNG</w:t>
      </w:r>
    </w:p>
    <w:tbl>
      <w:tblPr>
        <w:tblStyle w:val="a"/>
        <w:tblW w:w="8880" w:type="dxa"/>
        <w:tblLayout w:type="fixed"/>
        <w:tblLook w:val="0600" w:firstRow="0" w:lastRow="0" w:firstColumn="0" w:lastColumn="0" w:noHBand="1" w:noVBand="1"/>
      </w:tblPr>
      <w:tblGrid>
        <w:gridCol w:w="4440"/>
        <w:gridCol w:w="4440"/>
      </w:tblGrid>
      <w:tr w:rsidR="006355D9" w:rsidRPr="005F76C5" w14:paraId="61DBD4E3" w14:textId="77777777" w:rsidTr="005F76C5">
        <w:trPr>
          <w:trHeight w:val="1160"/>
        </w:trPr>
        <w:tc>
          <w:tcPr>
            <w:tcW w:w="4440" w:type="dxa"/>
            <w:tcMar>
              <w:top w:w="0" w:type="dxa"/>
              <w:left w:w="0" w:type="dxa"/>
              <w:bottom w:w="0" w:type="dxa"/>
              <w:right w:w="0" w:type="dxa"/>
            </w:tcMar>
          </w:tcPr>
          <w:p w14:paraId="1ECFE89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Là cửa nhưng không then khóa</w:t>
            </w:r>
          </w:p>
          <w:p w14:paraId="291B665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Cũng không khép lại bao giờ</w:t>
            </w:r>
          </w:p>
          <w:p w14:paraId="1B31DDE4"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Mênh mông một vùng sóng nước</w:t>
            </w:r>
          </w:p>
          <w:p w14:paraId="631A35D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Mở ra bao nỗi đợi chờ.</w:t>
            </w:r>
          </w:p>
          <w:p w14:paraId="7F9053E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5EF03DE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Nơi những dòng sông cần mẫn</w:t>
            </w:r>
          </w:p>
          <w:p w14:paraId="4183B78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Gửi lại phù sa bãi bồi</w:t>
            </w:r>
          </w:p>
          <w:p w14:paraId="7524DCD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Để nước ngọt ùa ra biển</w:t>
            </w:r>
          </w:p>
          <w:p w14:paraId="2238BDF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Sau cuộc hành trình xa xôi.</w:t>
            </w:r>
          </w:p>
          <w:p w14:paraId="75DC2D1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1ABB3B2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Nơi biển tìm về với đất</w:t>
            </w:r>
          </w:p>
          <w:p w14:paraId="1BD81E0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Bằng con sóng nhớ bạc đầu</w:t>
            </w:r>
          </w:p>
          <w:p w14:paraId="4D05DA5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Chất muối hòa trong vị ngọt</w:t>
            </w:r>
          </w:p>
          <w:p w14:paraId="74966B4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Thành vũng nước lợ nông sâu.</w:t>
            </w:r>
          </w:p>
          <w:p w14:paraId="499FB3E1" w14:textId="77777777" w:rsidR="006355D9" w:rsidRPr="005F76C5" w:rsidRDefault="006355D9" w:rsidP="005F76C5">
            <w:pPr>
              <w:spacing w:line="276" w:lineRule="auto"/>
              <w:ind w:left="60" w:right="60"/>
              <w:jc w:val="both"/>
              <w:rPr>
                <w:rFonts w:ascii="Times New Roman" w:eastAsia="Arial" w:hAnsi="Times New Roman" w:cs="Times New Roman"/>
                <w:sz w:val="27"/>
                <w:szCs w:val="27"/>
              </w:rPr>
            </w:pPr>
            <w:bookmarkStart w:id="0" w:name="_heading=h.itzi5g5l924n" w:colFirst="0" w:colLast="0"/>
            <w:bookmarkEnd w:id="0"/>
          </w:p>
          <w:p w14:paraId="0EC4941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Nơi cá đối vào đẻ trứng</w:t>
            </w:r>
          </w:p>
          <w:p w14:paraId="2671BF3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Nơi tôm rảo đến búng càng</w:t>
            </w:r>
          </w:p>
          <w:p w14:paraId="74C0CBA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Cần câu uốn cong lưỡi sóng</w:t>
            </w:r>
          </w:p>
          <w:p w14:paraId="23510A54"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Thuyền ai lấp lóa đêm trăng.</w:t>
            </w:r>
          </w:p>
          <w:p w14:paraId="7705F16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3A0A37A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Nơi con tàu chào mặt đất</w:t>
            </w:r>
          </w:p>
          <w:p w14:paraId="3505259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Còi ngân lên khúc giã từ</w:t>
            </w:r>
          </w:p>
          <w:p w14:paraId="217F95E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Cửa sông tiễn người ra biển</w:t>
            </w:r>
          </w:p>
          <w:p w14:paraId="36A6916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Mây trắng lành như phong thư.</w:t>
            </w:r>
          </w:p>
          <w:p w14:paraId="2F2568D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49332DE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Dù giáp mặt cùng biển rộng</w:t>
            </w:r>
          </w:p>
          <w:p w14:paraId="4B75138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Cửa sông chẳng dứt cội nguồn</w:t>
            </w:r>
          </w:p>
          <w:p w14:paraId="657AA0E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Lá xanh mỗi lần trôi xuống</w:t>
            </w:r>
          </w:p>
          <w:p w14:paraId="2C7C3BC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Bỗng… nhớ một vùng núi non</w:t>
            </w:r>
          </w:p>
          <w:p w14:paraId="350E040E" w14:textId="77777777" w:rsidR="006355D9" w:rsidRPr="005F76C5" w:rsidRDefault="00000000" w:rsidP="005F76C5">
            <w:pPr>
              <w:spacing w:line="276" w:lineRule="auto"/>
              <w:ind w:left="60" w:right="60"/>
              <w:jc w:val="right"/>
              <w:rPr>
                <w:rFonts w:ascii="Times New Roman" w:eastAsia="Arial" w:hAnsi="Times New Roman" w:cs="Times New Roman"/>
                <w:sz w:val="27"/>
                <w:szCs w:val="27"/>
              </w:rPr>
            </w:pPr>
            <w:r w:rsidRPr="005F76C5">
              <w:rPr>
                <w:rFonts w:ascii="Times New Roman" w:eastAsia="Arial" w:hAnsi="Times New Roman" w:cs="Times New Roman"/>
                <w:sz w:val="27"/>
                <w:szCs w:val="27"/>
              </w:rPr>
              <w:t>(theo Quang Huy)</w:t>
            </w:r>
          </w:p>
        </w:tc>
        <w:tc>
          <w:tcPr>
            <w:tcW w:w="4440" w:type="dxa"/>
            <w:tcMar>
              <w:top w:w="0" w:type="dxa"/>
              <w:left w:w="0" w:type="dxa"/>
              <w:bottom w:w="0" w:type="dxa"/>
              <w:right w:w="0" w:type="dxa"/>
            </w:tcMar>
          </w:tcPr>
          <w:p w14:paraId="75BE60DA" w14:textId="77777777" w:rsidR="006355D9" w:rsidRPr="005F76C5" w:rsidRDefault="006355D9" w:rsidP="005F76C5">
            <w:pPr>
              <w:spacing w:line="276" w:lineRule="auto"/>
              <w:ind w:left="60" w:right="60"/>
              <w:jc w:val="right"/>
              <w:rPr>
                <w:rFonts w:ascii="Times New Roman" w:eastAsia="Arial" w:hAnsi="Times New Roman" w:cs="Times New Roman"/>
                <w:sz w:val="27"/>
                <w:szCs w:val="27"/>
              </w:rPr>
            </w:pPr>
          </w:p>
          <w:p w14:paraId="23968E3F" w14:textId="77777777" w:rsidR="006355D9" w:rsidRPr="005F76C5" w:rsidRDefault="006355D9" w:rsidP="005F76C5">
            <w:pPr>
              <w:spacing w:line="276" w:lineRule="auto"/>
              <w:ind w:left="60" w:right="60"/>
              <w:rPr>
                <w:rFonts w:ascii="Times New Roman" w:eastAsia="Arial" w:hAnsi="Times New Roman" w:cs="Times New Roman"/>
                <w:sz w:val="27"/>
                <w:szCs w:val="27"/>
              </w:rPr>
            </w:pPr>
            <w:bookmarkStart w:id="1" w:name="_heading=h.lgy5rogccoos" w:colFirst="0" w:colLast="0"/>
            <w:bookmarkEnd w:id="1"/>
          </w:p>
        </w:tc>
      </w:tr>
    </w:tbl>
    <w:p w14:paraId="4982E5AD" w14:textId="77777777" w:rsidR="006355D9" w:rsidRPr="005F76C5" w:rsidRDefault="00000000" w:rsidP="005F76C5">
      <w:pPr>
        <w:spacing w:line="276" w:lineRule="auto"/>
        <w:ind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1. Bài thơ trên thuộc thể thơ nào?</w:t>
      </w:r>
    </w:p>
    <w:p w14:paraId="3DB1F630"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Bốn chữ</w:t>
      </w:r>
    </w:p>
    <w:p w14:paraId="6F3E6F3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Năm chữ</w:t>
      </w:r>
    </w:p>
    <w:p w14:paraId="493CB03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Sáu chữ</w:t>
      </w:r>
    </w:p>
    <w:p w14:paraId="38424E0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Bảy chữ</w:t>
      </w:r>
    </w:p>
    <w:p w14:paraId="62B961E0"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2. Trong khổ thơ đầu, tác giả dùng những từ ngữ nào để nói về nơi sông chảy ra biển?</w:t>
      </w:r>
    </w:p>
    <w:p w14:paraId="7CECB2B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Là cửa nhưng không then khóa</w:t>
      </w:r>
    </w:p>
    <w:p w14:paraId="1F90858D"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Cũng không khép lại bao giờ</w:t>
      </w:r>
    </w:p>
    <w:p w14:paraId="066023E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Mênh mông một vùng sóng nước</w:t>
      </w:r>
    </w:p>
    <w:p w14:paraId="314E18C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Mở ra bao nỗi đợi chờ</w:t>
      </w:r>
    </w:p>
    <w:p w14:paraId="1C1A600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Không then khóa, vùng sóng nước, mở ra</w:t>
      </w:r>
    </w:p>
    <w:p w14:paraId="3AE34B3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Không then khóa, không khép lại, mở ra</w:t>
      </w:r>
    </w:p>
    <w:p w14:paraId="3CC9E9F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Không khéo lại, vùng sóng nước, mở ra</w:t>
      </w:r>
    </w:p>
    <w:p w14:paraId="292209F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Không khéo lại, vùng sóng nước, nỗi đợi chờ</w:t>
      </w:r>
    </w:p>
    <w:p w14:paraId="19E5230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067D4BF0"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Đúng</w:t>
      </w:r>
    </w:p>
    <w:p w14:paraId="0FD6F6D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Sai</w:t>
      </w:r>
    </w:p>
    <w:p w14:paraId="44C8D9A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4. Đoạn thơ cuối bài sử dụng biện pháp nghệ thuật gì?</w:t>
      </w:r>
    </w:p>
    <w:p w14:paraId="6853521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“Dù giáp mặt cùng biển rộng</w:t>
      </w:r>
      <w:r w:rsidRPr="005F76C5">
        <w:rPr>
          <w:rFonts w:ascii="Times New Roman" w:eastAsia="Arial" w:hAnsi="Times New Roman" w:cs="Times New Roman"/>
          <w:sz w:val="27"/>
          <w:szCs w:val="27"/>
        </w:rPr>
        <w:br/>
        <w:t>Cửa sông chẳng dứt cội nguồn</w:t>
      </w:r>
      <w:r w:rsidRPr="005F76C5">
        <w:rPr>
          <w:rFonts w:ascii="Times New Roman" w:eastAsia="Arial" w:hAnsi="Times New Roman" w:cs="Times New Roman"/>
          <w:sz w:val="27"/>
          <w:szCs w:val="27"/>
        </w:rPr>
        <w:br/>
        <w:t>Lá xanh mỗi lần trôi xuống</w:t>
      </w:r>
      <w:r w:rsidRPr="005F76C5">
        <w:rPr>
          <w:rFonts w:ascii="Times New Roman" w:eastAsia="Arial" w:hAnsi="Times New Roman" w:cs="Times New Roman"/>
          <w:sz w:val="27"/>
          <w:szCs w:val="27"/>
        </w:rPr>
        <w:br/>
        <w:t>Bỗng… nhớ một vùng núi non…”</w:t>
      </w:r>
    </w:p>
    <w:p w14:paraId="5F81BF9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Nhân hóa</w:t>
      </w:r>
    </w:p>
    <w:p w14:paraId="0FA0896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Liệt kê</w:t>
      </w:r>
    </w:p>
    <w:p w14:paraId="1CC51EE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So sánh</w:t>
      </w:r>
    </w:p>
    <w:p w14:paraId="51401508"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Điệp từ</w:t>
      </w:r>
    </w:p>
    <w:p w14:paraId="2273B0D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5. Đâu không phải là đặc điểm của cửa sông?</w:t>
      </w:r>
    </w:p>
    <w:p w14:paraId="4B5324C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Nơi biển cả tìm về với đất liền</w:t>
      </w:r>
    </w:p>
    <w:p w14:paraId="4FB5F05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B. Nơi nước ngọt chảy vào biển rộng</w:t>
      </w:r>
    </w:p>
    <w:p w14:paraId="11D2B0A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Nơi nước ngọt của những con sông và nước mặn của biển hòa lẫn vào nhau.</w:t>
      </w:r>
    </w:p>
    <w:p w14:paraId="5ACF7EC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Nơi những người thân được gặp lại nhau</w:t>
      </w:r>
    </w:p>
    <w:p w14:paraId="653EC9F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6. Cho đoạn thơ:</w:t>
      </w:r>
    </w:p>
    <w:p w14:paraId="34D7F63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“Dù giáp mặt cùng biển rộng</w:t>
      </w:r>
    </w:p>
    <w:p w14:paraId="5C0E10E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Cửa sông chẳng dứt cội nguồn</w:t>
      </w:r>
    </w:p>
    <w:p w14:paraId="22ABFF4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Lá xanh mỗi lần trôi xuống</w:t>
      </w:r>
    </w:p>
    <w:p w14:paraId="3B6C526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Bỗng… nhớ một vùng núi non”</w:t>
      </w:r>
    </w:p>
    <w:p w14:paraId="45A31C6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Đoạn thơ trên nói lên điều gì về tấm lòng của sông?</w:t>
      </w:r>
    </w:p>
    <w:p w14:paraId="1D8672F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sông không giờ quên cội nguồn</w:t>
      </w:r>
    </w:p>
    <w:p w14:paraId="49F540C0"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sông không bao giờ quên biển</w:t>
      </w:r>
    </w:p>
    <w:p w14:paraId="60C1E97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sông không bao giờ xa biển</w:t>
      </w:r>
    </w:p>
    <w:p w14:paraId="0A26E47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sông luôn gắn bó với núi non</w:t>
      </w:r>
    </w:p>
    <w:p w14:paraId="11172F0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7. Phép nhân hóa ở khổ thơ cuối giúp tác giả nói lên điều gì về “tấm lòng” của cửa sông đối với cội nguồn?</w:t>
      </w:r>
    </w:p>
    <w:p w14:paraId="4172EC5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“Tấm lòng” của cửa sông không quên cội nguồn.</w:t>
      </w:r>
    </w:p>
    <w:p w14:paraId="70E0A6A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“Tấm lòng” của cửa sông đã dứt được cội nguồn để vươn ra biển lớn.</w:t>
      </w:r>
    </w:p>
    <w:p w14:paraId="7567577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“Tấm lòng” của cửa sông day dứt vì phải xa rời cội nguồn.</w:t>
      </w:r>
    </w:p>
    <w:p w14:paraId="1892A288"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“Tấm lòng” của cửa sông ân hận vì đã rời xa cội nguồn.</w:t>
      </w:r>
    </w:p>
    <w:p w14:paraId="4C72077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8. Ý nghĩa của bài thơ Cửa sông?</w:t>
      </w:r>
    </w:p>
    <w:p w14:paraId="4D94FB5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Miêu tả trình tự sông chảy ra biển, hồ hoặc một dòng sông khác tại cửa sông.</w:t>
      </w:r>
    </w:p>
    <w:p w14:paraId="677BA274"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Cho thấy cửa sông là một nơi rất độc đáo, thú vị.</w:t>
      </w:r>
    </w:p>
    <w:p w14:paraId="0D14388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Qua hình ảnh cửa sông, tác giả ngợi ca tình cảm thủy chung, luôn nhớ về cội nguồn.</w:t>
      </w:r>
    </w:p>
    <w:p w14:paraId="5BC9343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Cho nên mọi vùng biển đều bắt nguồn từ sông.</w:t>
      </w:r>
    </w:p>
    <w:p w14:paraId="50E5CD8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9 (1,0 điểm). Qua đoạn trích, tác giả muốn gửi gắm đến chúng ta thông điệp gì?</w:t>
      </w:r>
    </w:p>
    <w:p w14:paraId="1B0B2EF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Câu 10 (1,0 điểm). Viết đoạn văn khoảng 6-8 câu, trình bày suy nghĩ của em về tình yêu quê hương đất nước có sử dụng ít nhất một từ tượng hình hoặc tượng thanh.</w:t>
      </w:r>
    </w:p>
    <w:p w14:paraId="171612B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Phần II. Viết (4,0 điểm)</w:t>
      </w:r>
    </w:p>
    <w:p w14:paraId="44D91E3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Viết đoạn văn ghi lại cảm nghĩ của em về một bài thơ tự do.</w:t>
      </w:r>
    </w:p>
    <w:p w14:paraId="586A24F6" w14:textId="77777777" w:rsidR="006355D9" w:rsidRPr="005F76C5" w:rsidRDefault="00000000" w:rsidP="005F76C5">
      <w:pPr>
        <w:spacing w:line="276" w:lineRule="auto"/>
        <w:ind w:left="60" w:right="60"/>
        <w:jc w:val="center"/>
        <w:rPr>
          <w:rFonts w:ascii="Times New Roman" w:eastAsia="Arial" w:hAnsi="Times New Roman" w:cs="Times New Roman"/>
          <w:b/>
          <w:bCs/>
          <w:sz w:val="27"/>
          <w:szCs w:val="27"/>
        </w:rPr>
      </w:pPr>
      <w:r w:rsidRPr="005F76C5">
        <w:rPr>
          <w:rFonts w:ascii="Times New Roman" w:eastAsia="Arial" w:hAnsi="Times New Roman" w:cs="Times New Roman"/>
          <w:b/>
          <w:bCs/>
          <w:sz w:val="27"/>
          <w:szCs w:val="27"/>
        </w:rPr>
        <w:t>HƯỚNG DẪN CHẤM</w:t>
      </w:r>
    </w:p>
    <w:p w14:paraId="7B18D58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Phần I. Đọc hiểu (6,0 điểm)</w:t>
      </w:r>
    </w:p>
    <w:tbl>
      <w:tblPr>
        <w:tblStyle w:val="a0"/>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6355D9" w:rsidRPr="005F76C5" w14:paraId="2528B7E5"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C53015"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D24F66"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3CD79E"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Điểm</w:t>
            </w:r>
          </w:p>
        </w:tc>
      </w:tr>
      <w:tr w:rsidR="006355D9" w:rsidRPr="005F76C5" w14:paraId="697A6F23"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238A75"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83822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259965"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6090B05C"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067B71"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BA5CD8"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888631"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10A305C1"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CA99DB"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7D37A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CC09DB"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74E36022"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92085DE"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FBC7DC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D32E762"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5A8242D8"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EBE7C5"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2274E4D"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F3C2BB"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365CD46F"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4B3A2D"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03A4C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D5CE6C"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668F9BCF"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4E7FF1"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88EFD5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98F22D"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51BEA015"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5950E2"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80AB2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336BE2"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22EF2379" w14:textId="77777777">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101D73"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A4673C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D3AF0C"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1,0 điểm</w:t>
            </w:r>
          </w:p>
        </w:tc>
      </w:tr>
      <w:tr w:rsidR="006355D9" w:rsidRPr="005F76C5" w14:paraId="72AF27C2" w14:textId="77777777" w:rsidTr="005F76C5">
        <w:trPr>
          <w:trHeight w:val="196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3090B4"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2C28A0"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Đảm bảo đúng hình thức</w:t>
            </w:r>
          </w:p>
          <w:p w14:paraId="361F56CB"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Có sử dụng và chỉ ra một từ tượng hình hoặc tượng thanh</w:t>
            </w:r>
          </w:p>
          <w:p w14:paraId="6B518D5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Trình bày được biểu hiện về tình yêu quê hương đất nước:</w:t>
            </w:r>
          </w:p>
          <w:p w14:paraId="32A7925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Tình thân gia đình</w:t>
            </w:r>
          </w:p>
          <w:p w14:paraId="61A6616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Tình làng xóm</w:t>
            </w:r>
          </w:p>
          <w:p w14:paraId="46F4B7E4"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Sự gắn bó với làng quê</w:t>
            </w:r>
          </w:p>
          <w:p w14:paraId="353F742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Bảo vệ và giữ gìn nét đẹp truyền thống</w:t>
            </w:r>
          </w:p>
          <w:p w14:paraId="5E56E8B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w:t>
            </w:r>
          </w:p>
          <w:p w14:paraId="472A55F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Trình bày được vai trò của tình yêu quê hương đất nước:</w:t>
            </w:r>
          </w:p>
          <w:p w14:paraId="3E3112B7"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Là yếu tố quan trọng không thể thiếu trong mỗi con người.</w:t>
            </w:r>
          </w:p>
          <w:p w14:paraId="7BA7C77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Giúp cho mỗi người sống tốt hơn</w:t>
            </w:r>
          </w:p>
          <w:p w14:paraId="6E9C7AB8"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Thúc đẩy sự phát triển của bản thân và cống hiến cho cộng đồng.</w:t>
            </w:r>
          </w:p>
          <w:p w14:paraId="041CD82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Trình bày được bài học cá nhân.</w:t>
            </w:r>
          </w:p>
          <w:p w14:paraId="619D655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45F9F8"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 xml:space="preserve"> </w:t>
            </w:r>
          </w:p>
          <w:p w14:paraId="0D939BDA"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72CEBE4D"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1,0 điểm</w:t>
            </w:r>
          </w:p>
          <w:p w14:paraId="00679473"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20B6B8A6"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1CD68CFA"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6DEB1E6C"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6FFAF9A3"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0A47CB58"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7F509C72"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528ECB6E"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4B1F2B47"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05CC275A"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040E5209"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p w14:paraId="346DC86F"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r>
    </w:tbl>
    <w:p w14:paraId="44952AB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Phần II. Viết (4,0 điểm)</w:t>
      </w:r>
    </w:p>
    <w:tbl>
      <w:tblPr>
        <w:tblStyle w:val="a1"/>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6355D9" w:rsidRPr="005F76C5" w14:paraId="006073CE" w14:textId="77777777">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94CEC1"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CC89E5"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D2F07A"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Điểm</w:t>
            </w:r>
          </w:p>
        </w:tc>
      </w:tr>
      <w:tr w:rsidR="006355D9" w:rsidRPr="005F76C5" w14:paraId="48560275" w14:textId="77777777">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47668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340CFA"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a. Đảm bảo cấu trúc đoạn văn cảm nghĩ về một bài thơ tự do:</w:t>
            </w:r>
          </w:p>
          <w:p w14:paraId="04E297D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E6CD13"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0,25 điểm</w:t>
            </w:r>
          </w:p>
        </w:tc>
      </w:tr>
      <w:tr w:rsidR="006355D9" w:rsidRPr="005F76C5" w14:paraId="3CD7EA80"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A910F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FC414C"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61E696"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0,25 điểm</w:t>
            </w:r>
          </w:p>
        </w:tc>
      </w:tr>
      <w:tr w:rsidR="006355D9" w:rsidRPr="005F76C5" w14:paraId="11BBC4BB" w14:textId="77777777">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4BFA74"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D418B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c. Bài viết có thể triển khai theo nhiều cách khác nhau song cần đảm bảo các ý sau:</w:t>
            </w:r>
          </w:p>
          <w:p w14:paraId="1EC4355D"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1. Mở đoạn:</w:t>
            </w:r>
          </w:p>
          <w:p w14:paraId="683FFC63"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Giới thiệu được nhan đề, tác giả và cảm nghĩ chung của người viết về bài thơ.</w:t>
            </w:r>
          </w:p>
          <w:p w14:paraId="79C2465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2. Thân đoạn:</w:t>
            </w:r>
          </w:p>
          <w:p w14:paraId="2D126D4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Trình bày cảm xúc, suy nghĩ của bản thân về nội dung và nghệ thuật của bài thơ; làm rõ cảm xúc, suy nghĩ bằng những hình ảnh, từ ngữ được trích từ bài thơ.</w:t>
            </w:r>
          </w:p>
          <w:p w14:paraId="36F6EA4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3. Kết đoạn:</w:t>
            </w:r>
          </w:p>
          <w:p w14:paraId="39866316"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940CCB"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2,5 điểm</w:t>
            </w:r>
          </w:p>
        </w:tc>
      </w:tr>
      <w:tr w:rsidR="006355D9" w:rsidRPr="005F76C5" w14:paraId="4AF6E3F5"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76EC82"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5C285E"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8582C8"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6F8578C1"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941BC5"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FA58BD"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2B3463" w14:textId="77777777" w:rsidR="006355D9" w:rsidRPr="005F76C5" w:rsidRDefault="00000000" w:rsidP="005F76C5">
            <w:pPr>
              <w:spacing w:line="276" w:lineRule="auto"/>
              <w:ind w:left="60" w:right="60"/>
              <w:jc w:val="center"/>
              <w:rPr>
                <w:rFonts w:ascii="Times New Roman" w:eastAsia="Arial" w:hAnsi="Times New Roman" w:cs="Times New Roman"/>
                <w:sz w:val="27"/>
                <w:szCs w:val="27"/>
              </w:rPr>
            </w:pPr>
            <w:r w:rsidRPr="005F76C5">
              <w:rPr>
                <w:rFonts w:ascii="Times New Roman" w:eastAsia="Arial" w:hAnsi="Times New Roman" w:cs="Times New Roman"/>
                <w:sz w:val="27"/>
                <w:szCs w:val="27"/>
              </w:rPr>
              <w:t>0,5 điểm</w:t>
            </w:r>
          </w:p>
        </w:tc>
      </w:tr>
      <w:tr w:rsidR="006355D9" w:rsidRPr="005F76C5" w14:paraId="3113716F"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766631"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F3B5D29" w14:textId="77777777" w:rsidR="006355D9" w:rsidRPr="005F76C5" w:rsidRDefault="00000000" w:rsidP="005F76C5">
            <w:pPr>
              <w:spacing w:line="276" w:lineRule="auto"/>
              <w:ind w:left="60" w:right="60"/>
              <w:jc w:val="both"/>
              <w:rPr>
                <w:rFonts w:ascii="Times New Roman" w:eastAsia="Arial" w:hAnsi="Times New Roman" w:cs="Times New Roman"/>
                <w:sz w:val="27"/>
                <w:szCs w:val="27"/>
              </w:rPr>
            </w:pPr>
            <w:r w:rsidRPr="005F76C5">
              <w:rPr>
                <w:rFonts w:ascii="Times New Roman" w:eastAsia="Arial" w:hAnsi="Times New Roman" w:cs="Times New Roman"/>
                <w:sz w:val="27"/>
                <w:szCs w:val="27"/>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14:paraId="3371D55F" w14:textId="77777777" w:rsidR="006355D9" w:rsidRPr="005F76C5" w:rsidRDefault="006355D9" w:rsidP="005F76C5">
            <w:pPr>
              <w:spacing w:line="276" w:lineRule="auto"/>
              <w:rPr>
                <w:rFonts w:ascii="Times New Roman" w:eastAsia="Arial" w:hAnsi="Times New Roman" w:cs="Times New Roman"/>
                <w:color w:val="313131"/>
              </w:rPr>
            </w:pPr>
          </w:p>
        </w:tc>
      </w:tr>
    </w:tbl>
    <w:p w14:paraId="2D7DA7BA" w14:textId="77777777" w:rsidR="005F76C5" w:rsidRPr="005F76C5" w:rsidRDefault="005F76C5" w:rsidP="005F76C5">
      <w:pPr>
        <w:spacing w:line="276" w:lineRule="auto"/>
        <w:jc w:val="both"/>
        <w:rPr>
          <w:rFonts w:ascii="Times New Roman" w:hAnsi="Times New Roman" w:cs="Times New Roman"/>
          <w:kern w:val="2"/>
          <w:szCs w:val="28"/>
          <w:shd w:val="clear" w:color="auto" w:fill="FFFFFF"/>
        </w:rPr>
      </w:pPr>
      <w:bookmarkStart w:id="2" w:name="_heading=h.gjdgxs" w:colFirst="0" w:colLast="0"/>
      <w:bookmarkEnd w:id="2"/>
      <w:r w:rsidRPr="005F76C5">
        <w:rPr>
          <w:rFonts w:ascii="Times New Roman" w:hAnsi="Times New Roman" w:cs="Times New Roman"/>
          <w:kern w:val="2"/>
          <w:szCs w:val="28"/>
          <w:shd w:val="clear" w:color="auto" w:fill="FFFFFF"/>
        </w:rPr>
        <w:t>Tài liệu được chia sẻ bởi Website VnTeach.Com</w:t>
      </w:r>
    </w:p>
    <w:p w14:paraId="48984850" w14:textId="77777777" w:rsidR="005F76C5" w:rsidRPr="005F76C5" w:rsidRDefault="005F76C5" w:rsidP="005F76C5">
      <w:pPr>
        <w:spacing w:line="276" w:lineRule="auto"/>
        <w:jc w:val="both"/>
        <w:rPr>
          <w:rFonts w:ascii="Times New Roman" w:hAnsi="Times New Roman" w:cs="Times New Roman"/>
          <w:kern w:val="2"/>
          <w:szCs w:val="28"/>
          <w:shd w:val="clear" w:color="auto" w:fill="FFFFFF"/>
        </w:rPr>
      </w:pPr>
      <w:hyperlink r:id="rId5" w:history="1">
        <w:r w:rsidRPr="005F76C5">
          <w:rPr>
            <w:rStyle w:val="Hyperlink"/>
            <w:kern w:val="2"/>
            <w:szCs w:val="28"/>
            <w:shd w:val="clear" w:color="auto" w:fill="FFFFFF"/>
          </w:rPr>
          <w:t>https://www.vnteach.com</w:t>
        </w:r>
      </w:hyperlink>
    </w:p>
    <w:p w14:paraId="151AF251" w14:textId="77777777" w:rsidR="005F76C5" w:rsidRPr="005F76C5" w:rsidRDefault="005F76C5" w:rsidP="005F76C5">
      <w:pPr>
        <w:spacing w:line="276" w:lineRule="auto"/>
        <w:jc w:val="both"/>
        <w:rPr>
          <w:rFonts w:ascii="Times New Roman" w:hAnsi="Times New Roman" w:cs="Times New Roman"/>
          <w:kern w:val="2"/>
          <w:szCs w:val="28"/>
          <w:shd w:val="clear" w:color="auto" w:fill="FFFFFF"/>
        </w:rPr>
      </w:pPr>
      <w:r w:rsidRPr="005F76C5">
        <w:rPr>
          <w:rFonts w:ascii="Times New Roman" w:hAnsi="Times New Roman" w:cs="Times New Roman"/>
          <w:kern w:val="2"/>
          <w:szCs w:val="28"/>
          <w:shd w:val="clear" w:color="auto" w:fill="FFFFFF"/>
        </w:rPr>
        <w:t>Hướng dẫn tìm và tải các tài liệu ở đây</w:t>
      </w:r>
    </w:p>
    <w:p w14:paraId="45CECB51" w14:textId="77777777" w:rsidR="005F76C5" w:rsidRPr="005F76C5" w:rsidRDefault="005F76C5" w:rsidP="005F76C5">
      <w:pPr>
        <w:spacing w:line="276" w:lineRule="auto"/>
        <w:jc w:val="both"/>
        <w:rPr>
          <w:rFonts w:ascii="Times New Roman" w:hAnsi="Times New Roman" w:cs="Times New Roman"/>
          <w:kern w:val="2"/>
          <w:szCs w:val="28"/>
          <w:shd w:val="clear" w:color="auto" w:fill="FFFFFF"/>
        </w:rPr>
      </w:pPr>
      <w:hyperlink r:id="rId6" w:history="1">
        <w:r w:rsidRPr="005F76C5">
          <w:rPr>
            <w:rStyle w:val="Hyperlink"/>
            <w:kern w:val="2"/>
            <w:szCs w:val="28"/>
            <w:shd w:val="clear" w:color="auto" w:fill="FFFFFF"/>
          </w:rPr>
          <w:t>https://forms.gle/LzVNwfMpYB9qH4JU6</w:t>
        </w:r>
      </w:hyperlink>
    </w:p>
    <w:p w14:paraId="51F37395" w14:textId="77777777" w:rsidR="006355D9" w:rsidRPr="005F76C5" w:rsidRDefault="006355D9" w:rsidP="005F76C5">
      <w:pPr>
        <w:spacing w:line="276" w:lineRule="auto"/>
        <w:rPr>
          <w:rFonts w:ascii="Times New Roman" w:eastAsia="Times New Roman" w:hAnsi="Times New Roman" w:cs="Times New Roman"/>
          <w:sz w:val="26"/>
          <w:szCs w:val="26"/>
        </w:rPr>
      </w:pPr>
    </w:p>
    <w:sectPr w:rsidR="006355D9" w:rsidRPr="005F76C5">
      <w:pgSz w:w="12240" w:h="15840"/>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D9"/>
    <w:rsid w:val="005F76C5"/>
    <w:rsid w:val="0063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2058"/>
  <w15:docId w15:val="{C8D7C78E-334D-4B81-B04E-100CEA49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07B64"/>
    <w:pPr>
      <w:ind w:left="720"/>
      <w:contextualSpacing/>
    </w:pPr>
  </w:style>
  <w:style w:type="table" w:styleId="TableGrid">
    <w:name w:val="Table Grid"/>
    <w:aliases w:val="trongbang"/>
    <w:basedOn w:val="TableNormal"/>
    <w:uiPriority w:val="39"/>
    <w:rsid w:val="007E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24CB"/>
    <w:rPr>
      <w:rFonts w:eastAsiaTheme="minorEastAsia"/>
      <w:sz w:val="22"/>
      <w:szCs w:val="22"/>
    </w:rPr>
  </w:style>
  <w:style w:type="character" w:customStyle="1" w:styleId="NoSpacingChar">
    <w:name w:val="No Spacing Char"/>
    <w:basedOn w:val="DefaultParagraphFont"/>
    <w:link w:val="NoSpacing"/>
    <w:uiPriority w:val="1"/>
    <w:rsid w:val="009924CB"/>
    <w:rPr>
      <w:rFonts w:eastAsiaTheme="minorEastAsia"/>
      <w:sz w:val="22"/>
      <w:szCs w:val="22"/>
      <w:lang w:val="en-US"/>
    </w:rPr>
  </w:style>
  <w:style w:type="paragraph" w:styleId="Header">
    <w:name w:val="header"/>
    <w:basedOn w:val="Normal"/>
    <w:link w:val="HeaderChar"/>
    <w:uiPriority w:val="99"/>
    <w:unhideWhenUsed/>
    <w:rsid w:val="0049477D"/>
    <w:pPr>
      <w:tabs>
        <w:tab w:val="center" w:pos="4680"/>
        <w:tab w:val="right" w:pos="9360"/>
      </w:tabs>
    </w:pPr>
  </w:style>
  <w:style w:type="character" w:customStyle="1" w:styleId="HeaderChar">
    <w:name w:val="Header Char"/>
    <w:basedOn w:val="DefaultParagraphFont"/>
    <w:link w:val="Header"/>
    <w:uiPriority w:val="99"/>
    <w:rsid w:val="0049477D"/>
  </w:style>
  <w:style w:type="paragraph" w:styleId="Footer">
    <w:name w:val="footer"/>
    <w:basedOn w:val="Normal"/>
    <w:link w:val="FooterChar"/>
    <w:uiPriority w:val="99"/>
    <w:unhideWhenUsed/>
    <w:rsid w:val="0049477D"/>
    <w:pPr>
      <w:tabs>
        <w:tab w:val="center" w:pos="4680"/>
        <w:tab w:val="right" w:pos="9360"/>
      </w:tabs>
    </w:pPr>
  </w:style>
  <w:style w:type="character" w:customStyle="1" w:styleId="FooterChar">
    <w:name w:val="Footer Char"/>
    <w:basedOn w:val="DefaultParagraphFont"/>
    <w:link w:val="Footer"/>
    <w:uiPriority w:val="99"/>
    <w:rsid w:val="004947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semiHidden/>
    <w:unhideWhenUsed/>
    <w:qFormat/>
    <w:rsid w:val="005F76C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6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oNbDpUARlYd15Ru2DGe9m/E6Q==">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pdHppNWc1bDkyNG4yCGguZ2pkZ3hzMghoLmdqZGd4czIIaC5namRneHMyCGguZ2pkZ3hzMghoLmdqZGd4czIIaC5namRneHMyCGguZ2pkZ3hzMghoLmdqZGd4czIIaC5namRneHMyCGguZ2pkZ3hzMghoLmdqZGd4czIIaC5namRneHMyCGguZ2pkZ3hzMghoLmdqZGd4czIIaC5namRneHMyCGguZ2pkZ3hzMg5oLmxneTVyb2djY29v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gAciExTlQzM2h4Y3RPVWl2MF8xYzA2ZnpCekVCdmdVNGJ3b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2022-08-10T13:35:00Z</dcterms:created>
  <dcterms:modified xsi:type="dcterms:W3CDTF">2024-10-05T22:47:00Z</dcterms:modified>
</cp:coreProperties>
</file>