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gridCol w:w="7365"/>
      </w:tblGrid>
      <w:tr w:rsidR="000539DB" w:rsidRPr="000539DB" w:rsidTr="000539DB">
        <w:trPr>
          <w:trHeight w:val="1025"/>
        </w:trPr>
        <w:tc>
          <w:tcPr>
            <w:tcW w:w="2841" w:type="dxa"/>
            <w:vMerge w:val="restart"/>
            <w:shd w:val="clear" w:color="auto" w:fill="auto"/>
          </w:tcPr>
          <w:p w:rsidR="000539DB" w:rsidRPr="000539DB" w:rsidRDefault="000539DB" w:rsidP="00562ECF">
            <w:pPr>
              <w:spacing w:line="276" w:lineRule="auto"/>
              <w:rPr>
                <w:rFonts w:eastAsia="Arial"/>
                <w:sz w:val="25"/>
                <w:szCs w:val="25"/>
              </w:rPr>
            </w:pPr>
            <w:r w:rsidRPr="000539DB">
              <w:rPr>
                <w:rFonts w:eastAsia="Arial"/>
                <w:noProof/>
                <w:sz w:val="25"/>
                <w:szCs w:val="25"/>
              </w:rPr>
              <w:drawing>
                <wp:inline distT="0" distB="0" distL="0" distR="0" wp14:anchorId="33848CCE" wp14:editId="7F1A8D67">
                  <wp:extent cx="1666875" cy="1600200"/>
                  <wp:effectExtent l="0" t="0" r="0" b="0"/>
                  <wp:docPr id="4" name="Picture 4" descr="Description: 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erver03\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600200"/>
                          </a:xfrm>
                          <a:prstGeom prst="rect">
                            <a:avLst/>
                          </a:prstGeom>
                          <a:noFill/>
                          <a:ln>
                            <a:noFill/>
                          </a:ln>
                        </pic:spPr>
                      </pic:pic>
                    </a:graphicData>
                  </a:graphic>
                </wp:inline>
              </w:drawing>
            </w:r>
          </w:p>
        </w:tc>
        <w:tc>
          <w:tcPr>
            <w:tcW w:w="7365" w:type="dxa"/>
            <w:shd w:val="clear" w:color="auto" w:fill="auto"/>
          </w:tcPr>
          <w:p w:rsidR="000539DB" w:rsidRPr="000539DB" w:rsidRDefault="000539DB" w:rsidP="004D1751">
            <w:pPr>
              <w:rPr>
                <w:rFonts w:eastAsia="Arial"/>
                <w:sz w:val="25"/>
                <w:szCs w:val="25"/>
              </w:rPr>
            </w:pPr>
          </w:p>
          <w:p w:rsidR="000539DB" w:rsidRPr="000539DB" w:rsidRDefault="000539DB" w:rsidP="004D1751">
            <w:pPr>
              <w:jc w:val="center"/>
              <w:rPr>
                <w:rFonts w:eastAsia="Arial"/>
                <w:sz w:val="25"/>
                <w:szCs w:val="25"/>
              </w:rPr>
            </w:pPr>
            <w:r w:rsidRPr="000539DB">
              <w:rPr>
                <w:rFonts w:eastAsia="Arial"/>
                <w:sz w:val="25"/>
                <w:szCs w:val="25"/>
              </w:rPr>
              <w:t>SỞ GIÁO DỤC VÀ ĐÀO TẠO THÀNH PHỐ HỒ CHÍ MINH</w:t>
            </w:r>
          </w:p>
          <w:p w:rsidR="000539DB" w:rsidRPr="000539DB" w:rsidRDefault="000539DB" w:rsidP="004D1751">
            <w:pPr>
              <w:jc w:val="center"/>
              <w:rPr>
                <w:rFonts w:eastAsia="Arial"/>
                <w:b/>
                <w:sz w:val="25"/>
                <w:szCs w:val="25"/>
              </w:rPr>
            </w:pPr>
            <w:r w:rsidRPr="000539DB">
              <w:rPr>
                <w:rFonts w:eastAsia="Arial"/>
                <w:b/>
                <w:sz w:val="25"/>
                <w:szCs w:val="25"/>
              </w:rPr>
              <w:t>TRƯỜNG THCS  và THPT KHAI MINH</w:t>
            </w:r>
          </w:p>
        </w:tc>
      </w:tr>
      <w:tr w:rsidR="000539DB" w:rsidRPr="000539DB" w:rsidTr="000539DB">
        <w:trPr>
          <w:trHeight w:val="1632"/>
        </w:trPr>
        <w:tc>
          <w:tcPr>
            <w:tcW w:w="2841" w:type="dxa"/>
            <w:vMerge/>
            <w:shd w:val="clear" w:color="auto" w:fill="auto"/>
          </w:tcPr>
          <w:p w:rsidR="000539DB" w:rsidRPr="000539DB" w:rsidRDefault="000539DB" w:rsidP="00562ECF">
            <w:pPr>
              <w:spacing w:line="276" w:lineRule="auto"/>
              <w:jc w:val="center"/>
              <w:rPr>
                <w:rFonts w:eastAsia="Arial"/>
                <w:sz w:val="25"/>
                <w:szCs w:val="25"/>
              </w:rPr>
            </w:pPr>
          </w:p>
        </w:tc>
        <w:tc>
          <w:tcPr>
            <w:tcW w:w="7365" w:type="dxa"/>
            <w:shd w:val="clear" w:color="auto" w:fill="auto"/>
          </w:tcPr>
          <w:p w:rsidR="000539DB" w:rsidRPr="000539DB" w:rsidRDefault="000539DB" w:rsidP="004D1751">
            <w:pPr>
              <w:jc w:val="center"/>
              <w:rPr>
                <w:rFonts w:eastAsia="Arial"/>
                <w:b/>
                <w:sz w:val="25"/>
                <w:szCs w:val="25"/>
              </w:rPr>
            </w:pPr>
            <w:r w:rsidRPr="000539DB">
              <w:rPr>
                <w:rFonts w:eastAsia="Arial"/>
                <w:b/>
                <w:sz w:val="25"/>
                <w:szCs w:val="25"/>
              </w:rPr>
              <w:t>KIỂM TRA HỌ</w:t>
            </w:r>
            <w:r w:rsidR="00AF712A">
              <w:rPr>
                <w:rFonts w:eastAsia="Arial"/>
                <w:b/>
                <w:sz w:val="25"/>
                <w:szCs w:val="25"/>
              </w:rPr>
              <w:t>C KÌ 2 – NH</w:t>
            </w:r>
            <w:r w:rsidR="005B41EC">
              <w:rPr>
                <w:rFonts w:eastAsia="Arial"/>
                <w:b/>
                <w:sz w:val="25"/>
                <w:szCs w:val="25"/>
              </w:rPr>
              <w:t>( 202</w:t>
            </w:r>
            <w:r w:rsidR="00F71BD4">
              <w:rPr>
                <w:rFonts w:eastAsia="Arial"/>
                <w:b/>
                <w:sz w:val="25"/>
                <w:szCs w:val="25"/>
              </w:rPr>
              <w:t>2</w:t>
            </w:r>
            <w:r w:rsidR="005B41EC">
              <w:rPr>
                <w:rFonts w:eastAsia="Arial"/>
                <w:b/>
                <w:sz w:val="25"/>
                <w:szCs w:val="25"/>
              </w:rPr>
              <w:t>-202</w:t>
            </w:r>
            <w:r w:rsidR="00F71BD4">
              <w:rPr>
                <w:rFonts w:eastAsia="Arial"/>
                <w:b/>
                <w:sz w:val="25"/>
                <w:szCs w:val="25"/>
              </w:rPr>
              <w:t>3</w:t>
            </w:r>
            <w:r w:rsidRPr="000539DB">
              <w:rPr>
                <w:rFonts w:eastAsia="Arial"/>
                <w:b/>
                <w:sz w:val="25"/>
                <w:szCs w:val="25"/>
              </w:rPr>
              <w:t>)</w:t>
            </w:r>
          </w:p>
          <w:p w:rsidR="000539DB" w:rsidRPr="00AF712A" w:rsidRDefault="00AF712A" w:rsidP="00AF712A">
            <w:pPr>
              <w:jc w:val="center"/>
              <w:rPr>
                <w:rFonts w:eastAsia="Arial"/>
                <w:b/>
                <w:sz w:val="25"/>
                <w:szCs w:val="25"/>
              </w:rPr>
            </w:pPr>
            <w:r w:rsidRPr="00AF712A">
              <w:rPr>
                <w:rFonts w:eastAsia="Arial"/>
                <w:b/>
                <w:sz w:val="25"/>
                <w:szCs w:val="25"/>
              </w:rPr>
              <w:t>MÔN VẬT LÍ 11</w:t>
            </w:r>
          </w:p>
          <w:p w:rsidR="000539DB" w:rsidRPr="000539DB" w:rsidRDefault="000539DB" w:rsidP="004D1751">
            <w:pPr>
              <w:rPr>
                <w:rFonts w:eastAsia="Arial"/>
                <w:sz w:val="25"/>
                <w:szCs w:val="25"/>
              </w:rPr>
            </w:pPr>
            <w:r w:rsidRPr="000539DB">
              <w:rPr>
                <w:rFonts w:eastAsia="Arial"/>
                <w:sz w:val="25"/>
                <w:szCs w:val="25"/>
              </w:rPr>
              <w:t xml:space="preserve">                THỜI GIAN:………………………. Phút</w:t>
            </w:r>
          </w:p>
          <w:p w:rsidR="000539DB" w:rsidRPr="000539DB" w:rsidRDefault="000539DB" w:rsidP="004D1751">
            <w:pPr>
              <w:rPr>
                <w:rFonts w:eastAsia="Arial"/>
                <w:sz w:val="25"/>
                <w:szCs w:val="25"/>
              </w:rPr>
            </w:pPr>
            <w:r w:rsidRPr="000539DB">
              <w:rPr>
                <w:rFonts w:eastAsia="Arial"/>
                <w:sz w:val="25"/>
                <w:szCs w:val="25"/>
              </w:rPr>
              <w:t xml:space="preserve">                NGÀY:…………………………………….</w:t>
            </w:r>
          </w:p>
        </w:tc>
      </w:tr>
    </w:tbl>
    <w:p w:rsidR="000944B4" w:rsidRPr="000539DB" w:rsidRDefault="000944B4" w:rsidP="000944B4">
      <w:pPr>
        <w:spacing w:before="40" w:after="40"/>
        <w:jc w:val="both"/>
        <w:rPr>
          <w:b/>
          <w:sz w:val="25"/>
          <w:szCs w:val="25"/>
        </w:rPr>
      </w:pPr>
    </w:p>
    <w:p w:rsidR="000944B4" w:rsidRPr="00EE1030" w:rsidRDefault="000944B4" w:rsidP="000944B4">
      <w:pPr>
        <w:spacing w:before="40" w:after="40"/>
        <w:jc w:val="both"/>
        <w:rPr>
          <w:b/>
          <w:sz w:val="25"/>
          <w:szCs w:val="25"/>
        </w:rPr>
      </w:pPr>
      <w:r w:rsidRPr="000539DB">
        <w:rPr>
          <w:b/>
          <w:sz w:val="25"/>
          <w:szCs w:val="25"/>
          <w:lang w:val="vi-VN"/>
        </w:rPr>
        <w:t>ĐỀ</w:t>
      </w:r>
      <w:r w:rsidR="00EE1030">
        <w:rPr>
          <w:b/>
          <w:sz w:val="25"/>
          <w:szCs w:val="25"/>
          <w:lang w:val="vi-VN"/>
        </w:rPr>
        <w:t xml:space="preserve"> </w:t>
      </w:r>
      <w:r w:rsidR="00EE1030">
        <w:rPr>
          <w:b/>
          <w:sz w:val="25"/>
          <w:szCs w:val="25"/>
        </w:rPr>
        <w:t>CHÍNH THỨC</w:t>
      </w:r>
    </w:p>
    <w:p w:rsidR="000944B4" w:rsidRPr="000539DB" w:rsidRDefault="000944B4" w:rsidP="000539DB">
      <w:pPr>
        <w:spacing w:line="276" w:lineRule="auto"/>
        <w:jc w:val="both"/>
        <w:rPr>
          <w:sz w:val="25"/>
          <w:szCs w:val="25"/>
          <w:lang w:val="vi-VN"/>
        </w:rPr>
      </w:pPr>
      <w:r w:rsidRPr="000539DB">
        <w:rPr>
          <w:rFonts w:asciiTheme="majorHAnsi" w:hAnsiTheme="majorHAnsi" w:cstheme="majorHAnsi"/>
          <w:b/>
          <w:sz w:val="25"/>
          <w:szCs w:val="25"/>
          <w:lang w:val="vi-VN"/>
        </w:rPr>
        <w:t>Câu 1.</w:t>
      </w:r>
      <w:r w:rsidRPr="000539DB">
        <w:rPr>
          <w:rFonts w:asciiTheme="majorHAnsi" w:hAnsiTheme="majorHAnsi" w:cstheme="majorHAnsi"/>
          <w:sz w:val="25"/>
          <w:szCs w:val="25"/>
          <w:lang w:val="vi-VN"/>
        </w:rPr>
        <w:t xml:space="preserve"> (1,5 điểm) </w:t>
      </w:r>
      <w:r w:rsidR="00473019" w:rsidRPr="000539DB">
        <w:rPr>
          <w:sz w:val="25"/>
          <w:szCs w:val="25"/>
          <w:lang w:val="vi-VN"/>
        </w:rPr>
        <w:t>Nêu</w:t>
      </w:r>
      <w:r w:rsidR="00CD469F" w:rsidRPr="000539DB">
        <w:rPr>
          <w:sz w:val="25"/>
          <w:szCs w:val="25"/>
          <w:lang w:val="vi-VN"/>
        </w:rPr>
        <w:t xml:space="preserve"> cấu tạo và</w:t>
      </w:r>
      <w:r w:rsidR="00473019" w:rsidRPr="000539DB">
        <w:rPr>
          <w:sz w:val="25"/>
          <w:szCs w:val="25"/>
          <w:lang w:val="vi-VN"/>
        </w:rPr>
        <w:t xml:space="preserve"> đặc trưng của lăng kính về phương diện quang học. Khi cho tia sáng đơn sắc truyền qua lăng kính thì tia ló ra khỏi lăng kính có đặc điểm gì?</w:t>
      </w:r>
    </w:p>
    <w:p w:rsidR="000944B4" w:rsidRPr="000539DB" w:rsidRDefault="000944B4" w:rsidP="000539DB">
      <w:pPr>
        <w:spacing w:line="276" w:lineRule="auto"/>
        <w:jc w:val="both"/>
        <w:rPr>
          <w:rFonts w:asciiTheme="majorHAnsi" w:hAnsiTheme="majorHAnsi" w:cstheme="majorHAnsi"/>
          <w:sz w:val="25"/>
          <w:szCs w:val="25"/>
          <w:lang w:val="vi-VN"/>
        </w:rPr>
      </w:pPr>
      <w:r w:rsidRPr="000539DB">
        <w:rPr>
          <w:rFonts w:asciiTheme="majorHAnsi" w:hAnsiTheme="majorHAnsi" w:cstheme="majorHAnsi"/>
          <w:b/>
          <w:sz w:val="25"/>
          <w:szCs w:val="25"/>
          <w:lang w:val="vi-VN"/>
        </w:rPr>
        <w:t>Câu 2.</w:t>
      </w:r>
      <w:r w:rsidRPr="000539DB">
        <w:rPr>
          <w:rFonts w:asciiTheme="majorHAnsi" w:hAnsiTheme="majorHAnsi" w:cstheme="majorHAnsi"/>
          <w:sz w:val="25"/>
          <w:szCs w:val="25"/>
          <w:lang w:val="vi-VN"/>
        </w:rPr>
        <w:t xml:space="preserve"> (1 điểm)  </w:t>
      </w:r>
      <w:r w:rsidRPr="000539DB">
        <w:rPr>
          <w:sz w:val="25"/>
          <w:szCs w:val="25"/>
          <w:lang w:val="vi-VN"/>
        </w:rPr>
        <w:t>Phát biểu định luật Lenxơ về chiều dòng điện cảm ứng?</w:t>
      </w:r>
    </w:p>
    <w:p w:rsidR="000944B4" w:rsidRPr="000539DB" w:rsidRDefault="009753AE" w:rsidP="000539DB">
      <w:pPr>
        <w:spacing w:before="120" w:line="276" w:lineRule="auto"/>
        <w:jc w:val="both"/>
        <w:rPr>
          <w:rFonts w:asciiTheme="majorHAnsi" w:hAnsiTheme="majorHAnsi" w:cstheme="majorHAnsi"/>
          <w:sz w:val="25"/>
          <w:szCs w:val="25"/>
          <w:lang w:val="vi-VN"/>
        </w:rPr>
      </w:pPr>
      <w:r w:rsidRPr="000539DB">
        <w:rPr>
          <w:noProof/>
          <w:sz w:val="25"/>
          <w:szCs w:val="25"/>
        </w:rPr>
        <w:drawing>
          <wp:anchor distT="0" distB="0" distL="114300" distR="114300" simplePos="0" relativeHeight="251664384" behindDoc="0" locked="0" layoutInCell="1" allowOverlap="1" wp14:anchorId="2955E703" wp14:editId="5F8C1C94">
            <wp:simplePos x="0" y="0"/>
            <wp:positionH relativeFrom="column">
              <wp:posOffset>4170680</wp:posOffset>
            </wp:positionH>
            <wp:positionV relativeFrom="paragraph">
              <wp:posOffset>85090</wp:posOffset>
            </wp:positionV>
            <wp:extent cx="2343150" cy="1733550"/>
            <wp:effectExtent l="0" t="0" r="0" b="0"/>
            <wp:wrapSquare wrapText="bothSides"/>
            <wp:docPr id="3" name="Picture 3" descr="Description: http://projectsharetexas.org/sites/default/files/imce-user-gen/BrokenDuck%20-%20Creative%20Commons%20Allison%20Hope%20Nichols%20Flic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projectsharetexas.org/sites/default/files/imce-user-gen/BrokenDuck%20-%20Creative%20Commons%20Allison%20Hope%20Nichols%20Flick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4B4" w:rsidRPr="000539DB">
        <w:rPr>
          <w:rFonts w:asciiTheme="majorHAnsi" w:hAnsiTheme="majorHAnsi" w:cstheme="majorHAnsi"/>
          <w:b/>
          <w:sz w:val="25"/>
          <w:szCs w:val="25"/>
          <w:lang w:val="vi-VN"/>
        </w:rPr>
        <w:t>Câu 3</w:t>
      </w:r>
      <w:r w:rsidR="000944B4" w:rsidRPr="000539DB">
        <w:rPr>
          <w:rFonts w:asciiTheme="majorHAnsi" w:hAnsiTheme="majorHAnsi" w:cstheme="majorHAnsi"/>
          <w:sz w:val="25"/>
          <w:szCs w:val="25"/>
          <w:lang w:val="vi-VN"/>
        </w:rPr>
        <w:t xml:space="preserve">. (1,5 điểm) </w:t>
      </w:r>
    </w:p>
    <w:p w:rsidR="000944B4" w:rsidRPr="000539DB" w:rsidRDefault="000944B4" w:rsidP="000539DB">
      <w:pPr>
        <w:spacing w:before="120" w:line="276" w:lineRule="auto"/>
        <w:jc w:val="both"/>
        <w:rPr>
          <w:sz w:val="25"/>
          <w:szCs w:val="25"/>
          <w:lang w:val="vi-VN"/>
        </w:rPr>
      </w:pPr>
      <w:r w:rsidRPr="000539DB">
        <w:rPr>
          <w:rFonts w:asciiTheme="majorHAnsi" w:hAnsiTheme="majorHAnsi" w:cstheme="majorHAnsi"/>
          <w:sz w:val="25"/>
          <w:szCs w:val="25"/>
          <w:lang w:val="vi-VN"/>
        </w:rPr>
        <w:t>a.</w:t>
      </w:r>
      <w:r w:rsidR="004D1751">
        <w:rPr>
          <w:rFonts w:asciiTheme="majorHAnsi" w:hAnsiTheme="majorHAnsi" w:cstheme="majorHAnsi"/>
          <w:sz w:val="25"/>
          <w:szCs w:val="25"/>
        </w:rPr>
        <w:t xml:space="preserve"> </w:t>
      </w:r>
      <w:r w:rsidRPr="000539DB">
        <w:rPr>
          <w:sz w:val="25"/>
          <w:szCs w:val="25"/>
          <w:lang w:val="vi-VN"/>
        </w:rPr>
        <w:t xml:space="preserve">Con vịt trong hình bên giống như bị gãy đôi. Em hãy cho biết có hiện tượng quang học nào xảy ra trong bức hình này khiến cho ta nhìn thấy con vịt bị gãy. </w:t>
      </w:r>
    </w:p>
    <w:p w:rsidR="000944B4" w:rsidRPr="000539DB" w:rsidRDefault="000944B4" w:rsidP="000539DB">
      <w:pPr>
        <w:spacing w:before="120" w:line="276" w:lineRule="auto"/>
        <w:jc w:val="both"/>
        <w:rPr>
          <w:sz w:val="25"/>
          <w:szCs w:val="25"/>
          <w:lang w:val="vi-VN"/>
        </w:rPr>
      </w:pPr>
      <w:r w:rsidRPr="000539DB">
        <w:rPr>
          <w:sz w:val="25"/>
          <w:szCs w:val="25"/>
          <w:lang w:val="vi-VN"/>
        </w:rPr>
        <w:t>b.</w:t>
      </w:r>
      <w:r w:rsidR="004D1751">
        <w:rPr>
          <w:sz w:val="25"/>
          <w:szCs w:val="25"/>
        </w:rPr>
        <w:t xml:space="preserve"> </w:t>
      </w:r>
      <w:r w:rsidRPr="000539DB">
        <w:rPr>
          <w:sz w:val="25"/>
          <w:szCs w:val="25"/>
          <w:lang w:val="vi-VN"/>
        </w:rPr>
        <w:t xml:space="preserve">Có một định luật liên quan đến hiện tượng quang học trên. Hãy phát biểu định luật đó. </w:t>
      </w:r>
    </w:p>
    <w:p w:rsidR="000944B4" w:rsidRPr="000539DB" w:rsidRDefault="000944B4" w:rsidP="000539DB">
      <w:pPr>
        <w:spacing w:line="276" w:lineRule="auto"/>
        <w:jc w:val="both"/>
        <w:rPr>
          <w:rFonts w:asciiTheme="majorHAnsi" w:hAnsiTheme="majorHAnsi" w:cstheme="majorHAnsi"/>
          <w:i/>
          <w:sz w:val="25"/>
          <w:szCs w:val="25"/>
          <w:lang w:val="vi-VN"/>
        </w:rPr>
      </w:pPr>
      <w:r w:rsidRPr="000539DB">
        <w:rPr>
          <w:rFonts w:asciiTheme="majorHAnsi" w:hAnsiTheme="majorHAnsi" w:cstheme="majorHAnsi"/>
          <w:b/>
          <w:sz w:val="25"/>
          <w:szCs w:val="25"/>
          <w:lang w:val="vi-VN"/>
        </w:rPr>
        <w:t>Câu 4.</w:t>
      </w:r>
      <w:r w:rsidR="004D1751">
        <w:rPr>
          <w:rFonts w:asciiTheme="majorHAnsi" w:hAnsiTheme="majorHAnsi" w:cstheme="majorHAnsi"/>
          <w:sz w:val="25"/>
          <w:szCs w:val="25"/>
          <w:lang w:val="vi-VN"/>
        </w:rPr>
        <w:t xml:space="preserve"> (1</w:t>
      </w:r>
      <w:r w:rsidRPr="000539DB">
        <w:rPr>
          <w:rFonts w:asciiTheme="majorHAnsi" w:hAnsiTheme="majorHAnsi" w:cstheme="majorHAnsi"/>
          <w:sz w:val="25"/>
          <w:szCs w:val="25"/>
          <w:lang w:val="vi-VN"/>
        </w:rPr>
        <w:t xml:space="preserve"> điể</w:t>
      </w:r>
      <w:r w:rsidR="00FE3E44" w:rsidRPr="000539DB">
        <w:rPr>
          <w:rFonts w:asciiTheme="majorHAnsi" w:hAnsiTheme="majorHAnsi" w:cstheme="majorHAnsi"/>
          <w:sz w:val="25"/>
          <w:szCs w:val="25"/>
          <w:lang w:val="vi-VN"/>
        </w:rPr>
        <w:t>m) Một số tài liệu khoa học cho biết ta không nên tưới cây khi trời nắng to và tia sáng mặt trời đang chiếu thẳng xuống lá cây. Khi này, những giọt nước còn đọng lại trên lá cây có thể làm cháy nám một số nơi trên lá cây. Em hãy giải thích tại sao?</w:t>
      </w:r>
    </w:p>
    <w:p w:rsidR="000944B4" w:rsidRPr="000539DB" w:rsidRDefault="000944B4" w:rsidP="000539DB">
      <w:pPr>
        <w:tabs>
          <w:tab w:val="left" w:pos="284"/>
        </w:tabs>
        <w:spacing w:line="276" w:lineRule="auto"/>
        <w:jc w:val="both"/>
        <w:rPr>
          <w:sz w:val="25"/>
          <w:szCs w:val="25"/>
          <w:lang w:val="de-DE"/>
        </w:rPr>
      </w:pPr>
      <w:r w:rsidRPr="000539DB">
        <w:rPr>
          <w:rFonts w:asciiTheme="majorHAnsi" w:hAnsiTheme="majorHAnsi" w:cstheme="majorHAnsi"/>
          <w:b/>
          <w:sz w:val="25"/>
          <w:szCs w:val="25"/>
          <w:lang w:val="vi-VN"/>
        </w:rPr>
        <w:t>Câu 5.</w:t>
      </w:r>
      <w:r w:rsidRPr="000539DB">
        <w:rPr>
          <w:rFonts w:asciiTheme="majorHAnsi" w:hAnsiTheme="majorHAnsi" w:cstheme="majorHAnsi"/>
          <w:sz w:val="25"/>
          <w:szCs w:val="25"/>
          <w:lang w:val="vi-VN"/>
        </w:rPr>
        <w:t xml:space="preserve"> (1 điể</w:t>
      </w:r>
      <w:r w:rsidR="00290F17" w:rsidRPr="000539DB">
        <w:rPr>
          <w:rFonts w:asciiTheme="majorHAnsi" w:hAnsiTheme="majorHAnsi" w:cstheme="majorHAnsi"/>
          <w:sz w:val="25"/>
          <w:szCs w:val="25"/>
          <w:lang w:val="vi-VN"/>
        </w:rPr>
        <w:t>m)</w:t>
      </w:r>
      <w:r w:rsidRPr="000539DB">
        <w:rPr>
          <w:sz w:val="25"/>
          <w:szCs w:val="25"/>
          <w:lang w:val="pt-BR"/>
        </w:rPr>
        <w:t xml:space="preserve"> </w:t>
      </w:r>
      <w:r w:rsidRPr="000539DB">
        <w:rPr>
          <w:sz w:val="25"/>
          <w:szCs w:val="25"/>
          <w:lang w:val="de-DE"/>
        </w:rPr>
        <w:t xml:space="preserve">Một đoạn dây dẫn dài l =  0,4 m đặt trong từ trường đều sao cho dây dẫn hợp với vectơ cảm ứng từ  một góc </w:t>
      </w:r>
      <w:r w:rsidRPr="000539DB">
        <w:rPr>
          <w:sz w:val="25"/>
          <w:szCs w:val="25"/>
          <w:lang w:val="nl-NL"/>
        </w:rPr>
        <w:sym w:font="Symbol" w:char="F061"/>
      </w:r>
      <w:r w:rsidRPr="000539DB">
        <w:rPr>
          <w:sz w:val="25"/>
          <w:szCs w:val="25"/>
          <w:lang w:val="de-DE"/>
        </w:rPr>
        <w:t xml:space="preserve"> = 60</w:t>
      </w:r>
      <w:r w:rsidRPr="000539DB">
        <w:rPr>
          <w:sz w:val="25"/>
          <w:szCs w:val="25"/>
          <w:vertAlign w:val="superscript"/>
          <w:lang w:val="de-DE"/>
        </w:rPr>
        <w:t>0</w:t>
      </w:r>
      <w:r w:rsidRPr="000539DB">
        <w:rPr>
          <w:sz w:val="25"/>
          <w:szCs w:val="25"/>
          <w:lang w:val="de-DE"/>
        </w:rPr>
        <w:t>. Biết dòng điện chạy qua dây là 5 A, cảm ứng từ B = 10</w:t>
      </w:r>
      <w:r w:rsidRPr="000539DB">
        <w:rPr>
          <w:sz w:val="25"/>
          <w:szCs w:val="25"/>
          <w:vertAlign w:val="superscript"/>
          <w:lang w:val="de-DE"/>
        </w:rPr>
        <w:t>-4</w:t>
      </w:r>
      <w:r w:rsidRPr="000539DB">
        <w:rPr>
          <w:sz w:val="25"/>
          <w:szCs w:val="25"/>
          <w:lang w:val="de-DE"/>
        </w:rPr>
        <w:t xml:space="preserve"> T. Lực từ tác dụng lên đoạn dây dẫn là bao nhiêu?</w:t>
      </w:r>
    </w:p>
    <w:p w:rsidR="000944B4" w:rsidRPr="000539DB" w:rsidRDefault="003871E1" w:rsidP="000539DB">
      <w:pPr>
        <w:spacing w:line="276" w:lineRule="auto"/>
        <w:jc w:val="both"/>
        <w:rPr>
          <w:b/>
          <w:bCs/>
          <w:sz w:val="25"/>
          <w:szCs w:val="25"/>
          <w:lang w:val="pt-BR"/>
        </w:rPr>
      </w:pPr>
      <w:r w:rsidRPr="000539DB">
        <w:rPr>
          <w:rFonts w:asciiTheme="majorHAnsi" w:hAnsiTheme="majorHAnsi" w:cstheme="majorHAnsi"/>
          <w:b/>
          <w:sz w:val="25"/>
          <w:szCs w:val="25"/>
          <w:lang w:val="vi-VN"/>
        </w:rPr>
        <w:t>Câu 6</w:t>
      </w:r>
      <w:r w:rsidR="000944B4" w:rsidRPr="000539DB">
        <w:rPr>
          <w:rFonts w:asciiTheme="majorHAnsi" w:hAnsiTheme="majorHAnsi" w:cstheme="majorHAnsi"/>
          <w:b/>
          <w:sz w:val="25"/>
          <w:szCs w:val="25"/>
          <w:lang w:val="vi-VN"/>
        </w:rPr>
        <w:t>.</w:t>
      </w:r>
      <w:r w:rsidR="000944B4" w:rsidRPr="000539DB">
        <w:rPr>
          <w:rFonts w:asciiTheme="majorHAnsi" w:hAnsiTheme="majorHAnsi" w:cstheme="majorHAnsi"/>
          <w:sz w:val="25"/>
          <w:szCs w:val="25"/>
          <w:lang w:val="vi-VN"/>
        </w:rPr>
        <w:t xml:space="preserve"> (1 điểm) </w:t>
      </w:r>
      <w:r w:rsidR="000944B4" w:rsidRPr="000539DB">
        <w:rPr>
          <w:bCs/>
          <w:sz w:val="25"/>
          <w:szCs w:val="25"/>
          <w:lang w:val="pt-BR"/>
        </w:rPr>
        <w:t>Một khung dây dẫn hình vuông cạnh 4cm  đặt cố định trong từ trường đều có véctơ cảm ứng từ B hợp với mặt phẳng khung dây một góc 30</w:t>
      </w:r>
      <w:r w:rsidR="000944B4" w:rsidRPr="000539DB">
        <w:rPr>
          <w:bCs/>
          <w:sz w:val="25"/>
          <w:szCs w:val="25"/>
          <w:vertAlign w:val="superscript"/>
          <w:lang w:val="pt-BR"/>
        </w:rPr>
        <w:t>0</w:t>
      </w:r>
      <w:r w:rsidR="000944B4" w:rsidRPr="000539DB">
        <w:rPr>
          <w:bCs/>
          <w:sz w:val="25"/>
          <w:szCs w:val="25"/>
          <w:lang w:val="pt-BR"/>
        </w:rPr>
        <w:t>. Tính từ thông qua khung dây khi cảm ứng từ có độ lớn 0,3 T.</w:t>
      </w:r>
    </w:p>
    <w:p w:rsidR="00163A6F" w:rsidRPr="000539DB" w:rsidRDefault="003871E1" w:rsidP="000539DB">
      <w:pPr>
        <w:tabs>
          <w:tab w:val="left" w:pos="1080"/>
        </w:tabs>
        <w:spacing w:line="276" w:lineRule="auto"/>
        <w:jc w:val="both"/>
        <w:rPr>
          <w:sz w:val="25"/>
          <w:szCs w:val="25"/>
          <w:lang w:val="pt-BR"/>
        </w:rPr>
      </w:pPr>
      <w:r w:rsidRPr="000539DB">
        <w:rPr>
          <w:rFonts w:asciiTheme="majorHAnsi" w:hAnsiTheme="majorHAnsi" w:cstheme="majorHAnsi"/>
          <w:b/>
          <w:sz w:val="25"/>
          <w:szCs w:val="25"/>
          <w:lang w:val="vi-VN"/>
        </w:rPr>
        <w:t>Câu 7</w:t>
      </w:r>
      <w:r w:rsidR="000944B4" w:rsidRPr="000539DB">
        <w:rPr>
          <w:rFonts w:asciiTheme="majorHAnsi" w:hAnsiTheme="majorHAnsi" w:cstheme="majorHAnsi"/>
          <w:b/>
          <w:sz w:val="25"/>
          <w:szCs w:val="25"/>
          <w:lang w:val="vi-VN"/>
        </w:rPr>
        <w:t>.</w:t>
      </w:r>
      <w:r w:rsidR="000944B4" w:rsidRPr="000539DB">
        <w:rPr>
          <w:rFonts w:asciiTheme="majorHAnsi" w:hAnsiTheme="majorHAnsi" w:cstheme="majorHAnsi"/>
          <w:sz w:val="25"/>
          <w:szCs w:val="25"/>
          <w:lang w:val="vi-VN"/>
        </w:rPr>
        <w:t xml:space="preserve"> </w:t>
      </w:r>
      <w:r w:rsidR="00370C83" w:rsidRPr="000539DB">
        <w:rPr>
          <w:sz w:val="25"/>
          <w:szCs w:val="25"/>
          <w:lang w:val="pt-BR"/>
        </w:rPr>
        <w:t>(1</w:t>
      </w:r>
      <w:r w:rsidR="004D1751">
        <w:rPr>
          <w:sz w:val="25"/>
          <w:szCs w:val="25"/>
          <w:lang w:val="pt-BR"/>
        </w:rPr>
        <w:t>,5</w:t>
      </w:r>
      <w:r w:rsidR="00370C83" w:rsidRPr="000539DB">
        <w:rPr>
          <w:sz w:val="25"/>
          <w:szCs w:val="25"/>
          <w:lang w:val="pt-BR"/>
        </w:rPr>
        <w:t xml:space="preserve"> </w:t>
      </w:r>
      <w:r w:rsidR="00FB14E1" w:rsidRPr="000539DB">
        <w:rPr>
          <w:sz w:val="25"/>
          <w:szCs w:val="25"/>
          <w:lang w:val="pt-BR"/>
        </w:rPr>
        <w:t>đ</w:t>
      </w:r>
      <w:r w:rsidR="00370C83" w:rsidRPr="000539DB">
        <w:rPr>
          <w:sz w:val="25"/>
          <w:szCs w:val="25"/>
          <w:lang w:val="pt-BR"/>
        </w:rPr>
        <w:t>iểm</w:t>
      </w:r>
      <w:r w:rsidR="00FB14E1" w:rsidRPr="000539DB">
        <w:rPr>
          <w:sz w:val="25"/>
          <w:szCs w:val="25"/>
          <w:lang w:val="pt-BR"/>
        </w:rPr>
        <w:t xml:space="preserve">)  </w:t>
      </w:r>
      <w:r w:rsidR="00163A6F" w:rsidRPr="000539DB">
        <w:rPr>
          <w:sz w:val="25"/>
          <w:szCs w:val="25"/>
          <w:lang w:val="pt-BR"/>
        </w:rPr>
        <w:t>Chiếu một tia sáng đơn sắc vào mặt bên của một lăng kính</w:t>
      </w:r>
      <w:r w:rsidR="004D1751">
        <w:rPr>
          <w:sz w:val="25"/>
          <w:szCs w:val="25"/>
          <w:lang w:val="pt-BR"/>
        </w:rPr>
        <w:t xml:space="preserve"> tam giác cân ABC góc chiết quang A = 45</w:t>
      </w:r>
      <w:r w:rsidR="004D1751">
        <w:rPr>
          <w:sz w:val="25"/>
          <w:szCs w:val="25"/>
          <w:vertAlign w:val="superscript"/>
          <w:lang w:val="pt-BR"/>
        </w:rPr>
        <w:t>0</w:t>
      </w:r>
      <w:r w:rsidR="00163A6F" w:rsidRPr="000539DB">
        <w:rPr>
          <w:sz w:val="25"/>
          <w:szCs w:val="25"/>
          <w:lang w:val="pt-BR"/>
        </w:rPr>
        <w:t xml:space="preserve"> theo hướng từ dưới đáy lên dưới góc tới i</w:t>
      </w:r>
      <w:r w:rsidR="004D1751">
        <w:rPr>
          <w:sz w:val="25"/>
          <w:szCs w:val="25"/>
          <w:lang w:val="pt-BR"/>
        </w:rPr>
        <w:t xml:space="preserve"> = 60</w:t>
      </w:r>
      <w:r w:rsidR="004D1751">
        <w:rPr>
          <w:sz w:val="25"/>
          <w:szCs w:val="25"/>
          <w:vertAlign w:val="superscript"/>
          <w:lang w:val="pt-BR"/>
        </w:rPr>
        <w:t>0</w:t>
      </w:r>
      <w:r w:rsidR="00163A6F" w:rsidRPr="000539DB">
        <w:rPr>
          <w:sz w:val="25"/>
          <w:szCs w:val="25"/>
          <w:lang w:val="pt-BR"/>
        </w:rPr>
        <w:t xml:space="preserve">. Cho chiết suất của lăng kính là </w:t>
      </w:r>
      <w:r w:rsidR="00163A6F" w:rsidRPr="000539DB">
        <w:rPr>
          <w:position w:val="-6"/>
          <w:sz w:val="25"/>
          <w:szCs w:val="25"/>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8" o:title=""/>
          </v:shape>
          <o:OLEObject Type="Embed" ProgID="Equation.DSMT4" ShapeID="_x0000_i1025" DrawAspect="Content" ObjectID="_1743349494" r:id="rId9"/>
        </w:object>
      </w:r>
      <w:r w:rsidR="004D1751">
        <w:rPr>
          <w:sz w:val="25"/>
          <w:szCs w:val="25"/>
          <w:lang w:val="pt-BR"/>
        </w:rPr>
        <w:t xml:space="preserve"> . Hãy vẽ đường đi của tia sáng qua lăng kính.</w:t>
      </w:r>
    </w:p>
    <w:p w:rsidR="00BC3D5D" w:rsidRPr="000539DB" w:rsidRDefault="003871E1" w:rsidP="000539DB">
      <w:pPr>
        <w:spacing w:line="276" w:lineRule="auto"/>
        <w:jc w:val="both"/>
        <w:rPr>
          <w:sz w:val="25"/>
          <w:szCs w:val="25"/>
          <w:lang w:val="pt-BR"/>
        </w:rPr>
      </w:pPr>
      <w:r w:rsidRPr="000539DB">
        <w:rPr>
          <w:b/>
          <w:sz w:val="25"/>
          <w:szCs w:val="25"/>
          <w:lang w:val="pt-BR"/>
        </w:rPr>
        <w:t>Câu 8</w:t>
      </w:r>
      <w:r w:rsidR="000944B4" w:rsidRPr="000539DB">
        <w:rPr>
          <w:b/>
          <w:sz w:val="25"/>
          <w:szCs w:val="25"/>
          <w:lang w:val="pt-BR"/>
        </w:rPr>
        <w:t xml:space="preserve">. </w:t>
      </w:r>
      <w:r w:rsidR="000944B4" w:rsidRPr="000539DB">
        <w:rPr>
          <w:rFonts w:asciiTheme="majorHAnsi" w:hAnsiTheme="majorHAnsi" w:cstheme="majorHAnsi"/>
          <w:sz w:val="25"/>
          <w:szCs w:val="25"/>
          <w:lang w:val="vi-VN"/>
        </w:rPr>
        <w:t>(1</w:t>
      </w:r>
      <w:r w:rsidR="008251DB" w:rsidRPr="000539DB">
        <w:rPr>
          <w:rFonts w:asciiTheme="majorHAnsi" w:hAnsiTheme="majorHAnsi" w:cstheme="majorHAnsi"/>
          <w:sz w:val="25"/>
          <w:szCs w:val="25"/>
          <w:lang w:val="pt-BR"/>
        </w:rPr>
        <w:t>,5</w:t>
      </w:r>
      <w:r w:rsidR="000944B4" w:rsidRPr="000539DB">
        <w:rPr>
          <w:rFonts w:asciiTheme="majorHAnsi" w:hAnsiTheme="majorHAnsi" w:cstheme="majorHAnsi"/>
          <w:sz w:val="25"/>
          <w:szCs w:val="25"/>
          <w:lang w:val="vi-VN"/>
        </w:rPr>
        <w:t xml:space="preserve"> điểm</w:t>
      </w:r>
      <w:r w:rsidR="000944B4" w:rsidRPr="000539DB">
        <w:rPr>
          <w:sz w:val="25"/>
          <w:szCs w:val="25"/>
          <w:lang w:val="vi-VN"/>
        </w:rPr>
        <w:t xml:space="preserve"> </w:t>
      </w:r>
      <w:r w:rsidR="000944B4" w:rsidRPr="000539DB">
        <w:rPr>
          <w:sz w:val="25"/>
          <w:szCs w:val="25"/>
          <w:lang w:val="pt-BR"/>
        </w:rPr>
        <w:t xml:space="preserve">) </w:t>
      </w:r>
      <w:r w:rsidR="00BC3D5D" w:rsidRPr="000539DB">
        <w:rPr>
          <w:sz w:val="25"/>
          <w:szCs w:val="25"/>
          <w:lang w:val="pt-BR"/>
        </w:rPr>
        <w:t>Một vật sáng AB cao 5cm, đặt thẳng góc với trục chính của một thấu kính hội tụ có tiêu cự 20 cm. Khoảng cách từ vật đến thấu kính là 10cm.</w:t>
      </w:r>
    </w:p>
    <w:p w:rsidR="00BC3D5D" w:rsidRPr="000539DB" w:rsidRDefault="00BC3D5D" w:rsidP="000539DB">
      <w:pPr>
        <w:pStyle w:val="msolistparagraph0"/>
        <w:spacing w:after="0"/>
        <w:ind w:left="0" w:firstLine="720"/>
        <w:jc w:val="both"/>
        <w:rPr>
          <w:rFonts w:ascii="Times New Roman" w:hAnsi="Times New Roman"/>
          <w:sz w:val="25"/>
          <w:szCs w:val="25"/>
          <w:lang w:val="vi-VN"/>
        </w:rPr>
      </w:pPr>
      <w:r w:rsidRPr="000539DB">
        <w:rPr>
          <w:rFonts w:ascii="Times New Roman" w:hAnsi="Times New Roman"/>
          <w:sz w:val="25"/>
          <w:szCs w:val="25"/>
          <w:lang w:val="pt-BR"/>
        </w:rPr>
        <w:t xml:space="preserve">a) </w:t>
      </w:r>
      <w:r w:rsidRPr="000539DB">
        <w:rPr>
          <w:rFonts w:ascii="Times New Roman" w:hAnsi="Times New Roman"/>
          <w:sz w:val="25"/>
          <w:szCs w:val="25"/>
          <w:lang w:val="vi-VN"/>
        </w:rPr>
        <w:t>Xác định vị trí và tính chất của ảnh.</w:t>
      </w:r>
    </w:p>
    <w:p w:rsidR="00BC3D5D" w:rsidRPr="000539DB" w:rsidRDefault="00BC3D5D" w:rsidP="000539DB">
      <w:pPr>
        <w:spacing w:line="276" w:lineRule="auto"/>
        <w:ind w:firstLine="720"/>
        <w:jc w:val="both"/>
        <w:rPr>
          <w:sz w:val="25"/>
          <w:szCs w:val="25"/>
          <w:lang w:val="pt-BR"/>
        </w:rPr>
      </w:pPr>
      <w:r w:rsidRPr="000539DB">
        <w:rPr>
          <w:sz w:val="25"/>
          <w:szCs w:val="25"/>
          <w:lang w:val="vi-VN"/>
        </w:rPr>
        <w:t>b) Tính chiều cao của ảnh và vẽ ảnh.</w:t>
      </w:r>
    </w:p>
    <w:p w:rsidR="000944B4" w:rsidRPr="000539DB" w:rsidRDefault="000944B4" w:rsidP="004A3BEA">
      <w:pPr>
        <w:tabs>
          <w:tab w:val="left" w:pos="1080"/>
        </w:tabs>
        <w:jc w:val="both"/>
        <w:rPr>
          <w:sz w:val="25"/>
          <w:szCs w:val="25"/>
        </w:rPr>
      </w:pPr>
    </w:p>
    <w:p w:rsidR="000944B4" w:rsidRPr="000539DB" w:rsidRDefault="000944B4" w:rsidP="000944B4">
      <w:pPr>
        <w:jc w:val="both"/>
        <w:rPr>
          <w:sz w:val="25"/>
          <w:szCs w:val="25"/>
          <w:lang w:val="es-ES"/>
        </w:rPr>
      </w:pPr>
    </w:p>
    <w:p w:rsidR="000944B4" w:rsidRPr="000539DB" w:rsidRDefault="000944B4" w:rsidP="000944B4">
      <w:pPr>
        <w:jc w:val="both"/>
        <w:rPr>
          <w:b/>
          <w:sz w:val="25"/>
          <w:szCs w:val="25"/>
          <w:lang w:val="vi-VN"/>
        </w:rPr>
      </w:pPr>
      <w:r w:rsidRPr="000539DB">
        <w:rPr>
          <w:b/>
          <w:sz w:val="25"/>
          <w:szCs w:val="25"/>
          <w:lang w:val="es-ES"/>
        </w:rPr>
        <w:t xml:space="preserve">                    </w:t>
      </w:r>
      <w:r w:rsidRPr="000539DB">
        <w:rPr>
          <w:b/>
          <w:sz w:val="25"/>
          <w:szCs w:val="25"/>
          <w:lang w:val="vi-VN"/>
        </w:rPr>
        <w:t>------------------------------------- HẾT -----</w:t>
      </w:r>
      <w:r w:rsidR="006F04B8" w:rsidRPr="000539DB">
        <w:rPr>
          <w:b/>
          <w:sz w:val="25"/>
          <w:szCs w:val="25"/>
          <w:lang w:val="vi-VN"/>
        </w:rPr>
        <w:t>---------------------------</w:t>
      </w:r>
    </w:p>
    <w:p w:rsidR="000944B4" w:rsidRPr="000539DB" w:rsidRDefault="000944B4" w:rsidP="000944B4">
      <w:pPr>
        <w:rPr>
          <w:sz w:val="25"/>
          <w:szCs w:val="25"/>
          <w:lang w:val="vi-VN"/>
        </w:rPr>
      </w:pPr>
    </w:p>
    <w:p w:rsidR="000944B4" w:rsidRDefault="000944B4" w:rsidP="000944B4">
      <w:pPr>
        <w:rPr>
          <w:sz w:val="25"/>
          <w:szCs w:val="25"/>
        </w:rPr>
      </w:pPr>
    </w:p>
    <w:p w:rsidR="004D1751" w:rsidRDefault="004D1751" w:rsidP="000944B4">
      <w:pPr>
        <w:rPr>
          <w:sz w:val="25"/>
          <w:szCs w:val="25"/>
        </w:rPr>
      </w:pPr>
    </w:p>
    <w:p w:rsidR="004D1751" w:rsidRDefault="004D1751" w:rsidP="000944B4">
      <w:pPr>
        <w:rPr>
          <w:sz w:val="25"/>
          <w:szCs w:val="25"/>
        </w:rPr>
      </w:pPr>
    </w:p>
    <w:p w:rsidR="004D1751" w:rsidRPr="000539DB" w:rsidRDefault="004D1751" w:rsidP="000944B4">
      <w:pPr>
        <w:rPr>
          <w:sz w:val="25"/>
          <w:szCs w:val="25"/>
        </w:rPr>
      </w:pPr>
    </w:p>
    <w:p w:rsidR="009A4231" w:rsidRPr="000539DB" w:rsidRDefault="009A4231" w:rsidP="000944B4">
      <w:pPr>
        <w:rPr>
          <w:sz w:val="25"/>
          <w:szCs w:val="25"/>
          <w:lang w:val="vi-VN"/>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gridCol w:w="7223"/>
      </w:tblGrid>
      <w:tr w:rsidR="000539DB" w:rsidRPr="000539DB" w:rsidTr="000539DB">
        <w:trPr>
          <w:trHeight w:val="1025"/>
        </w:trPr>
        <w:tc>
          <w:tcPr>
            <w:tcW w:w="2841" w:type="dxa"/>
            <w:vMerge w:val="restart"/>
            <w:shd w:val="clear" w:color="auto" w:fill="auto"/>
          </w:tcPr>
          <w:p w:rsidR="000539DB" w:rsidRPr="000539DB" w:rsidRDefault="000539DB" w:rsidP="00562ECF">
            <w:pPr>
              <w:spacing w:line="276" w:lineRule="auto"/>
              <w:rPr>
                <w:rFonts w:eastAsia="Arial"/>
                <w:sz w:val="25"/>
                <w:szCs w:val="25"/>
              </w:rPr>
            </w:pPr>
            <w:r w:rsidRPr="000539DB">
              <w:rPr>
                <w:rFonts w:eastAsia="Arial"/>
                <w:noProof/>
                <w:sz w:val="25"/>
                <w:szCs w:val="25"/>
              </w:rPr>
              <w:lastRenderedPageBreak/>
              <w:drawing>
                <wp:inline distT="0" distB="0" distL="0" distR="0" wp14:anchorId="7C88C72E" wp14:editId="264E1A09">
                  <wp:extent cx="1666875" cy="1600200"/>
                  <wp:effectExtent l="0" t="0" r="0" b="0"/>
                  <wp:docPr id="5" name="Picture 5" descr="Description: 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erver03\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600200"/>
                          </a:xfrm>
                          <a:prstGeom prst="rect">
                            <a:avLst/>
                          </a:prstGeom>
                          <a:noFill/>
                          <a:ln>
                            <a:noFill/>
                          </a:ln>
                        </pic:spPr>
                      </pic:pic>
                    </a:graphicData>
                  </a:graphic>
                </wp:inline>
              </w:drawing>
            </w:r>
          </w:p>
        </w:tc>
        <w:tc>
          <w:tcPr>
            <w:tcW w:w="7223" w:type="dxa"/>
            <w:shd w:val="clear" w:color="auto" w:fill="auto"/>
          </w:tcPr>
          <w:p w:rsidR="000539DB" w:rsidRPr="000539DB" w:rsidRDefault="000539DB" w:rsidP="004D1751">
            <w:pPr>
              <w:rPr>
                <w:rFonts w:eastAsia="Arial"/>
                <w:sz w:val="25"/>
                <w:szCs w:val="25"/>
              </w:rPr>
            </w:pPr>
          </w:p>
          <w:p w:rsidR="000539DB" w:rsidRPr="000539DB" w:rsidRDefault="000539DB" w:rsidP="004D1751">
            <w:pPr>
              <w:jc w:val="center"/>
              <w:rPr>
                <w:rFonts w:eastAsia="Arial"/>
                <w:sz w:val="25"/>
                <w:szCs w:val="25"/>
              </w:rPr>
            </w:pPr>
            <w:r w:rsidRPr="000539DB">
              <w:rPr>
                <w:rFonts w:eastAsia="Arial"/>
                <w:sz w:val="25"/>
                <w:szCs w:val="25"/>
              </w:rPr>
              <w:t>SỞ GIÁO DỤC VÀ ĐÀO TẠO THÀNH PHỐ HỒ CHÍ MINH</w:t>
            </w:r>
          </w:p>
          <w:p w:rsidR="000539DB" w:rsidRPr="000539DB" w:rsidRDefault="000539DB" w:rsidP="004D1751">
            <w:pPr>
              <w:jc w:val="center"/>
              <w:rPr>
                <w:rFonts w:eastAsia="Arial"/>
                <w:b/>
                <w:sz w:val="25"/>
                <w:szCs w:val="25"/>
              </w:rPr>
            </w:pPr>
            <w:r w:rsidRPr="000539DB">
              <w:rPr>
                <w:rFonts w:eastAsia="Arial"/>
                <w:b/>
                <w:sz w:val="25"/>
                <w:szCs w:val="25"/>
              </w:rPr>
              <w:t>TRƯỜNG THCS  và THPT KHAI MINH</w:t>
            </w:r>
          </w:p>
        </w:tc>
      </w:tr>
      <w:tr w:rsidR="000539DB" w:rsidRPr="000539DB" w:rsidTr="000539DB">
        <w:trPr>
          <w:trHeight w:val="1632"/>
        </w:trPr>
        <w:tc>
          <w:tcPr>
            <w:tcW w:w="2841" w:type="dxa"/>
            <w:vMerge/>
            <w:shd w:val="clear" w:color="auto" w:fill="auto"/>
          </w:tcPr>
          <w:p w:rsidR="000539DB" w:rsidRPr="000539DB" w:rsidRDefault="000539DB" w:rsidP="00562ECF">
            <w:pPr>
              <w:spacing w:line="276" w:lineRule="auto"/>
              <w:jc w:val="center"/>
              <w:rPr>
                <w:rFonts w:eastAsia="Arial"/>
                <w:sz w:val="25"/>
                <w:szCs w:val="25"/>
              </w:rPr>
            </w:pPr>
          </w:p>
        </w:tc>
        <w:tc>
          <w:tcPr>
            <w:tcW w:w="7223" w:type="dxa"/>
            <w:shd w:val="clear" w:color="auto" w:fill="auto"/>
          </w:tcPr>
          <w:p w:rsidR="000539DB" w:rsidRPr="000539DB" w:rsidRDefault="000539DB" w:rsidP="004D1751">
            <w:pPr>
              <w:jc w:val="center"/>
              <w:rPr>
                <w:rFonts w:eastAsia="Arial"/>
                <w:b/>
                <w:sz w:val="25"/>
                <w:szCs w:val="25"/>
              </w:rPr>
            </w:pPr>
            <w:r w:rsidRPr="000539DB">
              <w:rPr>
                <w:rFonts w:eastAsia="Arial"/>
                <w:b/>
                <w:sz w:val="25"/>
                <w:szCs w:val="25"/>
              </w:rPr>
              <w:t>KIỂM TRA HỌ</w:t>
            </w:r>
            <w:r w:rsidR="00AF712A">
              <w:rPr>
                <w:rFonts w:eastAsia="Arial"/>
                <w:b/>
                <w:sz w:val="25"/>
                <w:szCs w:val="25"/>
              </w:rPr>
              <w:t>C KÌ 2 – NH</w:t>
            </w:r>
            <w:r w:rsidR="00CF276D">
              <w:rPr>
                <w:rFonts w:eastAsia="Arial"/>
                <w:b/>
                <w:sz w:val="25"/>
                <w:szCs w:val="25"/>
              </w:rPr>
              <w:t>( 202</w:t>
            </w:r>
            <w:r w:rsidR="00EE1030">
              <w:rPr>
                <w:rFonts w:eastAsia="Arial"/>
                <w:b/>
                <w:sz w:val="25"/>
                <w:szCs w:val="25"/>
              </w:rPr>
              <w:t>2</w:t>
            </w:r>
            <w:r w:rsidR="00CF276D">
              <w:rPr>
                <w:rFonts w:eastAsia="Arial"/>
                <w:b/>
                <w:sz w:val="25"/>
                <w:szCs w:val="25"/>
              </w:rPr>
              <w:t>-202</w:t>
            </w:r>
            <w:r w:rsidR="00EE1030">
              <w:rPr>
                <w:rFonts w:eastAsia="Arial"/>
                <w:b/>
                <w:sz w:val="25"/>
                <w:szCs w:val="25"/>
              </w:rPr>
              <w:t>3</w:t>
            </w:r>
            <w:r w:rsidRPr="000539DB">
              <w:rPr>
                <w:rFonts w:eastAsia="Arial"/>
                <w:b/>
                <w:sz w:val="25"/>
                <w:szCs w:val="25"/>
              </w:rPr>
              <w:t>)</w:t>
            </w:r>
          </w:p>
          <w:p w:rsidR="000539DB" w:rsidRPr="00136A59" w:rsidRDefault="00136A59" w:rsidP="00136A59">
            <w:pPr>
              <w:jc w:val="center"/>
              <w:rPr>
                <w:rFonts w:eastAsia="Arial"/>
                <w:b/>
                <w:sz w:val="25"/>
                <w:szCs w:val="25"/>
              </w:rPr>
            </w:pPr>
            <w:r w:rsidRPr="00136A59">
              <w:rPr>
                <w:rFonts w:eastAsia="Arial"/>
                <w:b/>
                <w:sz w:val="25"/>
                <w:szCs w:val="25"/>
              </w:rPr>
              <w:t>MÔN VẬT LÍ 11</w:t>
            </w:r>
          </w:p>
          <w:p w:rsidR="000539DB" w:rsidRPr="000539DB" w:rsidRDefault="000539DB" w:rsidP="004D1751">
            <w:pPr>
              <w:rPr>
                <w:rFonts w:eastAsia="Arial"/>
                <w:sz w:val="25"/>
                <w:szCs w:val="25"/>
              </w:rPr>
            </w:pPr>
            <w:r w:rsidRPr="000539DB">
              <w:rPr>
                <w:rFonts w:eastAsia="Arial"/>
                <w:sz w:val="25"/>
                <w:szCs w:val="25"/>
              </w:rPr>
              <w:t xml:space="preserve">                THỜI GIAN:………………………. Phút</w:t>
            </w:r>
          </w:p>
          <w:p w:rsidR="000539DB" w:rsidRPr="000539DB" w:rsidRDefault="000539DB" w:rsidP="004D1751">
            <w:pPr>
              <w:rPr>
                <w:rFonts w:eastAsia="Arial"/>
                <w:sz w:val="25"/>
                <w:szCs w:val="25"/>
              </w:rPr>
            </w:pPr>
            <w:r w:rsidRPr="000539DB">
              <w:rPr>
                <w:rFonts w:eastAsia="Arial"/>
                <w:sz w:val="25"/>
                <w:szCs w:val="25"/>
              </w:rPr>
              <w:t xml:space="preserve">                NGÀY:…………………………………….</w:t>
            </w:r>
          </w:p>
        </w:tc>
      </w:tr>
    </w:tbl>
    <w:p w:rsidR="000944B4" w:rsidRPr="000539DB" w:rsidRDefault="000944B4" w:rsidP="000944B4">
      <w:pPr>
        <w:spacing w:before="60" w:after="60"/>
        <w:jc w:val="center"/>
        <w:rPr>
          <w:b/>
          <w:sz w:val="25"/>
          <w:szCs w:val="25"/>
        </w:rPr>
      </w:pPr>
    </w:p>
    <w:p w:rsidR="000944B4" w:rsidRPr="000539DB" w:rsidRDefault="000944B4" w:rsidP="000944B4">
      <w:pPr>
        <w:spacing w:before="60" w:after="60"/>
        <w:jc w:val="center"/>
        <w:rPr>
          <w:b/>
          <w:sz w:val="25"/>
          <w:szCs w:val="25"/>
          <w:lang w:val="vi-VN"/>
        </w:rPr>
      </w:pPr>
      <w:r w:rsidRPr="000539DB">
        <w:rPr>
          <w:b/>
          <w:sz w:val="25"/>
          <w:szCs w:val="25"/>
          <w:lang w:val="vi-VN"/>
        </w:rPr>
        <w:t>ĐÁP ÁN VÀ THANG ĐIỂM</w:t>
      </w:r>
    </w:p>
    <w:p w:rsidR="000944B4" w:rsidRPr="00EE1030" w:rsidRDefault="000944B4" w:rsidP="000944B4">
      <w:pPr>
        <w:spacing w:before="60" w:after="60"/>
        <w:rPr>
          <w:b/>
          <w:sz w:val="25"/>
          <w:szCs w:val="25"/>
        </w:rPr>
      </w:pPr>
      <w:r w:rsidRPr="000539DB">
        <w:rPr>
          <w:b/>
          <w:sz w:val="25"/>
          <w:szCs w:val="25"/>
          <w:lang w:val="vi-VN"/>
        </w:rPr>
        <w:t xml:space="preserve">ĐỀ </w:t>
      </w:r>
      <w:r w:rsidR="00EE1030">
        <w:rPr>
          <w:b/>
          <w:sz w:val="25"/>
          <w:szCs w:val="25"/>
        </w:rPr>
        <w:t>CHÍNH THỨC</w:t>
      </w:r>
      <w:bookmarkStart w:id="0" w:name="_GoBack"/>
      <w:bookmarkEnd w:id="0"/>
    </w:p>
    <w:p w:rsidR="000944B4" w:rsidRPr="000539DB" w:rsidRDefault="000944B4" w:rsidP="000944B4">
      <w:pPr>
        <w:spacing w:before="60" w:after="60"/>
        <w:jc w:val="center"/>
        <w:rPr>
          <w:b/>
          <w:sz w:val="25"/>
          <w:szCs w:val="25"/>
          <w:lang w:val="vi-V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23"/>
        <w:gridCol w:w="7552"/>
        <w:gridCol w:w="1426"/>
      </w:tblGrid>
      <w:tr w:rsidR="000944B4" w:rsidRPr="000539DB" w:rsidTr="00555BED">
        <w:tc>
          <w:tcPr>
            <w:tcW w:w="1223" w:type="dxa"/>
            <w:tcBorders>
              <w:top w:val="single" w:sz="4" w:space="0" w:color="auto"/>
              <w:left w:val="single" w:sz="4" w:space="0" w:color="auto"/>
              <w:bottom w:val="single" w:sz="4" w:space="0" w:color="auto"/>
              <w:right w:val="single" w:sz="4" w:space="0" w:color="auto"/>
            </w:tcBorders>
            <w:vAlign w:val="center"/>
            <w:hideMark/>
          </w:tcPr>
          <w:p w:rsidR="000944B4" w:rsidRPr="000539DB" w:rsidRDefault="000944B4" w:rsidP="00555BED">
            <w:pPr>
              <w:spacing w:before="60" w:after="60"/>
              <w:jc w:val="center"/>
              <w:rPr>
                <w:b/>
                <w:sz w:val="25"/>
                <w:szCs w:val="25"/>
              </w:rPr>
            </w:pPr>
            <w:r w:rsidRPr="000539DB">
              <w:rPr>
                <w:b/>
                <w:sz w:val="25"/>
                <w:szCs w:val="25"/>
              </w:rPr>
              <w:t>CÂU HỎI</w:t>
            </w:r>
          </w:p>
        </w:tc>
        <w:tc>
          <w:tcPr>
            <w:tcW w:w="7552" w:type="dxa"/>
            <w:tcBorders>
              <w:top w:val="single" w:sz="4" w:space="0" w:color="auto"/>
              <w:left w:val="single" w:sz="4" w:space="0" w:color="auto"/>
              <w:bottom w:val="single" w:sz="4" w:space="0" w:color="auto"/>
              <w:right w:val="single" w:sz="4" w:space="0" w:color="auto"/>
            </w:tcBorders>
            <w:vAlign w:val="center"/>
            <w:hideMark/>
          </w:tcPr>
          <w:p w:rsidR="000944B4" w:rsidRPr="000539DB" w:rsidRDefault="000944B4" w:rsidP="00555BED">
            <w:pPr>
              <w:spacing w:before="60" w:after="60"/>
              <w:jc w:val="center"/>
              <w:rPr>
                <w:b/>
                <w:sz w:val="25"/>
                <w:szCs w:val="25"/>
              </w:rPr>
            </w:pPr>
            <w:r w:rsidRPr="000539DB">
              <w:rPr>
                <w:b/>
                <w:sz w:val="25"/>
                <w:szCs w:val="25"/>
              </w:rPr>
              <w:t>NỘI DUNG</w:t>
            </w:r>
          </w:p>
        </w:tc>
        <w:tc>
          <w:tcPr>
            <w:tcW w:w="1426" w:type="dxa"/>
            <w:tcBorders>
              <w:top w:val="single" w:sz="4" w:space="0" w:color="auto"/>
              <w:left w:val="single" w:sz="4" w:space="0" w:color="auto"/>
              <w:bottom w:val="single" w:sz="4" w:space="0" w:color="auto"/>
              <w:right w:val="single" w:sz="4" w:space="0" w:color="auto"/>
            </w:tcBorders>
            <w:vAlign w:val="center"/>
            <w:hideMark/>
          </w:tcPr>
          <w:p w:rsidR="000944B4" w:rsidRPr="000539DB" w:rsidRDefault="000944B4" w:rsidP="00555BED">
            <w:pPr>
              <w:spacing w:before="60" w:after="60"/>
              <w:jc w:val="center"/>
              <w:rPr>
                <w:b/>
                <w:sz w:val="25"/>
                <w:szCs w:val="25"/>
              </w:rPr>
            </w:pPr>
            <w:r w:rsidRPr="000539DB">
              <w:rPr>
                <w:b/>
                <w:sz w:val="25"/>
                <w:szCs w:val="25"/>
              </w:rPr>
              <w:t>THANG ĐIỂM</w:t>
            </w:r>
          </w:p>
        </w:tc>
      </w:tr>
      <w:tr w:rsidR="000944B4" w:rsidRPr="000539DB" w:rsidTr="00555BED">
        <w:tc>
          <w:tcPr>
            <w:tcW w:w="1223" w:type="dxa"/>
            <w:tcBorders>
              <w:top w:val="single" w:sz="4" w:space="0" w:color="auto"/>
              <w:left w:val="single" w:sz="4" w:space="0" w:color="auto"/>
              <w:bottom w:val="single" w:sz="4" w:space="0" w:color="auto"/>
              <w:right w:val="single" w:sz="4" w:space="0" w:color="auto"/>
            </w:tcBorders>
            <w:hideMark/>
          </w:tcPr>
          <w:p w:rsidR="000944B4" w:rsidRPr="000539DB" w:rsidRDefault="000944B4" w:rsidP="000539DB">
            <w:pPr>
              <w:spacing w:before="60" w:after="60" w:line="276" w:lineRule="auto"/>
              <w:jc w:val="center"/>
              <w:rPr>
                <w:b/>
                <w:sz w:val="25"/>
                <w:szCs w:val="25"/>
              </w:rPr>
            </w:pPr>
            <w:r w:rsidRPr="000539DB">
              <w:rPr>
                <w:b/>
                <w:sz w:val="25"/>
                <w:szCs w:val="25"/>
              </w:rPr>
              <w:t>Câu 1</w:t>
            </w:r>
          </w:p>
          <w:p w:rsidR="000944B4" w:rsidRPr="000539DB" w:rsidRDefault="00C16F11" w:rsidP="000539DB">
            <w:pPr>
              <w:spacing w:before="60" w:after="60" w:line="276" w:lineRule="auto"/>
              <w:jc w:val="center"/>
              <w:rPr>
                <w:b/>
                <w:sz w:val="25"/>
                <w:szCs w:val="25"/>
              </w:rPr>
            </w:pPr>
            <w:r w:rsidRPr="000539DB">
              <w:rPr>
                <w:b/>
                <w:sz w:val="25"/>
                <w:szCs w:val="25"/>
              </w:rPr>
              <w:t>(1,5</w:t>
            </w:r>
            <w:r w:rsidR="000944B4" w:rsidRPr="000539DB">
              <w:rPr>
                <w:b/>
                <w:sz w:val="25"/>
                <w:szCs w:val="25"/>
              </w:rPr>
              <w:t xml:space="preserve"> đ)</w:t>
            </w:r>
          </w:p>
        </w:tc>
        <w:tc>
          <w:tcPr>
            <w:tcW w:w="7552" w:type="dxa"/>
            <w:tcBorders>
              <w:top w:val="single" w:sz="4" w:space="0" w:color="auto"/>
              <w:left w:val="single" w:sz="4" w:space="0" w:color="auto"/>
              <w:bottom w:val="single" w:sz="4" w:space="0" w:color="auto"/>
              <w:right w:val="single" w:sz="4" w:space="0" w:color="auto"/>
            </w:tcBorders>
            <w:hideMark/>
          </w:tcPr>
          <w:p w:rsidR="00C16F11" w:rsidRPr="000539DB" w:rsidRDefault="00627B71" w:rsidP="000539DB">
            <w:pPr>
              <w:spacing w:line="276" w:lineRule="auto"/>
              <w:contextualSpacing/>
              <w:jc w:val="both"/>
              <w:rPr>
                <w:sz w:val="25"/>
                <w:szCs w:val="25"/>
                <w:lang w:val="pt-BR"/>
              </w:rPr>
            </w:pPr>
            <w:r w:rsidRPr="000539DB">
              <w:rPr>
                <w:sz w:val="25"/>
                <w:szCs w:val="25"/>
                <w:lang w:val="pt-BR"/>
              </w:rPr>
              <w:t xml:space="preserve">- </w:t>
            </w:r>
            <w:r w:rsidR="00C16F11" w:rsidRPr="000539DB">
              <w:rPr>
                <w:sz w:val="25"/>
                <w:szCs w:val="25"/>
                <w:lang w:val="pt-BR"/>
              </w:rPr>
              <w:t>Lăng kính là một khối chất trong suốt, đồng chất, thường có dạng lăng trụ tam giác.</w:t>
            </w:r>
          </w:p>
          <w:p w:rsidR="001604F2" w:rsidRPr="000539DB" w:rsidRDefault="0040042E" w:rsidP="000539DB">
            <w:pPr>
              <w:spacing w:line="276" w:lineRule="auto"/>
              <w:contextualSpacing/>
              <w:jc w:val="both"/>
              <w:rPr>
                <w:sz w:val="25"/>
                <w:szCs w:val="25"/>
                <w:lang w:val="pt-BR"/>
              </w:rPr>
            </w:pPr>
            <w:r w:rsidRPr="000539DB">
              <w:rPr>
                <w:sz w:val="25"/>
                <w:szCs w:val="25"/>
                <w:lang w:val="pt-BR"/>
              </w:rPr>
              <w:t xml:space="preserve">- </w:t>
            </w:r>
            <w:r w:rsidR="001604F2" w:rsidRPr="000539DB">
              <w:rPr>
                <w:sz w:val="25"/>
                <w:szCs w:val="25"/>
                <w:lang w:val="pt-BR"/>
              </w:rPr>
              <w:t>Về phương diện quang học, một lăng kính được đặc trưng bởi: góc chiết quang A và chiết suất n.</w:t>
            </w:r>
          </w:p>
          <w:p w:rsidR="000944B4" w:rsidRPr="000539DB" w:rsidRDefault="001604F2" w:rsidP="000539DB">
            <w:pPr>
              <w:spacing w:line="276" w:lineRule="auto"/>
              <w:rPr>
                <w:sz w:val="25"/>
                <w:szCs w:val="25"/>
                <w:lang w:val="pt-BR"/>
              </w:rPr>
            </w:pPr>
            <w:r w:rsidRPr="000539DB">
              <w:rPr>
                <w:sz w:val="25"/>
                <w:szCs w:val="25"/>
                <w:lang w:val="pt-BR"/>
              </w:rPr>
              <w:t>- Khi có tia ló ra khỏi lăng kính thì tia ló bao giờ cũng lệch về phía đáy của lăng kính so với tia tới.</w:t>
            </w:r>
          </w:p>
        </w:tc>
        <w:tc>
          <w:tcPr>
            <w:tcW w:w="1426" w:type="dxa"/>
            <w:tcBorders>
              <w:top w:val="single" w:sz="4" w:space="0" w:color="auto"/>
              <w:left w:val="single" w:sz="4" w:space="0" w:color="auto"/>
              <w:bottom w:val="single" w:sz="4" w:space="0" w:color="auto"/>
              <w:right w:val="single" w:sz="4" w:space="0" w:color="auto"/>
            </w:tcBorders>
            <w:hideMark/>
          </w:tcPr>
          <w:p w:rsidR="000944B4" w:rsidRPr="000539DB" w:rsidRDefault="000944B4" w:rsidP="000539DB">
            <w:pPr>
              <w:tabs>
                <w:tab w:val="left" w:pos="1080"/>
              </w:tabs>
              <w:spacing w:before="60" w:after="60" w:line="276" w:lineRule="auto"/>
              <w:rPr>
                <w:sz w:val="25"/>
                <w:szCs w:val="25"/>
                <w:lang w:val="nl-NL"/>
              </w:rPr>
            </w:pPr>
            <w:r w:rsidRPr="000539DB">
              <w:rPr>
                <w:sz w:val="25"/>
                <w:szCs w:val="25"/>
                <w:lang w:val="nl-NL"/>
              </w:rPr>
              <w:t>0,5 đ</w:t>
            </w:r>
          </w:p>
          <w:p w:rsidR="00C16F11" w:rsidRPr="000539DB" w:rsidRDefault="00C16F11" w:rsidP="000539DB">
            <w:pPr>
              <w:tabs>
                <w:tab w:val="left" w:pos="1080"/>
              </w:tabs>
              <w:spacing w:before="60" w:after="60" w:line="276" w:lineRule="auto"/>
              <w:rPr>
                <w:sz w:val="25"/>
                <w:szCs w:val="25"/>
                <w:lang w:val="nl-NL"/>
              </w:rPr>
            </w:pPr>
            <w:r w:rsidRPr="000539DB">
              <w:rPr>
                <w:sz w:val="25"/>
                <w:szCs w:val="25"/>
                <w:lang w:val="nl-NL"/>
              </w:rPr>
              <w:t>0,5 đ</w:t>
            </w:r>
          </w:p>
          <w:p w:rsidR="000944B4" w:rsidRPr="000539DB" w:rsidRDefault="000944B4" w:rsidP="000539DB">
            <w:pPr>
              <w:tabs>
                <w:tab w:val="left" w:pos="1080"/>
              </w:tabs>
              <w:spacing w:before="60" w:after="60" w:line="276" w:lineRule="auto"/>
              <w:rPr>
                <w:sz w:val="25"/>
                <w:szCs w:val="25"/>
                <w:lang w:val="nl-NL"/>
              </w:rPr>
            </w:pPr>
          </w:p>
          <w:p w:rsidR="000944B4" w:rsidRPr="000539DB" w:rsidRDefault="000944B4" w:rsidP="000539DB">
            <w:pPr>
              <w:tabs>
                <w:tab w:val="left" w:pos="1080"/>
              </w:tabs>
              <w:spacing w:before="60" w:after="60" w:line="276" w:lineRule="auto"/>
              <w:rPr>
                <w:sz w:val="25"/>
                <w:szCs w:val="25"/>
                <w:lang w:val="nl-NL"/>
              </w:rPr>
            </w:pPr>
            <w:r w:rsidRPr="000539DB">
              <w:rPr>
                <w:sz w:val="25"/>
                <w:szCs w:val="25"/>
                <w:lang w:val="nl-NL"/>
              </w:rPr>
              <w:t>0,5 đ</w:t>
            </w:r>
          </w:p>
        </w:tc>
      </w:tr>
      <w:tr w:rsidR="000944B4" w:rsidRPr="000539DB" w:rsidTr="00555BED">
        <w:tc>
          <w:tcPr>
            <w:tcW w:w="1223" w:type="dxa"/>
            <w:tcBorders>
              <w:top w:val="single" w:sz="4" w:space="0" w:color="auto"/>
              <w:left w:val="single" w:sz="4" w:space="0" w:color="auto"/>
              <w:bottom w:val="single" w:sz="4" w:space="0" w:color="auto"/>
              <w:right w:val="single" w:sz="4" w:space="0" w:color="auto"/>
            </w:tcBorders>
            <w:hideMark/>
          </w:tcPr>
          <w:p w:rsidR="000944B4" w:rsidRPr="000539DB" w:rsidRDefault="000944B4" w:rsidP="000539DB">
            <w:pPr>
              <w:spacing w:before="60" w:after="60" w:line="276" w:lineRule="auto"/>
              <w:jc w:val="center"/>
              <w:rPr>
                <w:b/>
                <w:sz w:val="25"/>
                <w:szCs w:val="25"/>
                <w:lang w:val="nl-NL"/>
              </w:rPr>
            </w:pPr>
            <w:r w:rsidRPr="000539DB">
              <w:rPr>
                <w:b/>
                <w:sz w:val="25"/>
                <w:szCs w:val="25"/>
                <w:lang w:val="nl-NL"/>
              </w:rPr>
              <w:t>Câu 2</w:t>
            </w:r>
          </w:p>
          <w:p w:rsidR="000944B4" w:rsidRPr="000539DB" w:rsidRDefault="000944B4" w:rsidP="000539DB">
            <w:pPr>
              <w:spacing w:before="60" w:after="60" w:line="276" w:lineRule="auto"/>
              <w:jc w:val="center"/>
              <w:rPr>
                <w:b/>
                <w:sz w:val="25"/>
                <w:szCs w:val="25"/>
                <w:lang w:val="nl-NL"/>
              </w:rPr>
            </w:pPr>
            <w:r w:rsidRPr="000539DB">
              <w:rPr>
                <w:b/>
                <w:sz w:val="25"/>
                <w:szCs w:val="25"/>
                <w:lang w:val="nl-NL"/>
              </w:rPr>
              <w:t>(1,0đ)</w:t>
            </w:r>
          </w:p>
        </w:tc>
        <w:tc>
          <w:tcPr>
            <w:tcW w:w="7552" w:type="dxa"/>
            <w:tcBorders>
              <w:top w:val="single" w:sz="4" w:space="0" w:color="auto"/>
              <w:left w:val="single" w:sz="4" w:space="0" w:color="auto"/>
              <w:bottom w:val="single" w:sz="4" w:space="0" w:color="auto"/>
              <w:right w:val="single" w:sz="4" w:space="0" w:color="auto"/>
            </w:tcBorders>
            <w:hideMark/>
          </w:tcPr>
          <w:p w:rsidR="000944B4" w:rsidRPr="000539DB" w:rsidRDefault="000944B4" w:rsidP="000539DB">
            <w:pPr>
              <w:tabs>
                <w:tab w:val="left" w:pos="284"/>
                <w:tab w:val="left" w:pos="567"/>
              </w:tabs>
              <w:spacing w:line="276" w:lineRule="auto"/>
              <w:jc w:val="both"/>
              <w:rPr>
                <w:sz w:val="25"/>
                <w:szCs w:val="25"/>
                <w:lang w:val="nl-NL"/>
              </w:rPr>
            </w:pPr>
            <w:r w:rsidRPr="000539DB">
              <w:rPr>
                <w:b/>
                <w:i/>
                <w:sz w:val="25"/>
                <w:szCs w:val="25"/>
                <w:lang w:val="nl-NL"/>
              </w:rPr>
              <w:t>Định luật Lenxơ:</w:t>
            </w:r>
            <w:r w:rsidRPr="000539DB">
              <w:rPr>
                <w:sz w:val="25"/>
                <w:szCs w:val="25"/>
                <w:lang w:val="nl-NL"/>
              </w:rPr>
              <w:t xml:space="preserve"> Dòng điện cảm ứng xuất hiện trong mạch kín có chiều sao cho từ trường cảm ứng có tác dụng chống lại sự biến thiên của từ thông ban đầu qua mạch kín.</w:t>
            </w:r>
          </w:p>
        </w:tc>
        <w:tc>
          <w:tcPr>
            <w:tcW w:w="1426" w:type="dxa"/>
            <w:tcBorders>
              <w:top w:val="single" w:sz="4" w:space="0" w:color="auto"/>
              <w:left w:val="single" w:sz="4" w:space="0" w:color="auto"/>
              <w:bottom w:val="single" w:sz="4" w:space="0" w:color="auto"/>
              <w:right w:val="single" w:sz="4" w:space="0" w:color="auto"/>
            </w:tcBorders>
          </w:tcPr>
          <w:p w:rsidR="000944B4" w:rsidRPr="000539DB" w:rsidRDefault="000944B4" w:rsidP="000539DB">
            <w:pPr>
              <w:tabs>
                <w:tab w:val="left" w:pos="1080"/>
              </w:tabs>
              <w:spacing w:before="60" w:after="60" w:line="276" w:lineRule="auto"/>
              <w:rPr>
                <w:color w:val="000000"/>
                <w:sz w:val="25"/>
                <w:szCs w:val="25"/>
                <w:lang w:val="pt-BR"/>
              </w:rPr>
            </w:pPr>
            <w:r w:rsidRPr="000539DB">
              <w:rPr>
                <w:color w:val="000000"/>
                <w:sz w:val="25"/>
                <w:szCs w:val="25"/>
                <w:lang w:val="pt-BR"/>
              </w:rPr>
              <w:t xml:space="preserve">1,0 đ </w:t>
            </w:r>
          </w:p>
          <w:p w:rsidR="000944B4" w:rsidRPr="000539DB" w:rsidRDefault="000944B4" w:rsidP="000539DB">
            <w:pPr>
              <w:tabs>
                <w:tab w:val="left" w:pos="1080"/>
              </w:tabs>
              <w:spacing w:before="60" w:after="60" w:line="276" w:lineRule="auto"/>
              <w:rPr>
                <w:color w:val="000000"/>
                <w:sz w:val="25"/>
                <w:szCs w:val="25"/>
                <w:lang w:val="pt-BR"/>
              </w:rPr>
            </w:pPr>
          </w:p>
        </w:tc>
      </w:tr>
      <w:tr w:rsidR="000944B4" w:rsidRPr="000539DB" w:rsidTr="00555BED">
        <w:tc>
          <w:tcPr>
            <w:tcW w:w="1223" w:type="dxa"/>
            <w:tcBorders>
              <w:top w:val="single" w:sz="4" w:space="0" w:color="auto"/>
              <w:left w:val="single" w:sz="4" w:space="0" w:color="auto"/>
              <w:bottom w:val="single" w:sz="4" w:space="0" w:color="auto"/>
              <w:right w:val="single" w:sz="4" w:space="0" w:color="auto"/>
            </w:tcBorders>
            <w:hideMark/>
          </w:tcPr>
          <w:p w:rsidR="000944B4" w:rsidRPr="000539DB" w:rsidRDefault="000944B4" w:rsidP="000539DB">
            <w:pPr>
              <w:spacing w:before="60" w:after="60" w:line="276" w:lineRule="auto"/>
              <w:jc w:val="center"/>
              <w:rPr>
                <w:b/>
                <w:sz w:val="25"/>
                <w:szCs w:val="25"/>
              </w:rPr>
            </w:pPr>
            <w:r w:rsidRPr="000539DB">
              <w:rPr>
                <w:b/>
                <w:sz w:val="25"/>
                <w:szCs w:val="25"/>
              </w:rPr>
              <w:t>Câu 3</w:t>
            </w:r>
          </w:p>
          <w:p w:rsidR="000944B4" w:rsidRPr="000539DB" w:rsidRDefault="000944B4" w:rsidP="000539DB">
            <w:pPr>
              <w:spacing w:before="60" w:after="60" w:line="276" w:lineRule="auto"/>
              <w:jc w:val="center"/>
              <w:rPr>
                <w:b/>
                <w:sz w:val="25"/>
                <w:szCs w:val="25"/>
              </w:rPr>
            </w:pPr>
            <w:r w:rsidRPr="000539DB">
              <w:rPr>
                <w:b/>
                <w:sz w:val="25"/>
                <w:szCs w:val="25"/>
              </w:rPr>
              <w:t>(1,5 đ)</w:t>
            </w:r>
          </w:p>
        </w:tc>
        <w:tc>
          <w:tcPr>
            <w:tcW w:w="7552" w:type="dxa"/>
            <w:tcBorders>
              <w:top w:val="single" w:sz="4" w:space="0" w:color="auto"/>
              <w:left w:val="single" w:sz="4" w:space="0" w:color="auto"/>
              <w:bottom w:val="single" w:sz="4" w:space="0" w:color="auto"/>
              <w:right w:val="single" w:sz="4" w:space="0" w:color="auto"/>
            </w:tcBorders>
            <w:hideMark/>
          </w:tcPr>
          <w:p w:rsidR="000944B4" w:rsidRPr="000539DB" w:rsidRDefault="000944B4" w:rsidP="000539DB">
            <w:pPr>
              <w:spacing w:before="120" w:line="276" w:lineRule="auto"/>
              <w:jc w:val="both"/>
              <w:rPr>
                <w:sz w:val="25"/>
                <w:szCs w:val="25"/>
              </w:rPr>
            </w:pPr>
            <w:r w:rsidRPr="000539DB">
              <w:rPr>
                <w:sz w:val="25"/>
                <w:szCs w:val="25"/>
              </w:rPr>
              <w:t>Hiện tượng khúc xạ ánh sáng đã gây ra hình ảnh con vịt trong bể bị gãy</w:t>
            </w:r>
          </w:p>
          <w:p w:rsidR="000944B4" w:rsidRPr="000539DB" w:rsidRDefault="000944B4" w:rsidP="000539DB">
            <w:pPr>
              <w:spacing w:line="276" w:lineRule="auto"/>
              <w:rPr>
                <w:sz w:val="25"/>
                <w:szCs w:val="25"/>
              </w:rPr>
            </w:pPr>
            <w:r w:rsidRPr="000539DB">
              <w:rPr>
                <w:sz w:val="25"/>
                <w:szCs w:val="25"/>
              </w:rPr>
              <w:t xml:space="preserve">Phát biểu định luật: </w:t>
            </w:r>
          </w:p>
          <w:p w:rsidR="000944B4" w:rsidRPr="000539DB" w:rsidRDefault="000944B4" w:rsidP="000539DB">
            <w:pPr>
              <w:spacing w:line="276" w:lineRule="auto"/>
              <w:rPr>
                <w:sz w:val="25"/>
                <w:szCs w:val="25"/>
              </w:rPr>
            </w:pPr>
            <w:r w:rsidRPr="000539DB">
              <w:rPr>
                <w:sz w:val="25"/>
                <w:szCs w:val="25"/>
              </w:rPr>
              <w:t>- Tia khúc xạ nằm trong mặt phẳng tới và ở bên kia pháp tuyến so với tia tới.</w:t>
            </w:r>
          </w:p>
          <w:p w:rsidR="000944B4" w:rsidRPr="000539DB" w:rsidRDefault="000944B4" w:rsidP="000539DB">
            <w:pPr>
              <w:spacing w:line="276" w:lineRule="auto"/>
              <w:rPr>
                <w:sz w:val="25"/>
                <w:szCs w:val="25"/>
              </w:rPr>
            </w:pPr>
            <w:r w:rsidRPr="000539DB">
              <w:rPr>
                <w:sz w:val="25"/>
                <w:szCs w:val="25"/>
              </w:rPr>
              <w:t>- Tỉ số giữa sin góc tới và sin góc khúc xạ là một hằng số</w:t>
            </w:r>
          </w:p>
          <w:p w:rsidR="000944B4" w:rsidRPr="000539DB" w:rsidRDefault="000944B4" w:rsidP="000539DB">
            <w:pPr>
              <w:spacing w:before="120" w:line="276" w:lineRule="auto"/>
              <w:ind w:left="644"/>
              <w:jc w:val="both"/>
              <w:rPr>
                <w:sz w:val="25"/>
                <w:szCs w:val="25"/>
              </w:rPr>
            </w:pPr>
            <w:r w:rsidRPr="000539DB">
              <w:rPr>
                <w:sz w:val="25"/>
                <w:szCs w:val="25"/>
              </w:rPr>
              <w:object w:dxaOrig="1820" w:dyaOrig="680">
                <v:shape id="_x0000_i1026" type="#_x0000_t75" style="width:90pt;height:32.25pt" o:ole="">
                  <v:imagedata r:id="rId10" o:title=""/>
                </v:shape>
                <o:OLEObject Type="Embed" ProgID="Equation.DSMT4" ShapeID="_x0000_i1026" DrawAspect="Content" ObjectID="_1743349495" r:id="rId11"/>
              </w:object>
            </w:r>
          </w:p>
        </w:tc>
        <w:tc>
          <w:tcPr>
            <w:tcW w:w="1426" w:type="dxa"/>
            <w:tcBorders>
              <w:top w:val="single" w:sz="4" w:space="0" w:color="auto"/>
              <w:left w:val="single" w:sz="4" w:space="0" w:color="auto"/>
              <w:bottom w:val="single" w:sz="4" w:space="0" w:color="auto"/>
              <w:right w:val="single" w:sz="4" w:space="0" w:color="auto"/>
            </w:tcBorders>
            <w:hideMark/>
          </w:tcPr>
          <w:p w:rsidR="000944B4" w:rsidRPr="000539DB" w:rsidRDefault="000539DB" w:rsidP="000539DB">
            <w:pPr>
              <w:tabs>
                <w:tab w:val="left" w:pos="1080"/>
              </w:tabs>
              <w:spacing w:before="60" w:after="60" w:line="276" w:lineRule="auto"/>
              <w:rPr>
                <w:color w:val="000000"/>
                <w:sz w:val="25"/>
                <w:szCs w:val="25"/>
              </w:rPr>
            </w:pPr>
            <w:r w:rsidRPr="000539DB">
              <w:rPr>
                <w:color w:val="000000"/>
                <w:sz w:val="25"/>
                <w:szCs w:val="25"/>
              </w:rPr>
              <w:t>0,</w:t>
            </w:r>
            <w:r w:rsidR="000944B4" w:rsidRPr="000539DB">
              <w:rPr>
                <w:color w:val="000000"/>
                <w:sz w:val="25"/>
                <w:szCs w:val="25"/>
              </w:rPr>
              <w:t xml:space="preserve">5 đ </w:t>
            </w:r>
          </w:p>
          <w:p w:rsidR="000944B4" w:rsidRPr="000539DB" w:rsidRDefault="000944B4" w:rsidP="000539DB">
            <w:pPr>
              <w:tabs>
                <w:tab w:val="left" w:pos="1080"/>
              </w:tabs>
              <w:spacing w:before="60" w:after="60" w:line="276" w:lineRule="auto"/>
              <w:rPr>
                <w:color w:val="000000"/>
                <w:sz w:val="25"/>
                <w:szCs w:val="25"/>
              </w:rPr>
            </w:pPr>
          </w:p>
          <w:p w:rsidR="000944B4" w:rsidRPr="000539DB" w:rsidRDefault="000539DB" w:rsidP="000539DB">
            <w:pPr>
              <w:tabs>
                <w:tab w:val="left" w:pos="1080"/>
              </w:tabs>
              <w:spacing w:before="60" w:after="60" w:line="276" w:lineRule="auto"/>
              <w:rPr>
                <w:color w:val="000000"/>
                <w:sz w:val="25"/>
                <w:szCs w:val="25"/>
              </w:rPr>
            </w:pPr>
            <w:r w:rsidRPr="000539DB">
              <w:rPr>
                <w:color w:val="000000"/>
                <w:sz w:val="25"/>
                <w:szCs w:val="25"/>
              </w:rPr>
              <w:t>0,</w:t>
            </w:r>
            <w:r w:rsidR="000944B4" w:rsidRPr="000539DB">
              <w:rPr>
                <w:color w:val="000000"/>
                <w:sz w:val="25"/>
                <w:szCs w:val="25"/>
              </w:rPr>
              <w:t>5 đ</w:t>
            </w:r>
          </w:p>
          <w:p w:rsidR="000944B4" w:rsidRPr="000539DB" w:rsidRDefault="000944B4" w:rsidP="000539DB">
            <w:pPr>
              <w:tabs>
                <w:tab w:val="left" w:pos="1080"/>
              </w:tabs>
              <w:spacing w:before="60" w:after="60" w:line="276" w:lineRule="auto"/>
              <w:rPr>
                <w:color w:val="000000"/>
                <w:sz w:val="25"/>
                <w:szCs w:val="25"/>
              </w:rPr>
            </w:pPr>
            <w:r w:rsidRPr="000539DB">
              <w:rPr>
                <w:color w:val="000000"/>
                <w:sz w:val="25"/>
                <w:szCs w:val="25"/>
              </w:rPr>
              <w:t>0,25 đ</w:t>
            </w:r>
          </w:p>
          <w:p w:rsidR="000944B4" w:rsidRPr="000539DB" w:rsidRDefault="000944B4" w:rsidP="000539DB">
            <w:pPr>
              <w:tabs>
                <w:tab w:val="left" w:pos="1080"/>
              </w:tabs>
              <w:spacing w:before="60" w:after="60" w:line="276" w:lineRule="auto"/>
              <w:rPr>
                <w:color w:val="000000"/>
                <w:sz w:val="25"/>
                <w:szCs w:val="25"/>
              </w:rPr>
            </w:pPr>
            <w:r w:rsidRPr="000539DB">
              <w:rPr>
                <w:color w:val="000000"/>
                <w:sz w:val="25"/>
                <w:szCs w:val="25"/>
              </w:rPr>
              <w:t>0,25 đ</w:t>
            </w:r>
          </w:p>
        </w:tc>
      </w:tr>
      <w:tr w:rsidR="000944B4" w:rsidRPr="000539DB" w:rsidTr="00555BED">
        <w:trPr>
          <w:trHeight w:val="857"/>
        </w:trPr>
        <w:tc>
          <w:tcPr>
            <w:tcW w:w="1223" w:type="dxa"/>
            <w:tcBorders>
              <w:top w:val="single" w:sz="4" w:space="0" w:color="auto"/>
              <w:left w:val="single" w:sz="4" w:space="0" w:color="auto"/>
              <w:bottom w:val="single" w:sz="4" w:space="0" w:color="auto"/>
              <w:right w:val="single" w:sz="4" w:space="0" w:color="auto"/>
            </w:tcBorders>
            <w:hideMark/>
          </w:tcPr>
          <w:p w:rsidR="000944B4" w:rsidRPr="000539DB" w:rsidRDefault="000944B4" w:rsidP="000539DB">
            <w:pPr>
              <w:spacing w:before="60" w:after="60" w:line="276" w:lineRule="auto"/>
              <w:jc w:val="center"/>
              <w:rPr>
                <w:b/>
                <w:sz w:val="25"/>
                <w:szCs w:val="25"/>
              </w:rPr>
            </w:pPr>
            <w:r w:rsidRPr="000539DB">
              <w:rPr>
                <w:b/>
                <w:sz w:val="25"/>
                <w:szCs w:val="25"/>
              </w:rPr>
              <w:t>Câu 4</w:t>
            </w:r>
          </w:p>
          <w:p w:rsidR="000944B4" w:rsidRPr="000539DB" w:rsidRDefault="004D1751" w:rsidP="000539DB">
            <w:pPr>
              <w:spacing w:before="60" w:after="60" w:line="276" w:lineRule="auto"/>
              <w:jc w:val="center"/>
              <w:rPr>
                <w:b/>
                <w:sz w:val="25"/>
                <w:szCs w:val="25"/>
              </w:rPr>
            </w:pPr>
            <w:r>
              <w:rPr>
                <w:b/>
                <w:sz w:val="25"/>
                <w:szCs w:val="25"/>
              </w:rPr>
              <w:t>(1</w:t>
            </w:r>
            <w:r w:rsidR="000944B4" w:rsidRPr="000539DB">
              <w:rPr>
                <w:b/>
                <w:sz w:val="25"/>
                <w:szCs w:val="25"/>
              </w:rPr>
              <w:t xml:space="preserve"> đ)</w:t>
            </w:r>
          </w:p>
        </w:tc>
        <w:tc>
          <w:tcPr>
            <w:tcW w:w="7552" w:type="dxa"/>
            <w:tcBorders>
              <w:top w:val="single" w:sz="4" w:space="0" w:color="auto"/>
              <w:left w:val="single" w:sz="4" w:space="0" w:color="auto"/>
              <w:right w:val="single" w:sz="4" w:space="0" w:color="auto"/>
            </w:tcBorders>
            <w:hideMark/>
          </w:tcPr>
          <w:p w:rsidR="000944B4" w:rsidRPr="000539DB" w:rsidRDefault="00FE3E44" w:rsidP="000539DB">
            <w:pPr>
              <w:spacing w:line="276" w:lineRule="auto"/>
              <w:jc w:val="both"/>
              <w:rPr>
                <w:rFonts w:asciiTheme="majorHAnsi" w:hAnsiTheme="majorHAnsi" w:cstheme="majorHAnsi"/>
                <w:sz w:val="25"/>
                <w:szCs w:val="25"/>
              </w:rPr>
            </w:pPr>
            <w:r w:rsidRPr="000539DB">
              <w:rPr>
                <w:rFonts w:asciiTheme="majorHAnsi" w:hAnsiTheme="majorHAnsi" w:cstheme="majorHAnsi"/>
                <w:sz w:val="25"/>
                <w:szCs w:val="25"/>
                <w:lang w:val="vi-VN"/>
              </w:rPr>
              <w:t>Vì khi này, những giọt nước còn đọng lại trên lá cây có tác dụng như những thấu kính hội tụ nên chúng có thể tập trung ánh nắng mặt trời và làm cháy nám một số nơi trên lá cây.</w:t>
            </w:r>
          </w:p>
        </w:tc>
        <w:tc>
          <w:tcPr>
            <w:tcW w:w="1426" w:type="dxa"/>
            <w:tcBorders>
              <w:top w:val="single" w:sz="4" w:space="0" w:color="auto"/>
              <w:left w:val="single" w:sz="4" w:space="0" w:color="auto"/>
              <w:right w:val="single" w:sz="4" w:space="0" w:color="auto"/>
            </w:tcBorders>
          </w:tcPr>
          <w:p w:rsidR="000944B4" w:rsidRPr="000539DB" w:rsidRDefault="000944B4" w:rsidP="000539DB">
            <w:pPr>
              <w:tabs>
                <w:tab w:val="left" w:pos="1080"/>
              </w:tabs>
              <w:spacing w:before="60" w:after="60" w:line="276" w:lineRule="auto"/>
              <w:rPr>
                <w:color w:val="000000"/>
                <w:sz w:val="25"/>
                <w:szCs w:val="25"/>
              </w:rPr>
            </w:pPr>
            <w:r w:rsidRPr="000539DB">
              <w:rPr>
                <w:color w:val="000000"/>
                <w:sz w:val="25"/>
                <w:szCs w:val="25"/>
                <w:lang w:val="pt-BR"/>
              </w:rPr>
              <w:t xml:space="preserve"> </w:t>
            </w:r>
            <w:r w:rsidRPr="000539DB">
              <w:rPr>
                <w:color w:val="000000"/>
                <w:sz w:val="25"/>
                <w:szCs w:val="25"/>
              </w:rPr>
              <w:t>0,5 đ</w:t>
            </w:r>
          </w:p>
        </w:tc>
      </w:tr>
      <w:tr w:rsidR="000944B4" w:rsidRPr="000539DB" w:rsidTr="00555BED">
        <w:trPr>
          <w:trHeight w:val="570"/>
        </w:trPr>
        <w:tc>
          <w:tcPr>
            <w:tcW w:w="1223" w:type="dxa"/>
            <w:tcBorders>
              <w:top w:val="single" w:sz="4" w:space="0" w:color="auto"/>
              <w:left w:val="single" w:sz="4" w:space="0" w:color="auto"/>
              <w:bottom w:val="single" w:sz="4" w:space="0" w:color="auto"/>
              <w:right w:val="single" w:sz="4" w:space="0" w:color="auto"/>
            </w:tcBorders>
          </w:tcPr>
          <w:p w:rsidR="000944B4" w:rsidRPr="000539DB" w:rsidRDefault="000944B4" w:rsidP="000539DB">
            <w:pPr>
              <w:spacing w:before="60" w:after="60" w:line="276" w:lineRule="auto"/>
              <w:jc w:val="center"/>
              <w:rPr>
                <w:b/>
                <w:sz w:val="25"/>
                <w:szCs w:val="25"/>
              </w:rPr>
            </w:pPr>
            <w:r w:rsidRPr="000539DB">
              <w:rPr>
                <w:b/>
                <w:sz w:val="25"/>
                <w:szCs w:val="25"/>
              </w:rPr>
              <w:t>Câu 5</w:t>
            </w:r>
          </w:p>
          <w:p w:rsidR="000944B4" w:rsidRPr="000539DB" w:rsidRDefault="000944B4" w:rsidP="000539DB">
            <w:pPr>
              <w:spacing w:before="60" w:after="60" w:line="276" w:lineRule="auto"/>
              <w:jc w:val="center"/>
              <w:rPr>
                <w:b/>
                <w:sz w:val="25"/>
                <w:szCs w:val="25"/>
              </w:rPr>
            </w:pPr>
            <w:r w:rsidRPr="000539DB">
              <w:rPr>
                <w:b/>
                <w:sz w:val="25"/>
                <w:szCs w:val="25"/>
              </w:rPr>
              <w:t>(1,0 đ)</w:t>
            </w:r>
          </w:p>
        </w:tc>
        <w:tc>
          <w:tcPr>
            <w:tcW w:w="7552" w:type="dxa"/>
            <w:tcBorders>
              <w:left w:val="single" w:sz="4" w:space="0" w:color="auto"/>
              <w:bottom w:val="single" w:sz="4" w:space="0" w:color="auto"/>
              <w:right w:val="single" w:sz="4" w:space="0" w:color="auto"/>
            </w:tcBorders>
          </w:tcPr>
          <w:p w:rsidR="000944B4" w:rsidRPr="000539DB" w:rsidRDefault="000944B4" w:rsidP="000539DB">
            <w:pPr>
              <w:spacing w:before="60" w:after="60" w:line="276" w:lineRule="auto"/>
              <w:jc w:val="both"/>
              <w:rPr>
                <w:sz w:val="25"/>
                <w:szCs w:val="25"/>
              </w:rPr>
            </w:pPr>
            <m:oMathPara>
              <m:oMath>
                <m:r>
                  <w:rPr>
                    <w:rFonts w:ascii="Cambria Math" w:hAnsi="Cambria Math"/>
                    <w:sz w:val="25"/>
                    <w:szCs w:val="25"/>
                  </w:rPr>
                  <m:t>F=IBlsinα</m:t>
                </m:r>
              </m:oMath>
            </m:oMathPara>
          </w:p>
          <w:p w:rsidR="000944B4" w:rsidRPr="000539DB" w:rsidRDefault="000944B4" w:rsidP="000539DB">
            <w:pPr>
              <w:spacing w:line="276" w:lineRule="auto"/>
              <w:rPr>
                <w:sz w:val="25"/>
                <w:szCs w:val="25"/>
              </w:rPr>
            </w:pPr>
            <w:r w:rsidRPr="000539DB">
              <w:rPr>
                <w:sz w:val="25"/>
                <w:szCs w:val="25"/>
              </w:rPr>
              <w:t xml:space="preserve">                                          Thay số F= 2.10</w:t>
            </w:r>
            <w:r w:rsidRPr="000539DB">
              <w:rPr>
                <w:sz w:val="25"/>
                <w:szCs w:val="25"/>
                <w:vertAlign w:val="superscript"/>
              </w:rPr>
              <w:t>-4</w:t>
            </w:r>
            <w:r w:rsidRPr="000539DB">
              <w:rPr>
                <w:sz w:val="25"/>
                <w:szCs w:val="25"/>
              </w:rPr>
              <w:t xml:space="preserve"> (T)</w:t>
            </w:r>
          </w:p>
        </w:tc>
        <w:tc>
          <w:tcPr>
            <w:tcW w:w="1426" w:type="dxa"/>
            <w:tcBorders>
              <w:left w:val="single" w:sz="4" w:space="0" w:color="auto"/>
              <w:bottom w:val="single" w:sz="4" w:space="0" w:color="auto"/>
              <w:right w:val="single" w:sz="4" w:space="0" w:color="auto"/>
            </w:tcBorders>
          </w:tcPr>
          <w:p w:rsidR="000944B4" w:rsidRPr="000539DB" w:rsidRDefault="000944B4" w:rsidP="000539DB">
            <w:pPr>
              <w:tabs>
                <w:tab w:val="left" w:pos="1080"/>
              </w:tabs>
              <w:spacing w:before="60" w:after="60" w:line="276" w:lineRule="auto"/>
              <w:rPr>
                <w:color w:val="000000"/>
                <w:sz w:val="25"/>
                <w:szCs w:val="25"/>
              </w:rPr>
            </w:pPr>
            <w:r w:rsidRPr="000539DB">
              <w:rPr>
                <w:color w:val="000000"/>
                <w:sz w:val="25"/>
                <w:szCs w:val="25"/>
              </w:rPr>
              <w:t>0,25 đ</w:t>
            </w:r>
          </w:p>
          <w:p w:rsidR="000944B4" w:rsidRPr="000539DB" w:rsidRDefault="000944B4" w:rsidP="000539DB">
            <w:pPr>
              <w:tabs>
                <w:tab w:val="left" w:pos="1080"/>
              </w:tabs>
              <w:spacing w:before="60" w:after="60" w:line="276" w:lineRule="auto"/>
              <w:rPr>
                <w:color w:val="000000"/>
                <w:sz w:val="25"/>
                <w:szCs w:val="25"/>
              </w:rPr>
            </w:pPr>
            <w:r w:rsidRPr="000539DB">
              <w:rPr>
                <w:color w:val="000000"/>
                <w:sz w:val="25"/>
                <w:szCs w:val="25"/>
              </w:rPr>
              <w:t>0,75 đ</w:t>
            </w:r>
          </w:p>
        </w:tc>
      </w:tr>
      <w:tr w:rsidR="00290F17" w:rsidRPr="000539DB" w:rsidTr="00555BED">
        <w:trPr>
          <w:trHeight w:val="570"/>
        </w:trPr>
        <w:tc>
          <w:tcPr>
            <w:tcW w:w="1223" w:type="dxa"/>
            <w:tcBorders>
              <w:top w:val="single" w:sz="4" w:space="0" w:color="auto"/>
              <w:left w:val="single" w:sz="4" w:space="0" w:color="auto"/>
              <w:bottom w:val="single" w:sz="4" w:space="0" w:color="auto"/>
              <w:right w:val="single" w:sz="4" w:space="0" w:color="auto"/>
            </w:tcBorders>
            <w:hideMark/>
          </w:tcPr>
          <w:p w:rsidR="00290F17" w:rsidRPr="000539DB" w:rsidRDefault="00290F17" w:rsidP="000539DB">
            <w:pPr>
              <w:spacing w:before="60" w:after="60" w:line="276" w:lineRule="auto"/>
              <w:jc w:val="center"/>
              <w:rPr>
                <w:b/>
                <w:sz w:val="25"/>
                <w:szCs w:val="25"/>
              </w:rPr>
            </w:pPr>
            <w:r w:rsidRPr="000539DB">
              <w:rPr>
                <w:b/>
                <w:sz w:val="25"/>
                <w:szCs w:val="25"/>
              </w:rPr>
              <w:t>Câu 6</w:t>
            </w:r>
          </w:p>
          <w:p w:rsidR="00290F17" w:rsidRPr="000539DB" w:rsidRDefault="00290F17" w:rsidP="000539DB">
            <w:pPr>
              <w:tabs>
                <w:tab w:val="center" w:pos="4156"/>
                <w:tab w:val="left" w:pos="4320"/>
                <w:tab w:val="left" w:pos="5040"/>
                <w:tab w:val="left" w:pos="5760"/>
                <w:tab w:val="left" w:pos="6480"/>
                <w:tab w:val="left" w:pos="7245"/>
              </w:tabs>
              <w:spacing w:before="60" w:after="60" w:line="276" w:lineRule="auto"/>
              <w:jc w:val="center"/>
              <w:rPr>
                <w:b/>
                <w:sz w:val="25"/>
                <w:szCs w:val="25"/>
              </w:rPr>
            </w:pPr>
            <w:r w:rsidRPr="000539DB">
              <w:rPr>
                <w:b/>
                <w:sz w:val="25"/>
                <w:szCs w:val="25"/>
              </w:rPr>
              <w:t>(1,0 đ)</w:t>
            </w:r>
          </w:p>
          <w:p w:rsidR="00290F17" w:rsidRPr="000539DB" w:rsidRDefault="00290F17" w:rsidP="000539DB">
            <w:pPr>
              <w:tabs>
                <w:tab w:val="center" w:pos="4156"/>
                <w:tab w:val="left" w:pos="4320"/>
                <w:tab w:val="left" w:pos="5040"/>
                <w:tab w:val="left" w:pos="5760"/>
                <w:tab w:val="left" w:pos="6480"/>
                <w:tab w:val="left" w:pos="7245"/>
              </w:tabs>
              <w:spacing w:before="60" w:after="60" w:line="276" w:lineRule="auto"/>
              <w:jc w:val="center"/>
              <w:rPr>
                <w:b/>
                <w:sz w:val="25"/>
                <w:szCs w:val="25"/>
              </w:rPr>
            </w:pPr>
          </w:p>
        </w:tc>
        <w:tc>
          <w:tcPr>
            <w:tcW w:w="7552" w:type="dxa"/>
            <w:tcBorders>
              <w:top w:val="single" w:sz="4" w:space="0" w:color="auto"/>
              <w:left w:val="single" w:sz="4" w:space="0" w:color="auto"/>
              <w:right w:val="single" w:sz="4" w:space="0" w:color="auto"/>
            </w:tcBorders>
            <w:hideMark/>
          </w:tcPr>
          <w:p w:rsidR="00D3509F" w:rsidRPr="000539DB" w:rsidRDefault="00D3509F" w:rsidP="000539DB">
            <w:pPr>
              <w:spacing w:line="276" w:lineRule="auto"/>
              <w:jc w:val="both"/>
              <w:rPr>
                <w:sz w:val="25"/>
                <w:szCs w:val="25"/>
              </w:rPr>
            </w:pPr>
            <w:r w:rsidRPr="000539DB">
              <w:rPr>
                <w:color w:val="000000"/>
                <w:sz w:val="25"/>
                <w:szCs w:val="25"/>
              </w:rPr>
              <w:t xml:space="preserve">- </w:t>
            </w:r>
            <w:r w:rsidRPr="000539DB">
              <w:rPr>
                <w:sz w:val="25"/>
                <w:szCs w:val="25"/>
              </w:rPr>
              <w:t xml:space="preserve">Diện tích của khung dây: S = 4 </w:t>
            </w:r>
            <w:r w:rsidRPr="000539DB">
              <w:rPr>
                <w:sz w:val="25"/>
                <w:szCs w:val="25"/>
              </w:rPr>
              <w:sym w:font="Symbol" w:char="F0B4"/>
            </w:r>
            <w:r w:rsidRPr="000539DB">
              <w:rPr>
                <w:sz w:val="25"/>
                <w:szCs w:val="25"/>
              </w:rPr>
              <w:t xml:space="preserve"> 4 = 16 (cm</w:t>
            </w:r>
            <w:r w:rsidRPr="000539DB">
              <w:rPr>
                <w:sz w:val="25"/>
                <w:szCs w:val="25"/>
                <w:vertAlign w:val="superscript"/>
              </w:rPr>
              <w:t>2</w:t>
            </w:r>
            <w:r w:rsidRPr="000539DB">
              <w:rPr>
                <w:sz w:val="25"/>
                <w:szCs w:val="25"/>
              </w:rPr>
              <w:t>) = 16.10</w:t>
            </w:r>
            <w:r w:rsidRPr="000539DB">
              <w:rPr>
                <w:sz w:val="25"/>
                <w:szCs w:val="25"/>
                <w:vertAlign w:val="superscript"/>
              </w:rPr>
              <w:t>-4</w:t>
            </w:r>
            <w:r w:rsidRPr="000539DB">
              <w:rPr>
                <w:sz w:val="25"/>
                <w:szCs w:val="25"/>
              </w:rPr>
              <w:t xml:space="preserve"> (m</w:t>
            </w:r>
            <w:r w:rsidRPr="000539DB">
              <w:rPr>
                <w:sz w:val="25"/>
                <w:szCs w:val="25"/>
                <w:vertAlign w:val="superscript"/>
              </w:rPr>
              <w:t>2</w:t>
            </w:r>
            <w:r w:rsidRPr="000539DB">
              <w:rPr>
                <w:sz w:val="25"/>
                <w:szCs w:val="25"/>
              </w:rPr>
              <w:t>)</w:t>
            </w:r>
          </w:p>
          <w:p w:rsidR="00D3509F" w:rsidRPr="000539DB" w:rsidRDefault="00D3509F" w:rsidP="000539DB">
            <w:pPr>
              <w:spacing w:line="276" w:lineRule="auto"/>
              <w:jc w:val="both"/>
              <w:rPr>
                <w:sz w:val="25"/>
                <w:szCs w:val="25"/>
              </w:rPr>
            </w:pPr>
            <w:r w:rsidRPr="000539DB">
              <w:rPr>
                <w:sz w:val="25"/>
                <w:szCs w:val="25"/>
              </w:rPr>
              <w:t xml:space="preserve">- Góc lệch: </w:t>
            </w:r>
            <w:r w:rsidRPr="000539DB">
              <w:rPr>
                <w:position w:val="-6"/>
                <w:sz w:val="25"/>
                <w:szCs w:val="25"/>
              </w:rPr>
              <w:object w:dxaOrig="1925" w:dyaOrig="321">
                <v:shape id="_x0000_i1027" type="#_x0000_t75" style="width:95.25pt;height:15.75pt;mso-position-horizontal-relative:page;mso-position-vertical-relative:page" o:ole="">
                  <v:imagedata r:id="rId12" o:title=""/>
                </v:shape>
                <o:OLEObject Type="Embed" ProgID="Equation.3" ShapeID="_x0000_i1027" DrawAspect="Content" ObjectID="_1743349496" r:id="rId13">
                  <o:FieldCodes>\* MERGEFORMAT</o:FieldCodes>
                </o:OLEObject>
              </w:object>
            </w:r>
          </w:p>
          <w:p w:rsidR="00290F17" w:rsidRPr="000539DB" w:rsidRDefault="00D3509F" w:rsidP="000539DB">
            <w:pPr>
              <w:tabs>
                <w:tab w:val="left" w:pos="342"/>
              </w:tabs>
              <w:spacing w:line="276" w:lineRule="auto"/>
              <w:jc w:val="both"/>
              <w:rPr>
                <w:color w:val="000000"/>
                <w:sz w:val="25"/>
                <w:szCs w:val="25"/>
              </w:rPr>
            </w:pPr>
            <w:r w:rsidRPr="000539DB">
              <w:rPr>
                <w:sz w:val="25"/>
                <w:szCs w:val="25"/>
              </w:rPr>
              <w:t xml:space="preserve">- Áp dụng công thức: </w:t>
            </w:r>
            <w:r w:rsidRPr="000539DB">
              <w:rPr>
                <w:position w:val="-10"/>
                <w:sz w:val="25"/>
                <w:szCs w:val="25"/>
              </w:rPr>
              <w:object w:dxaOrig="4920" w:dyaOrig="360">
                <v:shape id="_x0000_i1028" type="#_x0000_t75" style="width:246pt;height:18pt" o:ole="">
                  <v:imagedata r:id="rId14" o:title=""/>
                </v:shape>
                <o:OLEObject Type="Embed" ProgID="Equation.DSMT4" ShapeID="_x0000_i1028" DrawAspect="Content" ObjectID="_1743349497" r:id="rId15">
                  <o:FieldCodes>\* MERGEFORMAT</o:FieldCodes>
                </o:OLEObject>
              </w:object>
            </w:r>
          </w:p>
        </w:tc>
        <w:tc>
          <w:tcPr>
            <w:tcW w:w="1426" w:type="dxa"/>
            <w:tcBorders>
              <w:top w:val="single" w:sz="4" w:space="0" w:color="auto"/>
              <w:left w:val="single" w:sz="4" w:space="0" w:color="auto"/>
              <w:right w:val="single" w:sz="4" w:space="0" w:color="auto"/>
            </w:tcBorders>
            <w:hideMark/>
          </w:tcPr>
          <w:p w:rsidR="00CE0EE3" w:rsidRPr="000539DB" w:rsidRDefault="00CE0EE3" w:rsidP="000539DB">
            <w:pPr>
              <w:tabs>
                <w:tab w:val="left" w:pos="1080"/>
              </w:tabs>
              <w:spacing w:before="60" w:after="60" w:line="276" w:lineRule="auto"/>
              <w:rPr>
                <w:color w:val="000000"/>
                <w:sz w:val="25"/>
                <w:szCs w:val="25"/>
              </w:rPr>
            </w:pPr>
            <w:r w:rsidRPr="000539DB">
              <w:rPr>
                <w:color w:val="000000"/>
                <w:sz w:val="25"/>
                <w:szCs w:val="25"/>
              </w:rPr>
              <w:t>0,25 đ</w:t>
            </w:r>
          </w:p>
          <w:p w:rsidR="00290F17" w:rsidRPr="000539DB" w:rsidRDefault="00CE0EE3" w:rsidP="000539DB">
            <w:pPr>
              <w:tabs>
                <w:tab w:val="left" w:pos="1080"/>
              </w:tabs>
              <w:spacing w:before="60" w:after="60" w:line="276" w:lineRule="auto"/>
              <w:rPr>
                <w:color w:val="000000"/>
                <w:sz w:val="25"/>
                <w:szCs w:val="25"/>
              </w:rPr>
            </w:pPr>
            <w:r w:rsidRPr="000539DB">
              <w:rPr>
                <w:color w:val="000000"/>
                <w:sz w:val="25"/>
                <w:szCs w:val="25"/>
              </w:rPr>
              <w:t>0,25 đ</w:t>
            </w:r>
          </w:p>
          <w:p w:rsidR="00CE0EE3" w:rsidRPr="000539DB" w:rsidRDefault="00D3509F" w:rsidP="000539DB">
            <w:pPr>
              <w:tabs>
                <w:tab w:val="left" w:pos="1080"/>
              </w:tabs>
              <w:spacing w:before="60" w:after="60" w:line="276" w:lineRule="auto"/>
              <w:rPr>
                <w:color w:val="000000"/>
                <w:sz w:val="25"/>
                <w:szCs w:val="25"/>
              </w:rPr>
            </w:pPr>
            <w:r w:rsidRPr="000539DB">
              <w:rPr>
                <w:color w:val="000000"/>
                <w:sz w:val="25"/>
                <w:szCs w:val="25"/>
              </w:rPr>
              <w:t>0,5</w:t>
            </w:r>
            <w:r w:rsidR="00CE0EE3" w:rsidRPr="000539DB">
              <w:rPr>
                <w:color w:val="000000"/>
                <w:sz w:val="25"/>
                <w:szCs w:val="25"/>
              </w:rPr>
              <w:t xml:space="preserve"> đ</w:t>
            </w:r>
          </w:p>
        </w:tc>
      </w:tr>
      <w:tr w:rsidR="00D3509F" w:rsidRPr="000539DB" w:rsidTr="00555BED">
        <w:trPr>
          <w:trHeight w:val="765"/>
        </w:trPr>
        <w:tc>
          <w:tcPr>
            <w:tcW w:w="1223" w:type="dxa"/>
            <w:tcBorders>
              <w:top w:val="single" w:sz="4" w:space="0" w:color="auto"/>
              <w:left w:val="single" w:sz="4" w:space="0" w:color="auto"/>
              <w:bottom w:val="single" w:sz="4" w:space="0" w:color="auto"/>
              <w:right w:val="single" w:sz="4" w:space="0" w:color="auto"/>
            </w:tcBorders>
          </w:tcPr>
          <w:p w:rsidR="00D3509F" w:rsidRPr="000539DB" w:rsidRDefault="00D3509F" w:rsidP="000539DB">
            <w:pPr>
              <w:spacing w:before="60" w:after="60" w:line="276" w:lineRule="auto"/>
              <w:jc w:val="center"/>
              <w:rPr>
                <w:b/>
                <w:sz w:val="25"/>
                <w:szCs w:val="25"/>
              </w:rPr>
            </w:pPr>
            <w:r w:rsidRPr="000539DB">
              <w:rPr>
                <w:b/>
                <w:sz w:val="25"/>
                <w:szCs w:val="25"/>
              </w:rPr>
              <w:t>Câu 7</w:t>
            </w:r>
          </w:p>
          <w:p w:rsidR="00D3509F" w:rsidRPr="000539DB" w:rsidRDefault="004D1751" w:rsidP="000539DB">
            <w:pPr>
              <w:spacing w:before="60" w:after="60" w:line="276" w:lineRule="auto"/>
              <w:jc w:val="center"/>
              <w:rPr>
                <w:b/>
                <w:sz w:val="25"/>
                <w:szCs w:val="25"/>
              </w:rPr>
            </w:pPr>
            <w:r>
              <w:rPr>
                <w:b/>
                <w:sz w:val="25"/>
                <w:szCs w:val="25"/>
              </w:rPr>
              <w:t>(1,5</w:t>
            </w:r>
            <w:r w:rsidR="00D3509F" w:rsidRPr="000539DB">
              <w:rPr>
                <w:b/>
                <w:sz w:val="25"/>
                <w:szCs w:val="25"/>
              </w:rPr>
              <w:t xml:space="preserve"> đ)</w:t>
            </w:r>
          </w:p>
        </w:tc>
        <w:tc>
          <w:tcPr>
            <w:tcW w:w="7552" w:type="dxa"/>
            <w:tcBorders>
              <w:left w:val="single" w:sz="4" w:space="0" w:color="auto"/>
              <w:right w:val="single" w:sz="4" w:space="0" w:color="auto"/>
            </w:tcBorders>
          </w:tcPr>
          <w:p w:rsidR="004D1751" w:rsidRDefault="004D1751" w:rsidP="000539DB">
            <w:pPr>
              <w:spacing w:line="276" w:lineRule="auto"/>
              <w:jc w:val="both"/>
              <w:rPr>
                <w:sz w:val="25"/>
                <w:szCs w:val="25"/>
                <w:lang w:val="pt-BR"/>
              </w:rPr>
            </w:pPr>
            <w:r>
              <w:rPr>
                <w:sz w:val="25"/>
                <w:szCs w:val="25"/>
                <w:lang w:val="pt-BR"/>
              </w:rPr>
              <w:t>- tính r</w:t>
            </w:r>
            <w:r>
              <w:rPr>
                <w:sz w:val="25"/>
                <w:szCs w:val="25"/>
                <w:vertAlign w:val="subscript"/>
                <w:lang w:val="pt-BR"/>
              </w:rPr>
              <w:t>1</w:t>
            </w:r>
          </w:p>
          <w:p w:rsidR="004D1751" w:rsidRDefault="004D1751" w:rsidP="000539DB">
            <w:pPr>
              <w:spacing w:line="276" w:lineRule="auto"/>
              <w:jc w:val="both"/>
              <w:rPr>
                <w:sz w:val="25"/>
                <w:szCs w:val="25"/>
                <w:lang w:val="pt-BR"/>
              </w:rPr>
            </w:pPr>
            <w:r>
              <w:rPr>
                <w:sz w:val="25"/>
                <w:szCs w:val="25"/>
                <w:lang w:val="pt-BR"/>
              </w:rPr>
              <w:t>- Tính r</w:t>
            </w:r>
            <w:r>
              <w:rPr>
                <w:sz w:val="25"/>
                <w:szCs w:val="25"/>
                <w:vertAlign w:val="subscript"/>
                <w:lang w:val="pt-BR"/>
              </w:rPr>
              <w:t>2</w:t>
            </w:r>
          </w:p>
          <w:p w:rsidR="004D1751" w:rsidRDefault="004D1751" w:rsidP="000539DB">
            <w:pPr>
              <w:spacing w:line="276" w:lineRule="auto"/>
              <w:jc w:val="both"/>
              <w:rPr>
                <w:sz w:val="25"/>
                <w:szCs w:val="25"/>
                <w:vertAlign w:val="subscript"/>
                <w:lang w:val="pt-BR"/>
              </w:rPr>
            </w:pPr>
            <w:r>
              <w:rPr>
                <w:sz w:val="25"/>
                <w:szCs w:val="25"/>
                <w:lang w:val="pt-BR"/>
              </w:rPr>
              <w:t>-tính i</w:t>
            </w:r>
            <w:r>
              <w:rPr>
                <w:sz w:val="25"/>
                <w:szCs w:val="25"/>
                <w:vertAlign w:val="subscript"/>
                <w:lang w:val="pt-BR"/>
              </w:rPr>
              <w:t>2</w:t>
            </w:r>
          </w:p>
          <w:p w:rsidR="00D3509F" w:rsidRDefault="004D1751" w:rsidP="000539DB">
            <w:pPr>
              <w:spacing w:line="276" w:lineRule="auto"/>
              <w:jc w:val="both"/>
              <w:rPr>
                <w:rFonts w:asciiTheme="majorHAnsi" w:hAnsiTheme="majorHAnsi" w:cstheme="majorHAnsi"/>
                <w:sz w:val="25"/>
                <w:szCs w:val="25"/>
                <w:lang w:val="pt-BR"/>
              </w:rPr>
            </w:pPr>
            <w:r>
              <w:rPr>
                <w:sz w:val="25"/>
                <w:szCs w:val="25"/>
                <w:lang w:val="pt-BR"/>
              </w:rPr>
              <w:t>- Vẽ đường đi của tia sáng</w:t>
            </w:r>
            <w:r w:rsidR="009366E8" w:rsidRPr="000539DB">
              <w:rPr>
                <w:rFonts w:asciiTheme="majorHAnsi" w:hAnsiTheme="majorHAnsi" w:cstheme="majorHAnsi"/>
                <w:sz w:val="25"/>
                <w:szCs w:val="25"/>
                <w:lang w:val="pt-BR"/>
              </w:rPr>
              <w:t xml:space="preserve"> </w:t>
            </w:r>
          </w:p>
          <w:p w:rsidR="004D1751" w:rsidRPr="000539DB" w:rsidRDefault="004D1751" w:rsidP="000539DB">
            <w:pPr>
              <w:spacing w:line="276" w:lineRule="auto"/>
              <w:jc w:val="both"/>
              <w:rPr>
                <w:b/>
                <w:sz w:val="25"/>
                <w:szCs w:val="25"/>
                <w:lang w:val="it-IT"/>
              </w:rPr>
            </w:pPr>
            <w:r>
              <w:rPr>
                <w:rFonts w:asciiTheme="majorHAnsi" w:hAnsiTheme="majorHAnsi" w:cstheme="majorHAnsi"/>
                <w:sz w:val="25"/>
                <w:szCs w:val="25"/>
                <w:lang w:val="pt-BR"/>
              </w:rPr>
              <w:t>- Vẽ góc lệch D</w:t>
            </w:r>
          </w:p>
        </w:tc>
        <w:tc>
          <w:tcPr>
            <w:tcW w:w="1426" w:type="dxa"/>
            <w:tcBorders>
              <w:left w:val="single" w:sz="4" w:space="0" w:color="auto"/>
              <w:right w:val="single" w:sz="4" w:space="0" w:color="auto"/>
            </w:tcBorders>
          </w:tcPr>
          <w:p w:rsidR="00D3509F" w:rsidRPr="000539DB" w:rsidRDefault="00D3509F" w:rsidP="000539DB">
            <w:pPr>
              <w:spacing w:line="276" w:lineRule="auto"/>
              <w:jc w:val="both"/>
              <w:rPr>
                <w:sz w:val="25"/>
                <w:szCs w:val="25"/>
                <w:lang w:val="nl-NL"/>
              </w:rPr>
            </w:pPr>
            <w:r w:rsidRPr="000539DB">
              <w:rPr>
                <w:sz w:val="25"/>
                <w:szCs w:val="25"/>
                <w:lang w:val="nl-NL"/>
              </w:rPr>
              <w:t>0,25 đ</w:t>
            </w:r>
          </w:p>
          <w:p w:rsidR="00D3509F" w:rsidRPr="000539DB" w:rsidRDefault="00D3509F" w:rsidP="000539DB">
            <w:pPr>
              <w:tabs>
                <w:tab w:val="left" w:pos="1080"/>
              </w:tabs>
              <w:spacing w:before="60" w:after="60" w:line="276" w:lineRule="auto"/>
              <w:rPr>
                <w:sz w:val="25"/>
                <w:szCs w:val="25"/>
                <w:lang w:val="nl-NL"/>
              </w:rPr>
            </w:pPr>
            <w:r w:rsidRPr="000539DB">
              <w:rPr>
                <w:sz w:val="25"/>
                <w:szCs w:val="25"/>
                <w:lang w:val="nl-NL"/>
              </w:rPr>
              <w:t>0,25 đ</w:t>
            </w:r>
          </w:p>
          <w:p w:rsidR="00D3509F" w:rsidRPr="000539DB" w:rsidRDefault="00D3509F" w:rsidP="000539DB">
            <w:pPr>
              <w:tabs>
                <w:tab w:val="left" w:pos="1080"/>
              </w:tabs>
              <w:spacing w:before="60" w:after="60" w:line="276" w:lineRule="auto"/>
              <w:rPr>
                <w:sz w:val="25"/>
                <w:szCs w:val="25"/>
                <w:lang w:val="nl-NL"/>
              </w:rPr>
            </w:pPr>
            <w:r w:rsidRPr="000539DB">
              <w:rPr>
                <w:sz w:val="25"/>
                <w:szCs w:val="25"/>
                <w:lang w:val="nl-NL"/>
              </w:rPr>
              <w:t>0,25 đ</w:t>
            </w:r>
          </w:p>
          <w:p w:rsidR="00D3509F" w:rsidRDefault="004D1751" w:rsidP="000539DB">
            <w:pPr>
              <w:tabs>
                <w:tab w:val="left" w:pos="1080"/>
              </w:tabs>
              <w:spacing w:before="60" w:after="60" w:line="276" w:lineRule="auto"/>
              <w:rPr>
                <w:sz w:val="25"/>
                <w:szCs w:val="25"/>
                <w:lang w:val="nl-NL"/>
              </w:rPr>
            </w:pPr>
            <w:r>
              <w:rPr>
                <w:sz w:val="25"/>
                <w:szCs w:val="25"/>
                <w:lang w:val="nl-NL"/>
              </w:rPr>
              <w:t>0,</w:t>
            </w:r>
            <w:r w:rsidR="00D3509F" w:rsidRPr="000539DB">
              <w:rPr>
                <w:sz w:val="25"/>
                <w:szCs w:val="25"/>
                <w:lang w:val="nl-NL"/>
              </w:rPr>
              <w:t>5 đ</w:t>
            </w:r>
          </w:p>
          <w:p w:rsidR="004D1751" w:rsidRPr="000539DB" w:rsidRDefault="004D1751" w:rsidP="000539DB">
            <w:pPr>
              <w:tabs>
                <w:tab w:val="left" w:pos="1080"/>
              </w:tabs>
              <w:spacing w:before="60" w:after="60" w:line="276" w:lineRule="auto"/>
              <w:rPr>
                <w:sz w:val="25"/>
                <w:szCs w:val="25"/>
                <w:lang w:val="nl-NL"/>
              </w:rPr>
            </w:pPr>
            <w:r>
              <w:rPr>
                <w:sz w:val="25"/>
                <w:szCs w:val="25"/>
                <w:lang w:val="nl-NL"/>
              </w:rPr>
              <w:t>0,25đ</w:t>
            </w:r>
          </w:p>
        </w:tc>
      </w:tr>
      <w:tr w:rsidR="00D3509F" w:rsidRPr="000539DB" w:rsidTr="00555BED">
        <w:trPr>
          <w:trHeight w:val="765"/>
        </w:trPr>
        <w:tc>
          <w:tcPr>
            <w:tcW w:w="1223" w:type="dxa"/>
            <w:tcBorders>
              <w:top w:val="single" w:sz="4" w:space="0" w:color="auto"/>
              <w:left w:val="single" w:sz="4" w:space="0" w:color="auto"/>
              <w:bottom w:val="single" w:sz="4" w:space="0" w:color="auto"/>
              <w:right w:val="single" w:sz="4" w:space="0" w:color="auto"/>
            </w:tcBorders>
          </w:tcPr>
          <w:p w:rsidR="00D3509F" w:rsidRPr="000539DB" w:rsidRDefault="00D3509F" w:rsidP="000539DB">
            <w:pPr>
              <w:spacing w:before="60" w:after="60" w:line="276" w:lineRule="auto"/>
              <w:jc w:val="center"/>
              <w:rPr>
                <w:b/>
                <w:sz w:val="25"/>
                <w:szCs w:val="25"/>
              </w:rPr>
            </w:pPr>
            <w:r w:rsidRPr="000539DB">
              <w:rPr>
                <w:b/>
                <w:sz w:val="25"/>
                <w:szCs w:val="25"/>
              </w:rPr>
              <w:lastRenderedPageBreak/>
              <w:t>Câu 8</w:t>
            </w:r>
          </w:p>
          <w:p w:rsidR="00D3509F" w:rsidRPr="000539DB" w:rsidRDefault="009F6C0F" w:rsidP="000539DB">
            <w:pPr>
              <w:spacing w:before="60" w:after="60" w:line="276" w:lineRule="auto"/>
              <w:jc w:val="center"/>
              <w:rPr>
                <w:b/>
                <w:sz w:val="25"/>
                <w:szCs w:val="25"/>
              </w:rPr>
            </w:pPr>
            <w:r w:rsidRPr="000539DB">
              <w:rPr>
                <w:b/>
                <w:sz w:val="25"/>
                <w:szCs w:val="25"/>
              </w:rPr>
              <w:t>(1,5</w:t>
            </w:r>
            <w:r w:rsidR="00D3509F" w:rsidRPr="000539DB">
              <w:rPr>
                <w:b/>
                <w:sz w:val="25"/>
                <w:szCs w:val="25"/>
              </w:rPr>
              <w:t>đ)</w:t>
            </w:r>
          </w:p>
        </w:tc>
        <w:tc>
          <w:tcPr>
            <w:tcW w:w="7552" w:type="dxa"/>
            <w:tcBorders>
              <w:left w:val="single" w:sz="4" w:space="0" w:color="auto"/>
              <w:right w:val="single" w:sz="4" w:space="0" w:color="auto"/>
            </w:tcBorders>
          </w:tcPr>
          <w:p w:rsidR="00BC3D5D" w:rsidRPr="000539DB" w:rsidRDefault="00E11ECF" w:rsidP="000539DB">
            <w:pPr>
              <w:spacing w:line="276" w:lineRule="auto"/>
              <w:jc w:val="both"/>
              <w:rPr>
                <w:color w:val="000000"/>
                <w:position w:val="-28"/>
                <w:sz w:val="25"/>
                <w:szCs w:val="25"/>
                <w:lang w:val="da-DK"/>
              </w:rPr>
            </w:pPr>
            <w:r w:rsidRPr="000539DB">
              <w:rPr>
                <w:sz w:val="25"/>
                <w:szCs w:val="25"/>
                <w:lang w:val="da-DK"/>
              </w:rPr>
              <w:t xml:space="preserve">a) </w:t>
            </w:r>
            <w:r w:rsidR="00BC3D5D" w:rsidRPr="000539DB">
              <w:rPr>
                <w:color w:val="000000"/>
                <w:position w:val="-28"/>
                <w:sz w:val="25"/>
                <w:szCs w:val="25"/>
              </w:rPr>
              <w:object w:dxaOrig="1160" w:dyaOrig="660">
                <v:shape id="_x0000_i1029" type="#_x0000_t75" style="width:57.75pt;height:33pt" o:ole="">
                  <v:imagedata r:id="rId16" o:title=""/>
                </v:shape>
                <o:OLEObject Type="Embed" ProgID="Equation.DSMT4" ShapeID="_x0000_i1029" DrawAspect="Content" ObjectID="_1743349498" r:id="rId17"/>
              </w:object>
            </w:r>
          </w:p>
          <w:p w:rsidR="00BC3D5D" w:rsidRPr="000539DB" w:rsidRDefault="00BC3D5D" w:rsidP="000539DB">
            <w:pPr>
              <w:spacing w:line="276" w:lineRule="auto"/>
              <w:jc w:val="both"/>
              <w:rPr>
                <w:sz w:val="25"/>
                <w:szCs w:val="25"/>
                <w:lang w:val="da-DK"/>
              </w:rPr>
            </w:pPr>
            <w:r w:rsidRPr="000539DB">
              <w:rPr>
                <w:sz w:val="25"/>
                <w:szCs w:val="25"/>
                <w:lang w:val="da-DK"/>
              </w:rPr>
              <w:t xml:space="preserve">=&gt; d’ = </w:t>
            </w:r>
            <w:r w:rsidRPr="000539DB">
              <w:rPr>
                <w:position w:val="-28"/>
                <w:sz w:val="25"/>
                <w:szCs w:val="25"/>
              </w:rPr>
              <w:object w:dxaOrig="639" w:dyaOrig="660">
                <v:shape id="_x0000_i1030" type="#_x0000_t75" style="width:31.5pt;height:33pt" o:ole="">
                  <v:imagedata r:id="rId18" o:title=""/>
                </v:shape>
                <o:OLEObject Type="Embed" ProgID="Equation.DSMT4" ShapeID="_x0000_i1030" DrawAspect="Content" ObjectID="_1743349499" r:id="rId19"/>
              </w:object>
            </w:r>
            <w:r w:rsidRPr="000539DB">
              <w:rPr>
                <w:sz w:val="25"/>
                <w:szCs w:val="25"/>
                <w:lang w:val="da-DK"/>
              </w:rPr>
              <w:t xml:space="preserve"> = − 20 cm</w:t>
            </w:r>
          </w:p>
          <w:p w:rsidR="00BC3D5D" w:rsidRPr="000539DB" w:rsidRDefault="00BC3D5D" w:rsidP="000539DB">
            <w:pPr>
              <w:spacing w:line="276" w:lineRule="auto"/>
              <w:jc w:val="both"/>
              <w:rPr>
                <w:sz w:val="25"/>
                <w:szCs w:val="25"/>
                <w:lang w:val="da-DK"/>
              </w:rPr>
            </w:pPr>
            <w:r w:rsidRPr="000539DB">
              <w:rPr>
                <w:sz w:val="25"/>
                <w:szCs w:val="25"/>
                <w:lang w:val="da-DK"/>
              </w:rPr>
              <w:t>- Vì d’ = −20 cm &lt; 0 nên A’B’ là ảnh ảo, nằm trước và cách thấu kính 20 cm.</w:t>
            </w:r>
          </w:p>
          <w:p w:rsidR="00BC3D5D" w:rsidRPr="000539DB" w:rsidRDefault="00BC3D5D" w:rsidP="000539DB">
            <w:pPr>
              <w:spacing w:line="276" w:lineRule="auto"/>
              <w:jc w:val="both"/>
              <w:rPr>
                <w:sz w:val="25"/>
                <w:szCs w:val="25"/>
                <w:lang w:val="da-DK"/>
              </w:rPr>
            </w:pPr>
            <w:r w:rsidRPr="000539DB">
              <w:rPr>
                <w:sz w:val="25"/>
                <w:szCs w:val="25"/>
                <w:lang w:val="da-DK"/>
              </w:rPr>
              <w:t>b)  Độ lớn của ảnh k = −</w:t>
            </w:r>
            <w:r w:rsidRPr="000539DB">
              <w:rPr>
                <w:position w:val="-24"/>
                <w:sz w:val="25"/>
                <w:szCs w:val="25"/>
              </w:rPr>
              <w:object w:dxaOrig="320" w:dyaOrig="660">
                <v:shape id="_x0000_i1031" type="#_x0000_t75" style="width:15.75pt;height:33pt" o:ole="">
                  <v:imagedata r:id="rId20" o:title=""/>
                </v:shape>
                <o:OLEObject Type="Embed" ProgID="Equation.DSMT4" ShapeID="_x0000_i1031" DrawAspect="Content" ObjectID="_1743349500" r:id="rId21"/>
              </w:object>
            </w:r>
            <w:r w:rsidRPr="000539DB">
              <w:rPr>
                <w:sz w:val="25"/>
                <w:szCs w:val="25"/>
                <w:lang w:val="da-DK"/>
              </w:rPr>
              <w:t xml:space="preserve"> = 2 </w:t>
            </w:r>
            <w:r w:rsidRPr="000539DB">
              <w:rPr>
                <w:position w:val="-6"/>
                <w:sz w:val="25"/>
                <w:szCs w:val="25"/>
              </w:rPr>
              <w:object w:dxaOrig="300" w:dyaOrig="240">
                <v:shape id="_x0000_i1032" type="#_x0000_t75" style="width:14.25pt;height:12pt" o:ole="">
                  <v:imagedata r:id="rId22" o:title=""/>
                </v:shape>
                <o:OLEObject Type="Embed" ProgID="Equation.DSMT4" ShapeID="_x0000_i1032" DrawAspect="Content" ObjectID="_1743349501" r:id="rId23"/>
              </w:object>
            </w:r>
            <w:r w:rsidRPr="000539DB">
              <w:rPr>
                <w:sz w:val="25"/>
                <w:szCs w:val="25"/>
                <w:lang w:val="da-DK"/>
              </w:rPr>
              <w:t xml:space="preserve"> A’B’ = </w:t>
            </w:r>
            <w:r w:rsidRPr="000539DB">
              <w:rPr>
                <w:position w:val="-14"/>
                <w:sz w:val="25"/>
                <w:szCs w:val="25"/>
              </w:rPr>
              <w:object w:dxaOrig="279" w:dyaOrig="400">
                <v:shape id="_x0000_i1033" type="#_x0000_t75" style="width:14.25pt;height:19.5pt" o:ole="">
                  <v:imagedata r:id="rId24" o:title=""/>
                </v:shape>
                <o:OLEObject Type="Embed" ProgID="Equation.DSMT4" ShapeID="_x0000_i1033" DrawAspect="Content" ObjectID="_1743349502" r:id="rId25"/>
              </w:object>
            </w:r>
            <w:r w:rsidRPr="000539DB">
              <w:rPr>
                <w:sz w:val="25"/>
                <w:szCs w:val="25"/>
                <w:lang w:val="da-DK"/>
              </w:rPr>
              <w:t>.AB = 10 cm</w:t>
            </w:r>
          </w:p>
          <w:p w:rsidR="00BC3D5D" w:rsidRPr="000539DB" w:rsidRDefault="00BC3D5D" w:rsidP="000539DB">
            <w:pPr>
              <w:spacing w:line="276" w:lineRule="auto"/>
              <w:rPr>
                <w:sz w:val="25"/>
                <w:szCs w:val="25"/>
                <w:lang w:val="da-DK"/>
              </w:rPr>
            </w:pPr>
            <w:r w:rsidRPr="000539DB">
              <w:rPr>
                <w:sz w:val="25"/>
                <w:szCs w:val="25"/>
                <w:lang w:val="da-DK"/>
              </w:rPr>
              <w:t>- Dựng được TKHT, trục chính, quang tâm, tiểu điểm F, F’.</w:t>
            </w:r>
          </w:p>
          <w:p w:rsidR="00D3509F" w:rsidRPr="000539DB" w:rsidRDefault="00BC3D5D" w:rsidP="000539DB">
            <w:pPr>
              <w:spacing w:line="276" w:lineRule="auto"/>
              <w:jc w:val="both"/>
              <w:rPr>
                <w:rFonts w:eastAsia="Arial"/>
                <w:sz w:val="25"/>
                <w:szCs w:val="25"/>
                <w:lang w:val="da-DK"/>
              </w:rPr>
            </w:pPr>
            <w:r w:rsidRPr="000539DB">
              <w:rPr>
                <w:sz w:val="25"/>
                <w:szCs w:val="25"/>
                <w:lang w:val="da-DK"/>
              </w:rPr>
              <w:t>- Vẽ được ảnh A’B’ của vật qua TKHT: ảnh ảo nằm trước thấu kính và lớn hơn vật</w:t>
            </w:r>
          </w:p>
        </w:tc>
        <w:tc>
          <w:tcPr>
            <w:tcW w:w="1426" w:type="dxa"/>
            <w:tcBorders>
              <w:left w:val="single" w:sz="4" w:space="0" w:color="auto"/>
              <w:right w:val="single" w:sz="4" w:space="0" w:color="auto"/>
            </w:tcBorders>
          </w:tcPr>
          <w:p w:rsidR="00D3509F" w:rsidRPr="000539DB" w:rsidRDefault="00DB0742" w:rsidP="000539DB">
            <w:pPr>
              <w:spacing w:line="276" w:lineRule="auto"/>
              <w:jc w:val="both"/>
              <w:rPr>
                <w:sz w:val="25"/>
                <w:szCs w:val="25"/>
                <w:lang w:val="nl-NL"/>
              </w:rPr>
            </w:pPr>
            <w:r w:rsidRPr="000539DB">
              <w:rPr>
                <w:sz w:val="25"/>
                <w:szCs w:val="25"/>
                <w:lang w:val="nl-NL"/>
              </w:rPr>
              <w:t>0,</w:t>
            </w:r>
            <w:r w:rsidR="005111C6" w:rsidRPr="000539DB">
              <w:rPr>
                <w:sz w:val="25"/>
                <w:szCs w:val="25"/>
                <w:lang w:val="nl-NL"/>
              </w:rPr>
              <w:t>2</w:t>
            </w:r>
            <w:r w:rsidR="00D3509F" w:rsidRPr="000539DB">
              <w:rPr>
                <w:sz w:val="25"/>
                <w:szCs w:val="25"/>
                <w:lang w:val="nl-NL"/>
              </w:rPr>
              <w:t>5 đ</w:t>
            </w:r>
          </w:p>
          <w:p w:rsidR="00D3509F" w:rsidRPr="000539DB" w:rsidRDefault="00D3509F" w:rsidP="000539DB">
            <w:pPr>
              <w:tabs>
                <w:tab w:val="left" w:pos="1080"/>
              </w:tabs>
              <w:spacing w:before="60" w:after="60" w:line="276" w:lineRule="auto"/>
              <w:rPr>
                <w:sz w:val="25"/>
                <w:szCs w:val="25"/>
                <w:lang w:val="nl-NL"/>
              </w:rPr>
            </w:pPr>
            <w:r w:rsidRPr="000539DB">
              <w:rPr>
                <w:sz w:val="25"/>
                <w:szCs w:val="25"/>
                <w:lang w:val="nl-NL"/>
              </w:rPr>
              <w:t>0,25 đ</w:t>
            </w:r>
          </w:p>
          <w:p w:rsidR="00D3509F" w:rsidRPr="000539DB" w:rsidRDefault="00D3509F" w:rsidP="000539DB">
            <w:pPr>
              <w:tabs>
                <w:tab w:val="left" w:pos="1080"/>
              </w:tabs>
              <w:spacing w:before="60" w:after="60" w:line="276" w:lineRule="auto"/>
              <w:rPr>
                <w:sz w:val="25"/>
                <w:szCs w:val="25"/>
                <w:lang w:val="nl-NL"/>
              </w:rPr>
            </w:pPr>
          </w:p>
          <w:p w:rsidR="00D3509F" w:rsidRPr="000539DB" w:rsidRDefault="00DB0742" w:rsidP="000539DB">
            <w:pPr>
              <w:tabs>
                <w:tab w:val="left" w:pos="1080"/>
              </w:tabs>
              <w:spacing w:before="60" w:after="60" w:line="276" w:lineRule="auto"/>
              <w:rPr>
                <w:sz w:val="25"/>
                <w:szCs w:val="25"/>
                <w:lang w:val="nl-NL"/>
              </w:rPr>
            </w:pPr>
            <w:r w:rsidRPr="000539DB">
              <w:rPr>
                <w:sz w:val="25"/>
                <w:szCs w:val="25"/>
                <w:lang w:val="nl-NL"/>
              </w:rPr>
              <w:t>0,25 đ</w:t>
            </w:r>
          </w:p>
          <w:p w:rsidR="005111C6" w:rsidRPr="000539DB" w:rsidRDefault="005111C6" w:rsidP="000539DB">
            <w:pPr>
              <w:tabs>
                <w:tab w:val="left" w:pos="1080"/>
              </w:tabs>
              <w:spacing w:before="60" w:after="60" w:line="276" w:lineRule="auto"/>
              <w:rPr>
                <w:sz w:val="25"/>
                <w:szCs w:val="25"/>
                <w:lang w:val="nl-NL"/>
              </w:rPr>
            </w:pPr>
          </w:p>
          <w:p w:rsidR="005111C6" w:rsidRPr="000539DB" w:rsidRDefault="005111C6" w:rsidP="000539DB">
            <w:pPr>
              <w:tabs>
                <w:tab w:val="left" w:pos="1080"/>
              </w:tabs>
              <w:spacing w:before="60" w:after="60" w:line="276" w:lineRule="auto"/>
              <w:rPr>
                <w:sz w:val="25"/>
                <w:szCs w:val="25"/>
                <w:lang w:val="nl-NL"/>
              </w:rPr>
            </w:pPr>
            <w:r w:rsidRPr="000539DB">
              <w:rPr>
                <w:sz w:val="25"/>
                <w:szCs w:val="25"/>
                <w:lang w:val="nl-NL"/>
              </w:rPr>
              <w:t>0,25 đ</w:t>
            </w:r>
          </w:p>
          <w:p w:rsidR="00D3509F" w:rsidRPr="000539DB" w:rsidRDefault="00D3509F" w:rsidP="000539DB">
            <w:pPr>
              <w:tabs>
                <w:tab w:val="left" w:pos="1080"/>
              </w:tabs>
              <w:spacing w:before="60" w:after="60" w:line="276" w:lineRule="auto"/>
              <w:rPr>
                <w:sz w:val="25"/>
                <w:szCs w:val="25"/>
                <w:lang w:val="nl-NL"/>
              </w:rPr>
            </w:pPr>
            <w:r w:rsidRPr="000539DB">
              <w:rPr>
                <w:sz w:val="25"/>
                <w:szCs w:val="25"/>
                <w:lang w:val="nl-NL"/>
              </w:rPr>
              <w:t>0,25 đ</w:t>
            </w:r>
          </w:p>
          <w:p w:rsidR="00D3509F" w:rsidRPr="000539DB" w:rsidRDefault="00D3509F" w:rsidP="000539DB">
            <w:pPr>
              <w:tabs>
                <w:tab w:val="left" w:pos="1080"/>
              </w:tabs>
              <w:spacing w:before="60" w:after="60" w:line="276" w:lineRule="auto"/>
              <w:rPr>
                <w:sz w:val="25"/>
                <w:szCs w:val="25"/>
                <w:lang w:val="nl-NL"/>
              </w:rPr>
            </w:pPr>
            <w:r w:rsidRPr="000539DB">
              <w:rPr>
                <w:sz w:val="25"/>
                <w:szCs w:val="25"/>
                <w:lang w:val="nl-NL"/>
              </w:rPr>
              <w:t>0,25 đ</w:t>
            </w:r>
          </w:p>
        </w:tc>
      </w:tr>
    </w:tbl>
    <w:p w:rsidR="000944B4" w:rsidRPr="000539DB" w:rsidRDefault="000944B4" w:rsidP="000539DB">
      <w:pPr>
        <w:spacing w:before="60" w:after="60" w:line="276" w:lineRule="auto"/>
        <w:rPr>
          <w:sz w:val="25"/>
          <w:szCs w:val="25"/>
        </w:rPr>
      </w:pPr>
      <w:r w:rsidRPr="000539DB">
        <w:rPr>
          <w:b/>
          <w:sz w:val="25"/>
          <w:szCs w:val="25"/>
        </w:rPr>
        <w:t xml:space="preserve">Lưu ý: + </w:t>
      </w:r>
      <w:r w:rsidRPr="000539DB">
        <w:rPr>
          <w:sz w:val="25"/>
          <w:szCs w:val="25"/>
        </w:rPr>
        <w:t>Không giải được nhưng biết cách tóm tắt và đổi đơn vị đúng: + 0,25 đ.</w:t>
      </w:r>
    </w:p>
    <w:p w:rsidR="000944B4" w:rsidRPr="000539DB" w:rsidRDefault="000944B4" w:rsidP="000944B4">
      <w:pPr>
        <w:spacing w:before="60" w:after="60"/>
        <w:ind w:firstLine="709"/>
        <w:rPr>
          <w:sz w:val="25"/>
          <w:szCs w:val="25"/>
        </w:rPr>
      </w:pPr>
      <w:r w:rsidRPr="000539DB">
        <w:rPr>
          <w:sz w:val="25"/>
          <w:szCs w:val="25"/>
        </w:rPr>
        <w:t>+ Nếu sai hoặc thiếu đơn vị: - 0,25 đ/mỗi câu (không trừ quá 0,5 đ/mỗi bài).</w:t>
      </w:r>
    </w:p>
    <w:p w:rsidR="000944B4" w:rsidRPr="000539DB" w:rsidRDefault="000944B4" w:rsidP="000944B4">
      <w:pPr>
        <w:spacing w:before="60" w:after="60"/>
        <w:ind w:firstLine="709"/>
        <w:rPr>
          <w:sz w:val="25"/>
          <w:szCs w:val="25"/>
        </w:rPr>
      </w:pPr>
      <w:r w:rsidRPr="000539DB">
        <w:rPr>
          <w:sz w:val="25"/>
          <w:szCs w:val="25"/>
        </w:rPr>
        <w:t>+ Có thể giải bằng những cách khác.</w:t>
      </w:r>
    </w:p>
    <w:p w:rsidR="000944B4" w:rsidRPr="000539DB" w:rsidRDefault="000944B4" w:rsidP="000944B4">
      <w:pPr>
        <w:rPr>
          <w:sz w:val="25"/>
          <w:szCs w:val="25"/>
        </w:rPr>
      </w:pPr>
    </w:p>
    <w:p w:rsidR="000944B4" w:rsidRPr="000539DB" w:rsidRDefault="000944B4" w:rsidP="000944B4">
      <w:pPr>
        <w:rPr>
          <w:sz w:val="25"/>
          <w:szCs w:val="25"/>
        </w:rPr>
      </w:pPr>
    </w:p>
    <w:p w:rsidR="000944B4" w:rsidRPr="000539DB" w:rsidRDefault="000944B4" w:rsidP="000944B4">
      <w:pPr>
        <w:rPr>
          <w:sz w:val="25"/>
          <w:szCs w:val="25"/>
        </w:rPr>
      </w:pPr>
    </w:p>
    <w:p w:rsidR="000944B4" w:rsidRPr="000539DB" w:rsidRDefault="000944B4" w:rsidP="000944B4">
      <w:pPr>
        <w:rPr>
          <w:sz w:val="25"/>
          <w:szCs w:val="25"/>
        </w:rPr>
      </w:pPr>
    </w:p>
    <w:p w:rsidR="00206908" w:rsidRPr="000539DB" w:rsidRDefault="00206908">
      <w:pPr>
        <w:rPr>
          <w:sz w:val="25"/>
          <w:szCs w:val="25"/>
        </w:rPr>
      </w:pPr>
    </w:p>
    <w:sectPr w:rsidR="00206908" w:rsidRPr="000539DB" w:rsidSect="004D1751">
      <w:pgSz w:w="11906" w:h="16838" w:code="9"/>
      <w:pgMar w:top="360"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9784C"/>
    <w:multiLevelType w:val="hybridMultilevel"/>
    <w:tmpl w:val="B45840BA"/>
    <w:lvl w:ilvl="0" w:tplc="3E001A2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B4"/>
    <w:rsid w:val="000539DB"/>
    <w:rsid w:val="000944B4"/>
    <w:rsid w:val="00136A59"/>
    <w:rsid w:val="0015439D"/>
    <w:rsid w:val="001604F2"/>
    <w:rsid w:val="00162907"/>
    <w:rsid w:val="00163A6F"/>
    <w:rsid w:val="0019304A"/>
    <w:rsid w:val="00206908"/>
    <w:rsid w:val="00231710"/>
    <w:rsid w:val="00233D2F"/>
    <w:rsid w:val="002724EB"/>
    <w:rsid w:val="00290F17"/>
    <w:rsid w:val="00370C83"/>
    <w:rsid w:val="003871E1"/>
    <w:rsid w:val="00395827"/>
    <w:rsid w:val="0040042E"/>
    <w:rsid w:val="00466B1A"/>
    <w:rsid w:val="00473019"/>
    <w:rsid w:val="004A3BEA"/>
    <w:rsid w:val="004C21C3"/>
    <w:rsid w:val="004D1751"/>
    <w:rsid w:val="004D34CE"/>
    <w:rsid w:val="004D4F95"/>
    <w:rsid w:val="005111C6"/>
    <w:rsid w:val="005B41EC"/>
    <w:rsid w:val="00627B71"/>
    <w:rsid w:val="006472C6"/>
    <w:rsid w:val="006D546B"/>
    <w:rsid w:val="006F04B8"/>
    <w:rsid w:val="007811E0"/>
    <w:rsid w:val="007A69F2"/>
    <w:rsid w:val="007D7CF2"/>
    <w:rsid w:val="007F7EF3"/>
    <w:rsid w:val="00822757"/>
    <w:rsid w:val="008251DB"/>
    <w:rsid w:val="008531E1"/>
    <w:rsid w:val="008934A6"/>
    <w:rsid w:val="00923D8C"/>
    <w:rsid w:val="009366E8"/>
    <w:rsid w:val="009753AE"/>
    <w:rsid w:val="009A4231"/>
    <w:rsid w:val="009F6C0F"/>
    <w:rsid w:val="00A51F83"/>
    <w:rsid w:val="00AF1CE9"/>
    <w:rsid w:val="00AF712A"/>
    <w:rsid w:val="00B00FBA"/>
    <w:rsid w:val="00BC3D5D"/>
    <w:rsid w:val="00C16F11"/>
    <w:rsid w:val="00C602BD"/>
    <w:rsid w:val="00CD469F"/>
    <w:rsid w:val="00CE0EE3"/>
    <w:rsid w:val="00CE66BB"/>
    <w:rsid w:val="00CF276D"/>
    <w:rsid w:val="00D3509F"/>
    <w:rsid w:val="00DB0742"/>
    <w:rsid w:val="00DF6AB6"/>
    <w:rsid w:val="00E11ECF"/>
    <w:rsid w:val="00E43333"/>
    <w:rsid w:val="00EE1030"/>
    <w:rsid w:val="00F14720"/>
    <w:rsid w:val="00F71BD4"/>
    <w:rsid w:val="00F87A6C"/>
    <w:rsid w:val="00FB14E1"/>
    <w:rsid w:val="00FD34C5"/>
    <w:rsid w:val="00FE3E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B4"/>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44B4"/>
  </w:style>
  <w:style w:type="paragraph" w:styleId="Header">
    <w:name w:val="header"/>
    <w:basedOn w:val="Normal"/>
    <w:link w:val="HeaderChar"/>
    <w:rsid w:val="000944B4"/>
    <w:pPr>
      <w:tabs>
        <w:tab w:val="center" w:pos="4320"/>
        <w:tab w:val="right" w:pos="8640"/>
      </w:tabs>
    </w:pPr>
    <w:rPr>
      <w:rFonts w:eastAsia="Times New Roman"/>
    </w:rPr>
  </w:style>
  <w:style w:type="character" w:customStyle="1" w:styleId="HeaderChar">
    <w:name w:val="Header Char"/>
    <w:basedOn w:val="DefaultParagraphFont"/>
    <w:link w:val="Header"/>
    <w:rsid w:val="000944B4"/>
    <w:rPr>
      <w:rFonts w:ascii="Times New Roman" w:eastAsia="Times New Roman" w:hAnsi="Times New Roman" w:cs="Times New Roman"/>
      <w:sz w:val="24"/>
      <w:szCs w:val="24"/>
      <w:lang w:val="en-US"/>
    </w:rPr>
  </w:style>
  <w:style w:type="paragraph" w:customStyle="1" w:styleId="Body">
    <w:name w:val="Body"/>
    <w:rsid w:val="000944B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val="en-US" w:eastAsia="vi-VN"/>
    </w:rPr>
  </w:style>
  <w:style w:type="character" w:styleId="Emphasis">
    <w:name w:val="Emphasis"/>
    <w:basedOn w:val="DefaultParagraphFont"/>
    <w:uiPriority w:val="20"/>
    <w:qFormat/>
    <w:rsid w:val="000944B4"/>
    <w:rPr>
      <w:i/>
      <w:iCs/>
    </w:rPr>
  </w:style>
  <w:style w:type="paragraph" w:customStyle="1" w:styleId="msolistparagraph0">
    <w:name w:val="msolistparagraph"/>
    <w:basedOn w:val="Normal"/>
    <w:rsid w:val="00BC3D5D"/>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0539DB"/>
    <w:rPr>
      <w:rFonts w:ascii="Tahoma" w:hAnsi="Tahoma" w:cs="Tahoma"/>
      <w:sz w:val="16"/>
      <w:szCs w:val="16"/>
    </w:rPr>
  </w:style>
  <w:style w:type="character" w:customStyle="1" w:styleId="BalloonTextChar">
    <w:name w:val="Balloon Text Char"/>
    <w:basedOn w:val="DefaultParagraphFont"/>
    <w:link w:val="BalloonText"/>
    <w:uiPriority w:val="99"/>
    <w:semiHidden/>
    <w:rsid w:val="000539DB"/>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B4"/>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44B4"/>
  </w:style>
  <w:style w:type="paragraph" w:styleId="Header">
    <w:name w:val="header"/>
    <w:basedOn w:val="Normal"/>
    <w:link w:val="HeaderChar"/>
    <w:rsid w:val="000944B4"/>
    <w:pPr>
      <w:tabs>
        <w:tab w:val="center" w:pos="4320"/>
        <w:tab w:val="right" w:pos="8640"/>
      </w:tabs>
    </w:pPr>
    <w:rPr>
      <w:rFonts w:eastAsia="Times New Roman"/>
    </w:rPr>
  </w:style>
  <w:style w:type="character" w:customStyle="1" w:styleId="HeaderChar">
    <w:name w:val="Header Char"/>
    <w:basedOn w:val="DefaultParagraphFont"/>
    <w:link w:val="Header"/>
    <w:rsid w:val="000944B4"/>
    <w:rPr>
      <w:rFonts w:ascii="Times New Roman" w:eastAsia="Times New Roman" w:hAnsi="Times New Roman" w:cs="Times New Roman"/>
      <w:sz w:val="24"/>
      <w:szCs w:val="24"/>
      <w:lang w:val="en-US"/>
    </w:rPr>
  </w:style>
  <w:style w:type="paragraph" w:customStyle="1" w:styleId="Body">
    <w:name w:val="Body"/>
    <w:rsid w:val="000944B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val="en-US" w:eastAsia="vi-VN"/>
    </w:rPr>
  </w:style>
  <w:style w:type="character" w:styleId="Emphasis">
    <w:name w:val="Emphasis"/>
    <w:basedOn w:val="DefaultParagraphFont"/>
    <w:uiPriority w:val="20"/>
    <w:qFormat/>
    <w:rsid w:val="000944B4"/>
    <w:rPr>
      <w:i/>
      <w:iCs/>
    </w:rPr>
  </w:style>
  <w:style w:type="paragraph" w:customStyle="1" w:styleId="msolistparagraph0">
    <w:name w:val="msolistparagraph"/>
    <w:basedOn w:val="Normal"/>
    <w:rsid w:val="00BC3D5D"/>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0539DB"/>
    <w:rPr>
      <w:rFonts w:ascii="Tahoma" w:hAnsi="Tahoma" w:cs="Tahoma"/>
      <w:sz w:val="16"/>
      <w:szCs w:val="16"/>
    </w:rPr>
  </w:style>
  <w:style w:type="character" w:customStyle="1" w:styleId="BalloonTextChar">
    <w:name w:val="Balloon Text Char"/>
    <w:basedOn w:val="DefaultParagraphFont"/>
    <w:link w:val="BalloonText"/>
    <w:uiPriority w:val="99"/>
    <w:semiHidden/>
    <w:rsid w:val="000539DB"/>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670</Words>
  <Characters>3819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2018-04-17T02:54:00Z</dcterms:created>
  <dcterms:modified xsi:type="dcterms:W3CDTF">2023-04-19T01:58:00Z</dcterms:modified>
</cp:coreProperties>
</file>