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EE1D" w14:textId="3E56B3F9" w:rsidR="0016434E" w:rsidRDefault="0016434E" w:rsidP="0016434E">
      <w:pPr>
        <w:jc w:val="center"/>
        <w:rPr>
          <w:b/>
          <w:bCs/>
          <w:sz w:val="36"/>
          <w:szCs w:val="36"/>
        </w:rPr>
      </w:pPr>
      <w:r w:rsidRPr="0016434E">
        <w:rPr>
          <w:b/>
          <w:bCs/>
          <w:sz w:val="36"/>
          <w:szCs w:val="36"/>
        </w:rPr>
        <w:t xml:space="preserve">CÁC CÂU XÁC SUẤT THỐNG KÊ – ĐÁP ÁN </w:t>
      </w:r>
      <w:r w:rsidR="00595EB7">
        <w:rPr>
          <w:b/>
          <w:bCs/>
          <w:sz w:val="36"/>
          <w:szCs w:val="36"/>
        </w:rPr>
        <w:t>H</w:t>
      </w:r>
      <w:r w:rsidR="00C01AAD">
        <w:rPr>
          <w:b/>
          <w:bCs/>
          <w:sz w:val="36"/>
          <w:szCs w:val="36"/>
        </w:rPr>
        <w:t>Ó</w:t>
      </w:r>
      <w:r w:rsidR="00595EB7">
        <w:rPr>
          <w:b/>
          <w:bCs/>
          <w:sz w:val="36"/>
          <w:szCs w:val="36"/>
        </w:rPr>
        <w:t>C MÔN</w:t>
      </w:r>
    </w:p>
    <w:p w14:paraId="23F10E7A" w14:textId="0F99C56D" w:rsidR="00595EB7" w:rsidRPr="004342B8" w:rsidRDefault="00595EB7" w:rsidP="00595EB7">
      <w:pPr>
        <w:widowControl w:val="0"/>
        <w:autoSpaceDE w:val="0"/>
        <w:autoSpaceDN w:val="0"/>
        <w:spacing w:before="61" w:after="0" w:line="285" w:lineRule="auto"/>
        <w:ind w:right="4"/>
        <w:jc w:val="both"/>
        <w:rPr>
          <w:rStyle w:val="fontstyle01"/>
          <w:color w:val="000000" w:themeColor="text1"/>
          <w:lang w:val="vi-VN"/>
        </w:rPr>
      </w:pPr>
      <w:r w:rsidRPr="004342B8">
        <w:rPr>
          <w:rStyle w:val="fontstyle01"/>
          <w:b/>
          <w:color w:val="000000" w:themeColor="text1"/>
          <w:lang w:val="vi-VN"/>
        </w:rPr>
        <w:t xml:space="preserve">Câu </w:t>
      </w:r>
      <w:r>
        <w:rPr>
          <w:rStyle w:val="fontstyle01"/>
          <w:b/>
          <w:color w:val="000000" w:themeColor="text1"/>
          <w:lang w:val="vi-VN"/>
        </w:rPr>
        <w:t>1</w:t>
      </w:r>
      <w:r w:rsidRPr="004342B8">
        <w:rPr>
          <w:rStyle w:val="fontstyle01"/>
          <w:b/>
          <w:color w:val="000000" w:themeColor="text1"/>
          <w:lang w:val="vi-VN"/>
        </w:rPr>
        <w:t xml:space="preserve">. </w:t>
      </w:r>
      <w:r w:rsidRPr="004342B8">
        <w:rPr>
          <w:rStyle w:val="fontstyle01"/>
          <w:color w:val="000000" w:themeColor="text1"/>
          <w:lang w:val="vi-VN"/>
        </w:rPr>
        <w:t xml:space="preserve">Giáo viên thống kê số lượng học sinh đăng kí lớp thể thao từ 40 em học sinh lớp 9A, nhận được kết quả như sau: </w:t>
      </w:r>
      <w:r w:rsidRPr="00402102">
        <w:rPr>
          <w:rStyle w:val="fontstyle01"/>
          <w:color w:val="000000" w:themeColor="text1"/>
          <w:lang w:val="vi-VN"/>
        </w:rPr>
        <w:t>C</w:t>
      </w:r>
      <w:r w:rsidRPr="004342B8">
        <w:rPr>
          <w:rStyle w:val="fontstyle01"/>
          <w:color w:val="000000" w:themeColor="text1"/>
          <w:lang w:val="vi-VN"/>
        </w:rPr>
        <w:t>ó 26 em đăng k</w:t>
      </w:r>
      <w:r w:rsidRPr="00402102">
        <w:rPr>
          <w:rStyle w:val="fontstyle01"/>
          <w:color w:val="000000" w:themeColor="text1"/>
          <w:lang w:val="vi-VN"/>
        </w:rPr>
        <w:t>ý</w:t>
      </w:r>
      <w:r w:rsidRPr="004342B8">
        <w:rPr>
          <w:rStyle w:val="fontstyle01"/>
          <w:color w:val="000000" w:themeColor="text1"/>
          <w:lang w:val="vi-VN"/>
        </w:rPr>
        <w:t xml:space="preserve"> môn bóng đá, 30 em đăng k</w:t>
      </w:r>
      <w:r w:rsidRPr="00402102">
        <w:rPr>
          <w:rStyle w:val="fontstyle01"/>
          <w:color w:val="000000" w:themeColor="text1"/>
          <w:lang w:val="vi-VN"/>
        </w:rPr>
        <w:t>ý</w:t>
      </w:r>
      <w:r w:rsidRPr="004342B8">
        <w:rPr>
          <w:rStyle w:val="fontstyle01"/>
          <w:color w:val="000000" w:themeColor="text1"/>
          <w:lang w:val="vi-VN"/>
        </w:rPr>
        <w:t xml:space="preserve"> môn cầu lông, lớp có 8 em không tham gia lớp thể thao. Giáo viên chọn ngẫu nhiên 1 em trong lớp, tính xác suất chọn được 1 em đăng k</w:t>
      </w:r>
      <w:r w:rsidRPr="00402102">
        <w:rPr>
          <w:rStyle w:val="fontstyle01"/>
          <w:color w:val="000000" w:themeColor="text1"/>
          <w:lang w:val="vi-VN"/>
        </w:rPr>
        <w:t>ý</w:t>
      </w:r>
      <w:r w:rsidRPr="004342B8">
        <w:rPr>
          <w:rStyle w:val="fontstyle01"/>
          <w:color w:val="000000" w:themeColor="text1"/>
          <w:lang w:val="vi-VN"/>
        </w:rPr>
        <w:t xml:space="preserve"> cả hai môn thể thao.</w:t>
      </w:r>
    </w:p>
    <w:p w14:paraId="71C52C2B" w14:textId="50023484" w:rsidR="00595EB7" w:rsidRPr="00E02859" w:rsidRDefault="00595EB7" w:rsidP="00595EB7">
      <w:pPr>
        <w:spacing w:after="0" w:line="288" w:lineRule="auto"/>
        <w:rPr>
          <w:b/>
          <w:sz w:val="26"/>
          <w:szCs w:val="26"/>
          <w:lang w:val="fr-FR"/>
        </w:rPr>
      </w:pPr>
      <w:r>
        <w:rPr>
          <w:b/>
          <w:sz w:val="26"/>
          <w:szCs w:val="26"/>
          <w:lang w:val="fr-FR"/>
        </w:rPr>
        <w:t>Giải</w:t>
      </w:r>
    </w:p>
    <w:p w14:paraId="343C6342" w14:textId="77777777" w:rsidR="00595EB7" w:rsidRPr="00E02859" w:rsidRDefault="00595EB7" w:rsidP="00595EB7">
      <w:pPr>
        <w:spacing w:after="0" w:line="288" w:lineRule="auto"/>
        <w:rPr>
          <w:sz w:val="26"/>
          <w:szCs w:val="26"/>
          <w:lang w:val="fr-FR"/>
        </w:rPr>
      </w:pPr>
      <w:r w:rsidRPr="00E02859">
        <w:rPr>
          <w:sz w:val="26"/>
          <w:szCs w:val="26"/>
          <w:lang w:val="fr-FR"/>
        </w:rPr>
        <w:t xml:space="preserve">Có tất </w:t>
      </w:r>
      <w:proofErr w:type="gramStart"/>
      <w:r w:rsidRPr="00E02859">
        <w:rPr>
          <w:sz w:val="26"/>
          <w:szCs w:val="26"/>
          <w:lang w:val="fr-FR"/>
        </w:rPr>
        <w:t>cả</w:t>
      </w:r>
      <w:r>
        <w:rPr>
          <w:sz w:val="26"/>
          <w:szCs w:val="26"/>
          <w:lang w:val="fr-FR"/>
        </w:rPr>
        <w:t>:</w:t>
      </w:r>
      <w:proofErr w:type="gramEnd"/>
      <w:r w:rsidRPr="00E02859">
        <w:rPr>
          <w:sz w:val="26"/>
          <w:szCs w:val="26"/>
          <w:lang w:val="fr-FR"/>
        </w:rPr>
        <w:t xml:space="preserve"> 40 – 8 = 32 học sinh tham gia học ít nhất một môn thể thao là bóng đá hoặc cầ</w:t>
      </w:r>
      <w:r>
        <w:rPr>
          <w:sz w:val="26"/>
          <w:szCs w:val="26"/>
          <w:lang w:val="fr-FR"/>
        </w:rPr>
        <w:t xml:space="preserve">u </w:t>
      </w:r>
      <w:r w:rsidRPr="00E02859">
        <w:rPr>
          <w:sz w:val="26"/>
          <w:szCs w:val="26"/>
          <w:lang w:val="fr-FR"/>
        </w:rPr>
        <w:t>lông.</w:t>
      </w:r>
    </w:p>
    <w:p w14:paraId="0BB8BBB6" w14:textId="77777777" w:rsidR="00595EB7" w:rsidRPr="00E02859" w:rsidRDefault="00595EB7" w:rsidP="00595EB7">
      <w:pPr>
        <w:spacing w:after="0" w:line="288" w:lineRule="auto"/>
        <w:rPr>
          <w:sz w:val="26"/>
          <w:szCs w:val="26"/>
          <w:lang w:val="fr-FR"/>
        </w:rPr>
      </w:pPr>
      <w:r w:rsidRPr="00E02859">
        <w:rPr>
          <w:sz w:val="26"/>
          <w:szCs w:val="26"/>
          <w:lang w:val="fr-FR"/>
        </w:rPr>
        <w:t xml:space="preserve">Số học sinh chỉ học bóng đá </w:t>
      </w:r>
      <w:proofErr w:type="gramStart"/>
      <w:r w:rsidRPr="00E02859">
        <w:rPr>
          <w:sz w:val="26"/>
          <w:szCs w:val="26"/>
          <w:lang w:val="fr-FR"/>
        </w:rPr>
        <w:t>là</w:t>
      </w:r>
      <w:r>
        <w:rPr>
          <w:sz w:val="26"/>
          <w:szCs w:val="26"/>
          <w:lang w:val="fr-FR"/>
        </w:rPr>
        <w:t>:</w:t>
      </w:r>
      <w:proofErr w:type="gramEnd"/>
      <w:r w:rsidRPr="00E02859">
        <w:rPr>
          <w:sz w:val="26"/>
          <w:szCs w:val="26"/>
          <w:lang w:val="fr-FR"/>
        </w:rPr>
        <w:t xml:space="preserve"> 32 – 30 = 2 học sinh.</w:t>
      </w:r>
    </w:p>
    <w:p w14:paraId="4905FBB3" w14:textId="77777777" w:rsidR="00595EB7" w:rsidRPr="00E02859" w:rsidRDefault="00595EB7" w:rsidP="00595EB7">
      <w:pPr>
        <w:spacing w:after="0" w:line="288" w:lineRule="auto"/>
        <w:rPr>
          <w:sz w:val="26"/>
          <w:szCs w:val="26"/>
          <w:lang w:val="fr-FR"/>
        </w:rPr>
      </w:pPr>
      <w:r w:rsidRPr="00E02859">
        <w:rPr>
          <w:sz w:val="26"/>
          <w:szCs w:val="26"/>
          <w:lang w:val="fr-FR"/>
        </w:rPr>
        <w:t xml:space="preserve">Số học sinh học cả hai môn thể </w:t>
      </w:r>
      <w:proofErr w:type="gramStart"/>
      <w:r w:rsidRPr="00E02859">
        <w:rPr>
          <w:sz w:val="26"/>
          <w:szCs w:val="26"/>
          <w:lang w:val="fr-FR"/>
        </w:rPr>
        <w:t>thao:</w:t>
      </w:r>
      <w:proofErr w:type="gramEnd"/>
      <w:r w:rsidRPr="00E02859">
        <w:rPr>
          <w:sz w:val="26"/>
          <w:szCs w:val="26"/>
          <w:lang w:val="fr-FR"/>
        </w:rPr>
        <w:t xml:space="preserve">  26 – 2 = 24 học sinh</w:t>
      </w:r>
    </w:p>
    <w:p w14:paraId="0595DFEB" w14:textId="77777777" w:rsidR="00595EB7" w:rsidRPr="00E02859" w:rsidRDefault="00595EB7" w:rsidP="00595EB7">
      <w:pPr>
        <w:spacing w:after="0" w:line="288" w:lineRule="auto"/>
        <w:rPr>
          <w:sz w:val="26"/>
          <w:szCs w:val="26"/>
          <w:lang w:val="fr-FR"/>
        </w:rPr>
      </w:pPr>
      <w:r w:rsidRPr="00E02859">
        <w:rPr>
          <w:sz w:val="26"/>
          <w:szCs w:val="26"/>
          <w:lang w:val="fr-FR"/>
        </w:rPr>
        <w:t>Xác suất chọn được 1 em đăng kí cả 2 môn thể thao là</w:t>
      </w:r>
      <w:r>
        <w:rPr>
          <w:sz w:val="26"/>
          <w:szCs w:val="26"/>
          <w:lang w:val="fr-FR"/>
        </w:rPr>
        <w:t> :</w:t>
      </w:r>
      <w:r w:rsidRPr="00E02859">
        <w:rPr>
          <w:sz w:val="26"/>
          <w:szCs w:val="26"/>
          <w:lang w:val="fr-FR"/>
        </w:rPr>
        <w:t xml:space="preserve"> </w:t>
      </w:r>
      <w:r w:rsidRPr="00E02859">
        <w:rPr>
          <w:position w:val="-26"/>
          <w:sz w:val="26"/>
          <w:szCs w:val="26"/>
          <w:lang w:val="fr-FR"/>
        </w:rPr>
        <w:object w:dxaOrig="1080" w:dyaOrig="680" w14:anchorId="18A576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1pt;height:34.2pt" o:ole="">
            <v:imagedata r:id="rId5" o:title=""/>
          </v:shape>
          <o:OLEObject Type="Embed" ProgID="Equation.DSMT4" ShapeID="_x0000_i1025" DrawAspect="Content" ObjectID="_1768292106" r:id="rId6"/>
        </w:object>
      </w:r>
    </w:p>
    <w:p w14:paraId="3FF66E28" w14:textId="794CC53C" w:rsidR="00595EB7" w:rsidRDefault="00595EB7" w:rsidP="00595EB7">
      <w:pPr>
        <w:jc w:val="both"/>
        <w:rPr>
          <w:lang w:val="vi-VN"/>
        </w:rPr>
      </w:pPr>
      <w:r>
        <w:rPr>
          <w:b/>
          <w:lang w:val="vi-VN"/>
        </w:rPr>
        <w:t xml:space="preserve">Bài 2: </w:t>
      </w:r>
      <w:r w:rsidRPr="00F16CF1">
        <w:rPr>
          <w:lang w:val="vi-VN"/>
        </w:rPr>
        <w:t>Một hộp chứa các viên bi màu trắng và màu đen có kích thước và khối lượ</w:t>
      </w:r>
      <w:r>
        <w:rPr>
          <w:lang w:val="vi-VN"/>
        </w:rPr>
        <w:t>ng như nhau.</w:t>
      </w:r>
    </w:p>
    <w:p w14:paraId="6BECBDBC" w14:textId="77777777" w:rsidR="00595EB7" w:rsidRPr="00F16CF1" w:rsidRDefault="00595EB7" w:rsidP="00595EB7">
      <w:pPr>
        <w:jc w:val="both"/>
        <w:rPr>
          <w:lang w:val="vi-VN"/>
        </w:rPr>
      </w:pPr>
      <w:r>
        <w:rPr>
          <w:lang w:val="vi-VN"/>
        </w:rPr>
        <w:t>Hùng</w:t>
      </w:r>
      <w:r w:rsidRPr="00F16CF1">
        <w:rPr>
          <w:lang w:val="vi-VN"/>
        </w:rPr>
        <w:t xml:space="preserve"> lấy ra ngẫu nhiên một viên bi từ hộp, xem màu rồi trả lại hộp. Lập lại thử nghiệ</w:t>
      </w:r>
      <w:r>
        <w:rPr>
          <w:lang w:val="vi-VN"/>
        </w:rPr>
        <w:t>m đó 10</w:t>
      </w:r>
      <w:r w:rsidRPr="00F16CF1">
        <w:rPr>
          <w:lang w:val="vi-VN"/>
        </w:rPr>
        <w:t xml:space="preserve">0 lần, Hùng thấy có </w:t>
      </w:r>
      <w:r w:rsidRPr="00AC1AFD">
        <w:rPr>
          <w:lang w:val="vi-VN"/>
        </w:rPr>
        <w:t>36</w:t>
      </w:r>
      <w:r w:rsidRPr="00F16CF1">
        <w:rPr>
          <w:lang w:val="vi-VN"/>
        </w:rPr>
        <w:t xml:space="preserve"> lần lấy được viên bi màu trắng.</w:t>
      </w:r>
    </w:p>
    <w:p w14:paraId="7437C0E4" w14:textId="77777777" w:rsidR="00595EB7" w:rsidRPr="00F16CF1" w:rsidRDefault="00595EB7" w:rsidP="00595EB7">
      <w:pPr>
        <w:pStyle w:val="oancuaDanhsach"/>
        <w:numPr>
          <w:ilvl w:val="0"/>
          <w:numId w:val="6"/>
        </w:numPr>
        <w:spacing w:after="0" w:line="240" w:lineRule="auto"/>
        <w:contextualSpacing/>
        <w:jc w:val="both"/>
        <w:rPr>
          <w:sz w:val="28"/>
          <w:szCs w:val="28"/>
        </w:rPr>
      </w:pPr>
      <w:r w:rsidRPr="00F16CF1">
        <w:rPr>
          <w:sz w:val="28"/>
          <w:szCs w:val="28"/>
        </w:rPr>
        <w:t>Hãy tính xác suất thực nghiệm của biến cố “lấy được viên bi màu đen</w:t>
      </w:r>
      <w:r>
        <w:rPr>
          <w:sz w:val="28"/>
          <w:szCs w:val="28"/>
        </w:rPr>
        <w:t>” sau 10</w:t>
      </w:r>
      <w:r w:rsidRPr="00F16CF1">
        <w:rPr>
          <w:sz w:val="28"/>
          <w:szCs w:val="28"/>
        </w:rPr>
        <w:t>0 lần thử.</w:t>
      </w:r>
    </w:p>
    <w:p w14:paraId="27991F36" w14:textId="13A6CCFF" w:rsidR="00595EB7" w:rsidRPr="00595EB7" w:rsidRDefault="00595EB7" w:rsidP="00595EB7">
      <w:pPr>
        <w:pStyle w:val="oancuaDanhsach"/>
        <w:numPr>
          <w:ilvl w:val="0"/>
          <w:numId w:val="6"/>
        </w:numPr>
        <w:spacing w:after="0" w:line="240" w:lineRule="auto"/>
        <w:contextualSpacing/>
        <w:jc w:val="both"/>
        <w:rPr>
          <w:sz w:val="28"/>
          <w:szCs w:val="28"/>
        </w:rPr>
      </w:pPr>
      <w:r w:rsidRPr="00F16CF1">
        <w:rPr>
          <w:sz w:val="28"/>
          <w:szCs w:val="28"/>
        </w:rPr>
        <w:t>Biết tổng số bi trong hộ</w:t>
      </w:r>
      <w:r>
        <w:rPr>
          <w:sz w:val="28"/>
          <w:szCs w:val="28"/>
        </w:rPr>
        <w:t>p là 2</w:t>
      </w:r>
      <w:r w:rsidRPr="00F16CF1">
        <w:rPr>
          <w:sz w:val="28"/>
          <w:szCs w:val="28"/>
        </w:rPr>
        <w:t>0, hãy ước lượng xem trong hộp có bao nhiêu bi màu trắng.</w:t>
      </w:r>
    </w:p>
    <w:p w14:paraId="384F2B9E" w14:textId="120BA383" w:rsidR="00595EB7" w:rsidRPr="00595EB7" w:rsidRDefault="00595EB7" w:rsidP="00595EB7">
      <w:pPr>
        <w:jc w:val="both"/>
        <w:rPr>
          <w:b/>
          <w:lang w:val="vi-VN"/>
        </w:rPr>
      </w:pPr>
      <w:r>
        <w:rPr>
          <w:b/>
          <w:lang w:val="vi-VN"/>
        </w:rPr>
        <w:t>Giải</w:t>
      </w:r>
      <w:r w:rsidRPr="00595EB7">
        <w:rPr>
          <w:b/>
          <w:lang w:val="vi-VN"/>
        </w:rPr>
        <w:t xml:space="preserve"> </w:t>
      </w:r>
    </w:p>
    <w:p w14:paraId="50490D6F" w14:textId="77777777" w:rsidR="00595EB7" w:rsidRPr="00595EB7" w:rsidRDefault="00595EB7" w:rsidP="00595EB7">
      <w:pPr>
        <w:jc w:val="both"/>
        <w:rPr>
          <w:lang w:val="vi-VN"/>
        </w:rPr>
      </w:pPr>
      <w:r w:rsidRPr="00595EB7">
        <w:rPr>
          <w:lang w:val="vi-VN"/>
        </w:rPr>
        <w:t>a)</w:t>
      </w:r>
      <w:r w:rsidRPr="009C4E18">
        <w:rPr>
          <w:lang w:val="vi-VN"/>
        </w:rPr>
        <w:t xml:space="preserve"> </w:t>
      </w:r>
      <w:r w:rsidRPr="00595EB7">
        <w:rPr>
          <w:lang w:val="vi-VN"/>
        </w:rPr>
        <w:t>X</w:t>
      </w:r>
      <w:r w:rsidRPr="00F16CF1">
        <w:rPr>
          <w:lang w:val="vi-VN"/>
        </w:rPr>
        <w:t>ác suất thực nghiệm của biến cố “lấy được viên bi màu đen</w:t>
      </w:r>
      <w:r>
        <w:rPr>
          <w:lang w:val="vi-VN"/>
        </w:rPr>
        <w:t xml:space="preserve">” sau </w:t>
      </w:r>
      <w:r w:rsidRPr="00595EB7">
        <w:rPr>
          <w:lang w:val="vi-VN"/>
        </w:rPr>
        <w:t>10</w:t>
      </w:r>
      <w:r w:rsidRPr="00F16CF1">
        <w:rPr>
          <w:lang w:val="vi-VN"/>
        </w:rPr>
        <w:t>0 lần thử</w:t>
      </w:r>
    </w:p>
    <w:p w14:paraId="1D954EA4" w14:textId="77777777" w:rsidR="00595EB7" w:rsidRDefault="00595EB7" w:rsidP="00595EB7">
      <w:pPr>
        <w:jc w:val="both"/>
      </w:pPr>
      <w:r w:rsidRPr="00595EB7">
        <w:rPr>
          <w:lang w:val="vi-VN"/>
        </w:rPr>
        <w:t xml:space="preserve">     </w:t>
      </w:r>
      <w:r w:rsidRPr="009C4E18">
        <w:rPr>
          <w:position w:val="-24"/>
        </w:rPr>
        <w:object w:dxaOrig="1560" w:dyaOrig="620" w14:anchorId="449047A0">
          <v:shape id="_x0000_i1026" type="#_x0000_t75" style="width:77.85pt;height:30.6pt" o:ole="">
            <v:imagedata r:id="rId7" o:title=""/>
          </v:shape>
          <o:OLEObject Type="Embed" ProgID="Equation.DSMT4" ShapeID="_x0000_i1026" DrawAspect="Content" ObjectID="_1768292107" r:id="rId8"/>
        </w:object>
      </w:r>
    </w:p>
    <w:p w14:paraId="03F6B1F6" w14:textId="77777777" w:rsidR="00595EB7" w:rsidRPr="006D39FF" w:rsidRDefault="00595EB7" w:rsidP="00595EB7">
      <w:pPr>
        <w:jc w:val="both"/>
      </w:pPr>
      <w:r>
        <w:t>b) X</w:t>
      </w:r>
      <w:r w:rsidRPr="00F16CF1">
        <w:rPr>
          <w:lang w:val="vi-VN"/>
        </w:rPr>
        <w:t xml:space="preserve">ác suất thực nghiệm của biến cố “lấy được viên bi màu </w:t>
      </w:r>
      <w:r>
        <w:t>trắng</w:t>
      </w:r>
      <w:r>
        <w:rPr>
          <w:lang w:val="vi-VN"/>
        </w:rPr>
        <w:t>” sau 10</w:t>
      </w:r>
      <w:r w:rsidRPr="00F16CF1">
        <w:rPr>
          <w:lang w:val="vi-VN"/>
        </w:rPr>
        <w:t>0 lần thử</w:t>
      </w:r>
      <w:r>
        <w:t>:</w:t>
      </w:r>
    </w:p>
    <w:p w14:paraId="2A15EFAD" w14:textId="77777777" w:rsidR="00595EB7" w:rsidRDefault="00595EB7" w:rsidP="00595EB7">
      <w:pPr>
        <w:jc w:val="both"/>
      </w:pPr>
      <w:r>
        <w:t xml:space="preserve">     </w:t>
      </w:r>
      <w:r w:rsidRPr="009C4E18">
        <w:rPr>
          <w:position w:val="-24"/>
        </w:rPr>
        <w:object w:dxaOrig="1120" w:dyaOrig="620" w14:anchorId="6E189419">
          <v:shape id="_x0000_i1027" type="#_x0000_t75" style="width:56.35pt;height:30.6pt" o:ole="">
            <v:imagedata r:id="rId9" o:title=""/>
          </v:shape>
          <o:OLEObject Type="Embed" ProgID="Equation.DSMT4" ShapeID="_x0000_i1027" DrawAspect="Content" ObjectID="_1768292108" r:id="rId10"/>
        </w:object>
      </w:r>
    </w:p>
    <w:p w14:paraId="26989A5D" w14:textId="77777777" w:rsidR="00595EB7" w:rsidRPr="00C169EB" w:rsidRDefault="00595EB7" w:rsidP="00595EB7">
      <w:pPr>
        <w:jc w:val="both"/>
      </w:pPr>
      <w:r>
        <w:t>Vậy có khoảng 0,</w:t>
      </w:r>
      <w:proofErr w:type="gramStart"/>
      <w:r>
        <w:t>36 .</w:t>
      </w:r>
      <w:proofErr w:type="gramEnd"/>
      <w:r>
        <w:t xml:space="preserve"> 20 = 7 viên bi trắng trong hộp.</w:t>
      </w:r>
    </w:p>
    <w:p w14:paraId="3B3E75AD" w14:textId="578F3A8A" w:rsidR="00595EB7" w:rsidRDefault="00595EB7" w:rsidP="00595EB7">
      <w:pPr>
        <w:spacing w:line="360" w:lineRule="auto"/>
        <w:jc w:val="both"/>
        <w:rPr>
          <w:b/>
          <w:bCs/>
        </w:rPr>
      </w:pPr>
      <w:r w:rsidRPr="00370E3E">
        <w:rPr>
          <w:b/>
          <w:bCs/>
        </w:rPr>
        <w:t xml:space="preserve">Bài </w:t>
      </w:r>
      <w:r>
        <w:rPr>
          <w:b/>
          <w:bCs/>
        </w:rPr>
        <w:t>3</w:t>
      </w:r>
      <w:r w:rsidRPr="00370E3E">
        <w:rPr>
          <w:b/>
          <w:bCs/>
        </w:rPr>
        <w:t xml:space="preserve">: </w:t>
      </w:r>
      <w:r w:rsidRPr="00370E3E">
        <w:rPr>
          <w:bCs/>
        </w:rPr>
        <w:t xml:space="preserve">Trại xuân là hoạt động truyền thống hàng năm đặc biệt dành cho học sinh khối 9 của trường THCS Nguyễn Văn A. Trường Nguyễn Văn A có </w:t>
      </w:r>
      <w:r>
        <w:rPr>
          <w:bCs/>
        </w:rPr>
        <w:t>15</w:t>
      </w:r>
      <w:r w:rsidRPr="00370E3E">
        <w:rPr>
          <w:bCs/>
        </w:rPr>
        <w:t xml:space="preserve"> lớp 9 nên ban tổ chức chuẩn bị 15 phiếu thăm để các lớp bốc thăm nhiệm vụ. Các phiếu được đánh số thứ tự từ 1 đến 15 và trên đó có ghi một trong ba nhiệm vụ </w:t>
      </w:r>
      <w:proofErr w:type="gramStart"/>
      <w:r w:rsidRPr="00370E3E">
        <w:rPr>
          <w:bCs/>
        </w:rPr>
        <w:t>“ tổ</w:t>
      </w:r>
      <w:proofErr w:type="gramEnd"/>
      <w:r w:rsidRPr="00370E3E">
        <w:rPr>
          <w:bCs/>
        </w:rPr>
        <w:t xml:space="preserve"> chức gian hàng ẩm thực”, “tổ chức trò chơi dân gian”, “tổ chức giao lưu văn nghệ ”. Biết rằng trường dự định tổ chức 6 gian “ẩm thực” và số gian “trò chơi dân gian” nhiều gấp hai lần số gian “giao lưu văn nghệ”. Lớp 9A được mời lên bốc thăm đầu tiên. Tính xác suất để lớp 9</w:t>
      </w:r>
      <w:proofErr w:type="gramStart"/>
      <w:r w:rsidRPr="00370E3E">
        <w:rPr>
          <w:bCs/>
        </w:rPr>
        <w:t>A  bốc</w:t>
      </w:r>
      <w:proofErr w:type="gramEnd"/>
      <w:r w:rsidRPr="00370E3E">
        <w:rPr>
          <w:bCs/>
        </w:rPr>
        <w:t xml:space="preserve"> được phiếu “tổ chức trò chơi dân gian”.</w:t>
      </w:r>
    </w:p>
    <w:p w14:paraId="66354BF5" w14:textId="431DFF51" w:rsidR="00595EB7" w:rsidRPr="00370E3E" w:rsidRDefault="00595EB7" w:rsidP="00595EB7">
      <w:pPr>
        <w:jc w:val="both"/>
        <w:rPr>
          <w:bCs/>
        </w:rPr>
      </w:pPr>
      <w:r>
        <w:rPr>
          <w:b/>
          <w:bCs/>
        </w:rPr>
        <w:t>Giải:</w:t>
      </w:r>
      <w:r w:rsidRPr="00370E3E">
        <w:rPr>
          <w:b/>
          <w:bCs/>
        </w:rPr>
        <w:t xml:space="preserve"> </w:t>
      </w:r>
      <w:r w:rsidRPr="00370E3E">
        <w:rPr>
          <w:bCs/>
        </w:rPr>
        <w:t>Số thăm tổ chức trò chơi dân gian: 6</w:t>
      </w:r>
    </w:p>
    <w:p w14:paraId="25AFD53D" w14:textId="77777777" w:rsidR="00595EB7" w:rsidRPr="00370E3E" w:rsidRDefault="00595EB7" w:rsidP="00595EB7">
      <w:pPr>
        <w:jc w:val="both"/>
        <w:rPr>
          <w:b/>
          <w:bCs/>
        </w:rPr>
      </w:pPr>
      <w:r w:rsidRPr="00370E3E">
        <w:rPr>
          <w:bCs/>
        </w:rPr>
        <w:t xml:space="preserve">Xác suất để lớp 9A bốc được số phiếu </w:t>
      </w:r>
      <w:proofErr w:type="gramStart"/>
      <w:r w:rsidRPr="00370E3E">
        <w:rPr>
          <w:bCs/>
        </w:rPr>
        <w:t>“ Tổ</w:t>
      </w:r>
      <w:proofErr w:type="gramEnd"/>
      <w:r w:rsidRPr="00370E3E">
        <w:rPr>
          <w:bCs/>
        </w:rPr>
        <w:t xml:space="preserve"> chức trò chơi dân gian” là</w:t>
      </w:r>
      <w:r w:rsidRPr="00370E3E">
        <w:rPr>
          <w:rFonts w:eastAsiaTheme="minorEastAsia"/>
          <w:bCs/>
        </w:rPr>
        <w:t xml:space="preserve">: </w:t>
      </w:r>
      <m:oMath>
        <m:f>
          <m:fPr>
            <m:ctrlPr>
              <w:rPr>
                <w:rFonts w:ascii="Cambria Math" w:hAnsi="Cambria Math"/>
                <w:bCs/>
                <w:i/>
              </w:rPr>
            </m:ctrlPr>
          </m:fPr>
          <m:num>
            <m:r>
              <w:rPr>
                <w:rFonts w:ascii="Cambria Math" w:hAnsi="Cambria Math"/>
              </w:rPr>
              <m:t>6</m:t>
            </m:r>
          </m:num>
          <m:den>
            <m:r>
              <w:rPr>
                <w:rFonts w:ascii="Cambria Math" w:hAnsi="Cambria Math"/>
              </w:rPr>
              <m:t>15</m:t>
            </m:r>
          </m:den>
        </m:f>
        <m:r>
          <w:rPr>
            <w:rFonts w:ascii="Cambria Math" w:hAnsi="Cambria Math"/>
          </w:rPr>
          <m:t>=</m:t>
        </m:r>
        <m:f>
          <m:fPr>
            <m:ctrlPr>
              <w:rPr>
                <w:rFonts w:ascii="Cambria Math" w:hAnsi="Cambria Math"/>
                <w:bCs/>
                <w:i/>
              </w:rPr>
            </m:ctrlPr>
          </m:fPr>
          <m:num>
            <m:r>
              <w:rPr>
                <w:rFonts w:ascii="Cambria Math" w:hAnsi="Cambria Math"/>
              </w:rPr>
              <m:t>2</m:t>
            </m:r>
          </m:num>
          <m:den>
            <m:r>
              <w:rPr>
                <w:rFonts w:ascii="Cambria Math" w:hAnsi="Cambria Math"/>
              </w:rPr>
              <m:t>5</m:t>
            </m:r>
          </m:den>
        </m:f>
        <m:r>
          <w:rPr>
            <w:rFonts w:ascii="Cambria Math" w:hAnsi="Cambria Math"/>
          </w:rPr>
          <m:t>=0,4</m:t>
        </m:r>
      </m:oMath>
    </w:p>
    <w:p w14:paraId="3CDA066C" w14:textId="77777777" w:rsidR="00595EB7" w:rsidRPr="00595EB7" w:rsidRDefault="00595EB7" w:rsidP="00595EB7">
      <w:pPr>
        <w:rPr>
          <w:b/>
          <w:bCs/>
          <w:sz w:val="36"/>
          <w:szCs w:val="36"/>
        </w:rPr>
      </w:pPr>
    </w:p>
    <w:sectPr w:rsidR="00595EB7" w:rsidRPr="00595EB7" w:rsidSect="00241FB5">
      <w:pgSz w:w="11906" w:h="16838" w:code="9"/>
      <w:pgMar w:top="567" w:right="567" w:bottom="567"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07709"/>
    <w:multiLevelType w:val="hybridMultilevel"/>
    <w:tmpl w:val="DA3E2B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974AC3"/>
    <w:multiLevelType w:val="hybridMultilevel"/>
    <w:tmpl w:val="98602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37395"/>
    <w:multiLevelType w:val="multilevel"/>
    <w:tmpl w:val="471373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C97647"/>
    <w:multiLevelType w:val="hybridMultilevel"/>
    <w:tmpl w:val="D1ECE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BE5C5C"/>
    <w:multiLevelType w:val="hybridMultilevel"/>
    <w:tmpl w:val="10EA2F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584FF4"/>
    <w:multiLevelType w:val="hybridMultilevel"/>
    <w:tmpl w:val="2A1E34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904665">
    <w:abstractNumId w:val="1"/>
  </w:num>
  <w:num w:numId="2" w16cid:durableId="631374039">
    <w:abstractNumId w:val="3"/>
  </w:num>
  <w:num w:numId="3" w16cid:durableId="309871186">
    <w:abstractNumId w:val="5"/>
  </w:num>
  <w:num w:numId="4" w16cid:durableId="1764260618">
    <w:abstractNumId w:val="4"/>
  </w:num>
  <w:num w:numId="5" w16cid:durableId="1283924679">
    <w:abstractNumId w:val="2"/>
  </w:num>
  <w:num w:numId="6" w16cid:durableId="1861889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FC6"/>
    <w:rsid w:val="0016434E"/>
    <w:rsid w:val="00241FB5"/>
    <w:rsid w:val="00264C57"/>
    <w:rsid w:val="00416AB6"/>
    <w:rsid w:val="00434472"/>
    <w:rsid w:val="00476F43"/>
    <w:rsid w:val="004A114F"/>
    <w:rsid w:val="00595EB7"/>
    <w:rsid w:val="005D53A7"/>
    <w:rsid w:val="0063400C"/>
    <w:rsid w:val="00840D0B"/>
    <w:rsid w:val="008B7FAA"/>
    <w:rsid w:val="00970634"/>
    <w:rsid w:val="00B30777"/>
    <w:rsid w:val="00C01AAD"/>
    <w:rsid w:val="00D37FC6"/>
    <w:rsid w:val="00E354F6"/>
    <w:rsid w:val="00E77A1F"/>
    <w:rsid w:val="00FE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5A57"/>
  <w15:chartTrackingRefBased/>
  <w15:docId w15:val="{47AC434C-6666-40A3-87F1-D71A70B7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D37FC6"/>
    <w:pPr>
      <w:spacing w:after="200" w:line="276" w:lineRule="auto"/>
      <w:ind w:left="720"/>
    </w:pPr>
    <w:rPr>
      <w:rFonts w:ascii="Arial" w:eastAsia="Arial" w:hAnsi="Arial"/>
      <w:kern w:val="0"/>
      <w:sz w:val="22"/>
      <w:szCs w:val="22"/>
      <w:lang w:val="vi-VN"/>
      <w14:ligatures w14:val="none"/>
    </w:rPr>
  </w:style>
  <w:style w:type="character" w:customStyle="1" w:styleId="oancuaDanhsachChar">
    <w:name w:val="Đoạn của Danh sách Char"/>
    <w:link w:val="oancuaDanhsach"/>
    <w:uiPriority w:val="34"/>
    <w:qFormat/>
    <w:rsid w:val="00D37FC6"/>
    <w:rPr>
      <w:rFonts w:ascii="Arial" w:eastAsia="Arial" w:hAnsi="Arial"/>
      <w:kern w:val="0"/>
      <w:sz w:val="22"/>
      <w:szCs w:val="22"/>
      <w:lang w:val="vi-VN"/>
      <w14:ligatures w14:val="none"/>
    </w:rPr>
  </w:style>
  <w:style w:type="paragraph" w:styleId="KhngDncch">
    <w:name w:val="No Spacing"/>
    <w:uiPriority w:val="1"/>
    <w:qFormat/>
    <w:rsid w:val="00D37FC6"/>
    <w:pPr>
      <w:spacing w:after="0" w:line="240" w:lineRule="auto"/>
      <w:ind w:left="360" w:hanging="360"/>
    </w:pPr>
    <w:rPr>
      <w:rFonts w:eastAsia="Calibri"/>
      <w:iCs/>
      <w:color w:val="000000"/>
      <w:kern w:val="0"/>
      <w:sz w:val="26"/>
      <w:szCs w:val="26"/>
      <w14:ligatures w14:val="none"/>
    </w:rPr>
  </w:style>
  <w:style w:type="table" w:styleId="LiBang">
    <w:name w:val="Table Grid"/>
    <w:basedOn w:val="BangThngthng"/>
    <w:uiPriority w:val="39"/>
    <w:rsid w:val="00D37FC6"/>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hngmcinhcuaoanvn"/>
    <w:rsid w:val="00595EB7"/>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314</Words>
  <Characters>1793</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2023-11-21T07:54:00Z</dcterms:created>
  <dcterms:modified xsi:type="dcterms:W3CDTF">2024-02-01T04:29:00Z</dcterms:modified>
</cp:coreProperties>
</file>