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7CF50">
      <w:pPr>
        <w:spacing w:after="0" w:line="240" w:lineRule="auto"/>
        <w:jc w:val="center"/>
        <w:rPr>
          <w:i/>
          <w:iCs/>
          <w:color w:val="000000"/>
          <w:w w:val="80"/>
          <w:kern w:val="2"/>
          <w:szCs w:val="28"/>
        </w:rPr>
      </w:pPr>
      <w:r>
        <w:rPr>
          <w:b/>
          <w:bCs/>
          <w:w w:val="80"/>
          <w:kern w:val="2"/>
          <w:szCs w:val="28"/>
        </w:rPr>
        <w:t>Phụ lục II</w:t>
      </w:r>
    </w:p>
    <w:p w14:paraId="3F6716B0">
      <w:pPr>
        <w:jc w:val="center"/>
        <w:rPr>
          <w:b/>
          <w:bCs/>
          <w:w w:val="80"/>
          <w:kern w:val="2"/>
          <w:szCs w:val="28"/>
          <w:lang w:val="vi-VN"/>
        </w:rPr>
      </w:pPr>
      <w:r>
        <w:rPr>
          <w:b/>
          <w:w w:val="80"/>
          <w:kern w:val="2"/>
          <w:szCs w:val="28"/>
          <w:lang w:val="vi-VN"/>
        </w:rPr>
        <w:t xml:space="preserve">KHUNG KẾ HOẠCH </w:t>
      </w:r>
      <w:r>
        <w:rPr>
          <w:b/>
          <w:w w:val="80"/>
          <w:kern w:val="2"/>
          <w:szCs w:val="28"/>
        </w:rPr>
        <w:t>TỔ CHỨC CÁC HOẠT ĐỘNG GIÁO DỤC</w:t>
      </w:r>
      <w:r>
        <w:rPr>
          <w:b/>
          <w:w w:val="80"/>
          <w:kern w:val="2"/>
          <w:szCs w:val="28"/>
          <w:lang w:val="vi-VN"/>
        </w:rPr>
        <w:t xml:space="preserve"> CỦA TỔ CHUYÊN MÔN</w:t>
      </w:r>
    </w:p>
    <w:p w14:paraId="121710F9">
      <w:pPr>
        <w:spacing w:after="0" w:line="276" w:lineRule="auto"/>
        <w:jc w:val="center"/>
        <w:rPr>
          <w:bCs/>
          <w:w w:val="80"/>
          <w:kern w:val="2"/>
          <w:szCs w:val="28"/>
          <w:lang w:val="vi-VN"/>
        </w:rPr>
      </w:pPr>
      <w:r>
        <w:rPr>
          <w:bCs/>
          <w:w w:val="80"/>
          <w:kern w:val="2"/>
          <w:szCs w:val="28"/>
          <w:lang w:val="vi-VN"/>
        </w:rPr>
        <w:t>(</w:t>
      </w:r>
      <w:r>
        <w:rPr>
          <w:bCs/>
          <w:i/>
          <w:w w:val="80"/>
          <w:kern w:val="2"/>
          <w:szCs w:val="28"/>
          <w:lang w:val="vi-VN"/>
        </w:rPr>
        <w:t>Kèm theo Công văn số 5512/BGDĐT-GDTrH ngày 18 tháng 12 năm 2020 của Bộ GDĐT</w:t>
      </w:r>
      <w:r>
        <w:rPr>
          <w:bCs/>
          <w:w w:val="80"/>
          <w:kern w:val="2"/>
          <w:szCs w:val="28"/>
          <w:lang w:val="vi-VN"/>
        </w:rPr>
        <w:t>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0"/>
        <w:gridCol w:w="7824"/>
      </w:tblGrid>
      <w:tr w14:paraId="721BA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shd w:val="clear" w:color="auto" w:fill="auto"/>
          </w:tcPr>
          <w:p w14:paraId="19F2E7F1">
            <w:pPr>
              <w:spacing w:after="0" w:line="276" w:lineRule="auto"/>
              <w:jc w:val="center"/>
              <w:rPr>
                <w:b/>
                <w:bCs/>
                <w:w w:val="80"/>
                <w:kern w:val="2"/>
                <w:szCs w:val="28"/>
                <w:lang w:val="vi-VN"/>
              </w:rPr>
            </w:pPr>
          </w:p>
          <w:p w14:paraId="1CE2D207">
            <w:pPr>
              <w:spacing w:after="0"/>
              <w:jc w:val="center"/>
              <w:rPr>
                <w:w w:val="80"/>
                <w:kern w:val="2"/>
                <w:szCs w:val="28"/>
              </w:rPr>
            </w:pPr>
            <w:r>
              <w:rPr>
                <w:b/>
                <w:bCs/>
                <w:w w:val="80"/>
                <w:kern w:val="2"/>
                <w:szCs w:val="28"/>
              </w:rPr>
              <w:t xml:space="preserve">TRƯỜNG </w:t>
            </w:r>
            <w:r>
              <w:rPr>
                <w:rFonts w:hint="default"/>
                <w:b/>
                <w:bCs/>
                <w:w w:val="80"/>
                <w:kern w:val="2"/>
                <w:szCs w:val="28"/>
                <w:lang w:val="en-US"/>
              </w:rPr>
              <w:t>TH &amp;</w:t>
            </w:r>
            <w:r>
              <w:rPr>
                <w:b/>
                <w:bCs/>
                <w:w w:val="80"/>
                <w:kern w:val="2"/>
                <w:szCs w:val="28"/>
              </w:rPr>
              <w:t xml:space="preserve">THCS </w:t>
            </w:r>
            <w:r>
              <w:rPr>
                <w:rFonts w:hint="default"/>
                <w:b/>
                <w:bCs/>
                <w:w w:val="80"/>
                <w:kern w:val="2"/>
                <w:szCs w:val="28"/>
                <w:lang w:val="en-US"/>
              </w:rPr>
              <w:t xml:space="preserve"> THÁI </w:t>
            </w:r>
            <w:r>
              <w:rPr>
                <w:b/>
                <w:bCs/>
                <w:w w:val="80"/>
                <w:kern w:val="2"/>
                <w:szCs w:val="28"/>
              </w:rPr>
              <w:t xml:space="preserve">HÒA </w:t>
            </w:r>
          </w:p>
          <w:p w14:paraId="44A00EE4">
            <w:pPr>
              <w:spacing w:after="0"/>
              <w:jc w:val="center"/>
              <w:rPr>
                <w:b/>
                <w:w w:val="80"/>
                <w:kern w:val="2"/>
                <w:szCs w:val="28"/>
              </w:rPr>
            </w:pPr>
            <w:r>
              <w:rPr>
                <w:b/>
                <w:bCs/>
                <w:w w:val="80"/>
                <w:kern w:val="2"/>
                <w:szCs w:val="28"/>
                <w:lang w:val="vi-VN"/>
              </w:rPr>
              <w:t xml:space="preserve">TỔ: </w:t>
            </w:r>
            <w:r>
              <w:rPr>
                <w:rFonts w:hint="default"/>
                <w:b/>
                <w:bCs/>
                <w:w w:val="80"/>
                <w:kern w:val="2"/>
                <w:szCs w:val="28"/>
                <w:lang w:val="en-US"/>
              </w:rPr>
              <w:t xml:space="preserve">KH </w:t>
            </w:r>
            <w:bookmarkStart w:id="0" w:name="_GoBack"/>
            <w:bookmarkEnd w:id="0"/>
            <w:r>
              <w:rPr>
                <w:b/>
                <w:bCs/>
                <w:w w:val="80"/>
                <w:kern w:val="2"/>
                <w:szCs w:val="28"/>
              </w:rPr>
              <w:t>XÃ HỘI</w:t>
            </w:r>
          </w:p>
          <w:p w14:paraId="6012BD68">
            <w:pPr>
              <w:spacing w:after="0" w:line="276" w:lineRule="auto"/>
              <w:jc w:val="center"/>
              <w:rPr>
                <w:b/>
                <w:bCs/>
                <w:w w:val="80"/>
                <w:kern w:val="2"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49F91D57">
            <w:pPr>
              <w:spacing w:after="0" w:line="276" w:lineRule="auto"/>
              <w:jc w:val="center"/>
              <w:rPr>
                <w:b/>
                <w:bCs/>
                <w:w w:val="80"/>
                <w:kern w:val="2"/>
                <w:szCs w:val="28"/>
                <w:lang w:val="vi-VN"/>
              </w:rPr>
            </w:pPr>
          </w:p>
          <w:p w14:paraId="74E77548">
            <w:pPr>
              <w:spacing w:after="0" w:line="276" w:lineRule="auto"/>
              <w:jc w:val="center"/>
              <w:rPr>
                <w:b/>
                <w:bCs/>
                <w:w w:val="80"/>
                <w:kern w:val="2"/>
                <w:szCs w:val="28"/>
                <w:lang w:val="vi-VN"/>
              </w:rPr>
            </w:pPr>
            <w:r>
              <w:rPr>
                <w:b/>
                <w:bCs/>
                <w:w w:val="80"/>
                <w:kern w:val="2"/>
                <w:szCs w:val="28"/>
                <w:lang w:val="vi-VN"/>
              </w:rPr>
              <w:t>CỘNG HOÀ XÃ HỘI CHỦ NGHĨA VIỆT NAM</w:t>
            </w:r>
          </w:p>
          <w:p w14:paraId="6E8B53D3">
            <w:pPr>
              <w:spacing w:after="0" w:line="276" w:lineRule="auto"/>
              <w:jc w:val="center"/>
              <w:rPr>
                <w:b/>
                <w:bCs/>
                <w:w w:val="80"/>
                <w:kern w:val="2"/>
                <w:szCs w:val="28"/>
                <w:lang w:val="vi-VN"/>
              </w:rPr>
            </w:pPr>
            <w:r>
              <w:rPr>
                <w:w w:val="80"/>
                <w:kern w:val="2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214630</wp:posOffset>
                      </wp:positionV>
                      <wp:extent cx="212471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1.6pt;margin-top:16.9pt;height:0pt;width:167.3pt;z-index:251659264;mso-width-relative:page;mso-height-relative:page;" filled="f" stroked="t" coordsize="21600,21600" o:gfxdata="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xTridYAAAAJAQAADwAAAAAAAAABACAAAAAiAAAAZHJzL2Rvd25yZXYueG1sUEsBAhQAFAAA&#10;AAgAh07iQN4SaOrxAQAA9w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w w:val="80"/>
                <w:kern w:val="2"/>
                <w:szCs w:val="28"/>
                <w:lang w:val="vi-VN"/>
              </w:rPr>
              <w:t>Độc lập - Tự do - Hạnh phúc</w:t>
            </w:r>
          </w:p>
        </w:tc>
      </w:tr>
    </w:tbl>
    <w:p w14:paraId="2A8E61D4">
      <w:pPr>
        <w:spacing w:after="0" w:line="276" w:lineRule="auto"/>
        <w:jc w:val="center"/>
        <w:rPr>
          <w:b/>
          <w:bCs/>
          <w:w w:val="80"/>
          <w:kern w:val="2"/>
          <w:szCs w:val="28"/>
        </w:rPr>
      </w:pPr>
      <w:r>
        <w:rPr>
          <w:b/>
          <w:bCs/>
          <w:w w:val="80"/>
          <w:kern w:val="2"/>
          <w:szCs w:val="28"/>
        </w:rPr>
        <w:t>KẾ</w:t>
      </w:r>
      <w:r>
        <w:rPr>
          <w:b/>
          <w:bCs/>
          <w:w w:val="80"/>
          <w:kern w:val="2"/>
          <w:szCs w:val="28"/>
          <w:lang w:val="vi-VN"/>
        </w:rPr>
        <w:t xml:space="preserve"> HOẠCH </w:t>
      </w:r>
      <w:r>
        <w:rPr>
          <w:b/>
          <w:bCs/>
          <w:w w:val="80"/>
          <w:kern w:val="2"/>
          <w:szCs w:val="28"/>
        </w:rPr>
        <w:t xml:space="preserve">TỔ CHỨC CÁC </w:t>
      </w:r>
      <w:r>
        <w:rPr>
          <w:b/>
          <w:bCs/>
          <w:w w:val="80"/>
          <w:kern w:val="2"/>
          <w:szCs w:val="28"/>
          <w:lang w:val="vi-VN"/>
        </w:rPr>
        <w:t xml:space="preserve">HOẠT ĐỘNG </w:t>
      </w:r>
      <w:r>
        <w:rPr>
          <w:b/>
          <w:bCs/>
          <w:w w:val="80"/>
          <w:kern w:val="2"/>
          <w:szCs w:val="28"/>
        </w:rPr>
        <w:t>GIÁO DỤC</w:t>
      </w:r>
      <w:r>
        <w:rPr>
          <w:b/>
          <w:bCs/>
          <w:w w:val="80"/>
          <w:kern w:val="2"/>
          <w:szCs w:val="28"/>
          <w:lang w:val="vi-VN"/>
        </w:rPr>
        <w:t xml:space="preserve"> CỦA TỔ CHUYÊN MÔN</w:t>
      </w:r>
    </w:p>
    <w:p w14:paraId="334BDB42">
      <w:pPr>
        <w:spacing w:after="0" w:line="276" w:lineRule="auto"/>
        <w:jc w:val="center"/>
        <w:rPr>
          <w:b/>
          <w:bCs/>
          <w:w w:val="80"/>
          <w:kern w:val="2"/>
          <w:szCs w:val="28"/>
        </w:rPr>
      </w:pPr>
      <w:r>
        <w:rPr>
          <w:b/>
          <w:bCs/>
          <w:w w:val="80"/>
          <w:kern w:val="2"/>
          <w:szCs w:val="28"/>
        </w:rPr>
        <w:t>MÔN HOẠT ĐỘNG TRẢI NGHIỆM, HƯỚNG NGHIỆP LỚP 9</w:t>
      </w:r>
    </w:p>
    <w:p w14:paraId="7AE68BB2">
      <w:pPr>
        <w:spacing w:after="0" w:line="276" w:lineRule="auto"/>
        <w:jc w:val="center"/>
        <w:rPr>
          <w:w w:val="80"/>
          <w:kern w:val="2"/>
          <w:szCs w:val="28"/>
          <w:lang w:val="vi-VN"/>
        </w:rPr>
      </w:pPr>
      <w:r>
        <w:rPr>
          <w:w w:val="80"/>
          <w:kern w:val="2"/>
          <w:szCs w:val="28"/>
          <w:lang w:val="vi-VN"/>
        </w:rPr>
        <w:t>(Năm học 202</w:t>
      </w:r>
      <w:r>
        <w:rPr>
          <w:w w:val="80"/>
          <w:kern w:val="2"/>
          <w:szCs w:val="28"/>
        </w:rPr>
        <w:t>4</w:t>
      </w:r>
      <w:r>
        <w:rPr>
          <w:w w:val="80"/>
          <w:kern w:val="2"/>
          <w:szCs w:val="28"/>
          <w:lang w:val="vi-VN"/>
        </w:rPr>
        <w:t xml:space="preserve">  - 202</w:t>
      </w:r>
      <w:r>
        <w:rPr>
          <w:w w:val="80"/>
          <w:kern w:val="2"/>
          <w:szCs w:val="28"/>
        </w:rPr>
        <w:t>5</w:t>
      </w:r>
      <w:r>
        <w:rPr>
          <w:w w:val="80"/>
          <w:kern w:val="2"/>
          <w:szCs w:val="28"/>
          <w:lang w:val="vi-VN"/>
        </w:rPr>
        <w:t>)</w:t>
      </w:r>
    </w:p>
    <w:tbl>
      <w:tblPr>
        <w:tblStyle w:val="3"/>
        <w:tblW w:w="14883" w:type="dxa"/>
        <w:tblInd w:w="4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379"/>
        <w:gridCol w:w="2704"/>
        <w:gridCol w:w="840"/>
        <w:gridCol w:w="906"/>
        <w:gridCol w:w="1311"/>
        <w:gridCol w:w="1042"/>
        <w:gridCol w:w="1188"/>
        <w:gridCol w:w="2794"/>
      </w:tblGrid>
      <w:tr w14:paraId="3CDC7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1D41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 xml:space="preserve">TT 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3CED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Chủ đề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(1)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B22BE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Yêu cầu cần đạt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(2)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0BA46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Số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tiết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(3)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F4D0">
            <w:pPr>
              <w:spacing w:after="0" w:line="240" w:lineRule="auto"/>
              <w:jc w:val="center"/>
              <w:rPr>
                <w:color w:val="000000"/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Thời điểm</w:t>
            </w:r>
          </w:p>
          <w:p w14:paraId="5F6A79D2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(tuần)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(4)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5837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Địa điểm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(5)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F12C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Chủ trì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(6)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11DB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Phối hợp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(7)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D57B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Điều kiện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thực hiện</w:t>
            </w:r>
            <w:r>
              <w:rPr>
                <w:color w:val="000000"/>
                <w:w w:val="80"/>
                <w:kern w:val="2"/>
                <w:szCs w:val="28"/>
              </w:rPr>
              <w:br w:type="textWrapping"/>
            </w:r>
            <w:r>
              <w:rPr>
                <w:color w:val="000000"/>
                <w:w w:val="80"/>
                <w:kern w:val="2"/>
                <w:szCs w:val="28"/>
              </w:rPr>
              <w:t>(8)</w:t>
            </w:r>
          </w:p>
        </w:tc>
      </w:tr>
      <w:tr w14:paraId="2B68B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A139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 xml:space="preserve">1 </w:t>
            </w:r>
          </w:p>
        </w:tc>
        <w:tc>
          <w:tcPr>
            <w:tcW w:w="3379" w:type="dxa"/>
            <w:vAlign w:val="center"/>
          </w:tcPr>
          <w:p w14:paraId="1A94EDB0">
            <w:pPr>
              <w:spacing w:after="0" w:line="240" w:lineRule="auto"/>
              <w:jc w:val="center"/>
              <w:rPr>
                <w:b/>
                <w:w w:val="80"/>
                <w:kern w:val="2"/>
                <w:szCs w:val="28"/>
                <w:u w:val="single"/>
              </w:rPr>
            </w:pPr>
            <w:r>
              <w:rPr>
                <w:b/>
                <w:w w:val="80"/>
                <w:kern w:val="2"/>
                <w:szCs w:val="28"/>
                <w:u w:val="single"/>
              </w:rPr>
              <w:t>Chủ đề 3:</w:t>
            </w:r>
          </w:p>
          <w:p w14:paraId="644DC57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Vượt qua áp lực</w:t>
            </w:r>
          </w:p>
          <w:p w14:paraId="26402E13">
            <w:pPr>
              <w:spacing w:after="0" w:line="240" w:lineRule="auto"/>
              <w:jc w:val="both"/>
              <w:rPr>
                <w:b/>
                <w:w w:val="80"/>
                <w:kern w:val="2"/>
                <w:szCs w:val="28"/>
              </w:rPr>
            </w:pPr>
            <w:r>
              <w:rPr>
                <w:b/>
                <w:w w:val="80"/>
                <w:kern w:val="2"/>
                <w:szCs w:val="28"/>
              </w:rPr>
              <w:t xml:space="preserve">Hội thi văn nghệ “Nhớ ơn thầy cô” </w:t>
            </w:r>
          </w:p>
          <w:p w14:paraId="0734600E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 xml:space="preserve">Phần thi của các chi đội: </w:t>
            </w:r>
          </w:p>
          <w:p w14:paraId="7F55A1B2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Hát, múa hoặc diễn tiểu phẩm về chủ đề thầy cô và mái trường thể hiện nội dung “Nhớ ơn thầy cô”.</w:t>
            </w:r>
          </w:p>
        </w:tc>
        <w:tc>
          <w:tcPr>
            <w:tcW w:w="2704" w:type="dxa"/>
          </w:tcPr>
          <w:p w14:paraId="132914BD">
            <w:pPr>
              <w:spacing w:after="0" w:line="240" w:lineRule="auto"/>
              <w:rPr>
                <w:w w:val="80"/>
                <w:kern w:val="2"/>
                <w:szCs w:val="28"/>
              </w:rPr>
            </w:pPr>
          </w:p>
          <w:p w14:paraId="2A0D5FDE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HS được bộc lộ năng lực phẩm chất của mình trong hoạt động tri ân thầy, cô giáo: Kính trọng thầy, cô giáo; nỗ lực vươn lên trong học tập, rèn luyện hướng đến kết quả học tâp, giáo dục tốt hơn.</w:t>
            </w:r>
          </w:p>
        </w:tc>
        <w:tc>
          <w:tcPr>
            <w:tcW w:w="840" w:type="dxa"/>
            <w:vAlign w:val="center"/>
          </w:tcPr>
          <w:p w14:paraId="5E238CE1">
            <w:pPr>
              <w:spacing w:after="0" w:line="240" w:lineRule="auto"/>
              <w:jc w:val="center"/>
              <w:rPr>
                <w:w w:val="80"/>
                <w:kern w:val="2"/>
                <w:szCs w:val="28"/>
                <w:lang w:val="vi-VN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4</w:t>
            </w:r>
          </w:p>
        </w:tc>
        <w:tc>
          <w:tcPr>
            <w:tcW w:w="906" w:type="dxa"/>
            <w:vAlign w:val="center"/>
          </w:tcPr>
          <w:p w14:paraId="14E08DA6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11</w:t>
            </w:r>
          </w:p>
        </w:tc>
        <w:tc>
          <w:tcPr>
            <w:tcW w:w="1311" w:type="dxa"/>
            <w:vAlign w:val="center"/>
          </w:tcPr>
          <w:p w14:paraId="05A6E117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Sân trường</w:t>
            </w:r>
          </w:p>
        </w:tc>
        <w:tc>
          <w:tcPr>
            <w:tcW w:w="1042" w:type="dxa"/>
            <w:vAlign w:val="center"/>
          </w:tcPr>
          <w:p w14:paraId="6E15E347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TPT-GVGD</w:t>
            </w:r>
          </w:p>
        </w:tc>
        <w:tc>
          <w:tcPr>
            <w:tcW w:w="1188" w:type="dxa"/>
            <w:vAlign w:val="center"/>
          </w:tcPr>
          <w:p w14:paraId="17BD0BA2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GVCN, GVBM</w:t>
            </w:r>
          </w:p>
          <w:p w14:paraId="58BD1646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lãnh đạo nhà trường</w:t>
            </w:r>
          </w:p>
        </w:tc>
        <w:tc>
          <w:tcPr>
            <w:tcW w:w="2794" w:type="dxa"/>
            <w:vAlign w:val="center"/>
          </w:tcPr>
          <w:p w14:paraId="690C6274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Kịch bản được phê duyệt</w:t>
            </w:r>
          </w:p>
          <w:p w14:paraId="1B29F2FB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Đủ trang thiết bị: Dù, Loa, Mic, Máy chiếu, máy tính, bảng ghi nhớ….</w:t>
            </w:r>
          </w:p>
          <w:p w14:paraId="335B3DCF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Sản phẩm của các lớp được phê duyệt.</w:t>
            </w:r>
          </w:p>
          <w:p w14:paraId="4E5EF1A2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Thành lập Ban tổ chức Hội thi</w:t>
            </w:r>
          </w:p>
        </w:tc>
      </w:tr>
      <w:tr w14:paraId="14ED3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9916A">
            <w:pPr>
              <w:spacing w:after="0" w:line="240" w:lineRule="auto"/>
              <w:rPr>
                <w:color w:val="000000"/>
                <w:w w:val="80"/>
                <w:kern w:val="2"/>
                <w:szCs w:val="28"/>
              </w:rPr>
            </w:pPr>
            <w:r>
              <w:rPr>
                <w:color w:val="000000"/>
                <w:w w:val="80"/>
                <w:kern w:val="2"/>
                <w:szCs w:val="28"/>
              </w:rPr>
              <w:t>2</w:t>
            </w:r>
          </w:p>
        </w:tc>
        <w:tc>
          <w:tcPr>
            <w:tcW w:w="3379" w:type="dxa"/>
            <w:vAlign w:val="center"/>
          </w:tcPr>
          <w:p w14:paraId="5A6C872B">
            <w:pPr>
              <w:spacing w:after="0" w:line="240" w:lineRule="auto"/>
              <w:jc w:val="center"/>
              <w:rPr>
                <w:b/>
                <w:w w:val="80"/>
                <w:kern w:val="2"/>
                <w:szCs w:val="28"/>
                <w:u w:val="single"/>
              </w:rPr>
            </w:pPr>
            <w:r>
              <w:rPr>
                <w:b/>
                <w:w w:val="80"/>
                <w:kern w:val="2"/>
                <w:szCs w:val="28"/>
                <w:u w:val="single"/>
              </w:rPr>
              <w:t>Chủ đề 7:</w:t>
            </w:r>
          </w:p>
          <w:p w14:paraId="0D3DF6C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Thiên nhiên quanh ta.</w:t>
            </w:r>
          </w:p>
          <w:p w14:paraId="269C791C">
            <w:pPr>
              <w:spacing w:after="0" w:line="240" w:lineRule="auto"/>
              <w:jc w:val="both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b/>
                <w:w w:val="80"/>
                <w:kern w:val="2"/>
                <w:szCs w:val="28"/>
              </w:rPr>
              <w:t>Trải nghiệm:</w:t>
            </w:r>
            <w:r>
              <w:rPr>
                <w:w w:val="80"/>
                <w:kern w:val="2"/>
                <w:szCs w:val="28"/>
              </w:rPr>
              <w:t xml:space="preserve"> 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Tập làm phóng sự về thực trạng ô nhiễm môi trường ở địa phương em</w:t>
            </w:r>
          </w:p>
        </w:tc>
        <w:tc>
          <w:tcPr>
            <w:tcW w:w="2704" w:type="dxa"/>
          </w:tcPr>
          <w:p w14:paraId="5BDEECEE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</w:p>
          <w:p w14:paraId="733DCF66">
            <w:pPr>
              <w:jc w:val="both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 xml:space="preserve">- Có được một số sản phẩm thể hiện sự hiểu biết, cảm xúc của bản thân 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sau khi tìm hiểu về thực trạng ô nhiễm môi trường ở địa phương</w:t>
            </w:r>
          </w:p>
          <w:p w14:paraId="7A31B487">
            <w:pPr>
              <w:spacing w:after="0" w:line="240" w:lineRule="auto"/>
              <w:jc w:val="both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 xml:space="preserve">- Thực hiện được các hành vi, việc làm bảo vệ 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môi trường</w:t>
            </w:r>
          </w:p>
        </w:tc>
        <w:tc>
          <w:tcPr>
            <w:tcW w:w="840" w:type="dxa"/>
            <w:vAlign w:val="center"/>
          </w:tcPr>
          <w:p w14:paraId="5FE7A251">
            <w:pPr>
              <w:spacing w:after="0" w:line="240" w:lineRule="auto"/>
              <w:jc w:val="center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4</w:t>
            </w:r>
          </w:p>
        </w:tc>
        <w:tc>
          <w:tcPr>
            <w:tcW w:w="906" w:type="dxa"/>
            <w:vAlign w:val="center"/>
          </w:tcPr>
          <w:p w14:paraId="544AE041">
            <w:pPr>
              <w:spacing w:after="0" w:line="240" w:lineRule="auto"/>
              <w:jc w:val="center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2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6</w:t>
            </w:r>
          </w:p>
        </w:tc>
        <w:tc>
          <w:tcPr>
            <w:tcW w:w="1311" w:type="dxa"/>
            <w:vAlign w:val="center"/>
          </w:tcPr>
          <w:p w14:paraId="578A0DDB">
            <w:pPr>
              <w:spacing w:after="0" w:line="240" w:lineRule="auto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Hòa An - Thái Thụy</w:t>
            </w:r>
          </w:p>
        </w:tc>
        <w:tc>
          <w:tcPr>
            <w:tcW w:w="1042" w:type="dxa"/>
            <w:vAlign w:val="center"/>
          </w:tcPr>
          <w:p w14:paraId="1E766805">
            <w:pPr>
              <w:spacing w:after="0" w:line="240" w:lineRule="auto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>GVBM</w:t>
            </w:r>
          </w:p>
          <w:p w14:paraId="66426824">
            <w:pPr>
              <w:spacing w:after="0" w:line="240" w:lineRule="auto"/>
              <w:rPr>
                <w:w w:val="80"/>
                <w:kern w:val="2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1CA22843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GVCN, PHHS</w:t>
            </w:r>
          </w:p>
        </w:tc>
        <w:tc>
          <w:tcPr>
            <w:tcW w:w="2794" w:type="dxa"/>
            <w:vAlign w:val="center"/>
          </w:tcPr>
          <w:p w14:paraId="13EF5D7F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Kế hoạch trải nghiệm được phê duyệt</w:t>
            </w:r>
          </w:p>
          <w:p w14:paraId="60E28BBB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Trang, thiết bị</w:t>
            </w:r>
          </w:p>
          <w:p w14:paraId="6E17606B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</w:t>
            </w:r>
            <w:r>
              <w:rPr>
                <w:w w:val="80"/>
                <w:kern w:val="2"/>
                <w:szCs w:val="28"/>
                <w:lang w:val="vi-VN"/>
              </w:rPr>
              <w:t xml:space="preserve"> </w:t>
            </w:r>
            <w:r>
              <w:rPr>
                <w:w w:val="80"/>
                <w:kern w:val="2"/>
                <w:szCs w:val="28"/>
              </w:rPr>
              <w:t>Phối hợp với Địa điểm đến.</w:t>
            </w:r>
          </w:p>
          <w:p w14:paraId="11DAE0C2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</w:p>
        </w:tc>
      </w:tr>
      <w:tr w14:paraId="0735D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147C">
            <w:pPr>
              <w:spacing w:after="0" w:line="240" w:lineRule="auto"/>
              <w:rPr>
                <w:rFonts w:hint="default"/>
                <w:color w:val="000000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color w:val="000000"/>
                <w:w w:val="80"/>
                <w:kern w:val="2"/>
                <w:szCs w:val="28"/>
                <w:lang w:val="en-US"/>
              </w:rPr>
              <w:t>3</w:t>
            </w:r>
          </w:p>
        </w:tc>
        <w:tc>
          <w:tcPr>
            <w:tcW w:w="3379" w:type="dxa"/>
            <w:vAlign w:val="center"/>
          </w:tcPr>
          <w:p w14:paraId="1CFF1708">
            <w:pPr>
              <w:spacing w:after="0" w:line="240" w:lineRule="auto"/>
              <w:jc w:val="both"/>
              <w:rPr>
                <w:rFonts w:hint="default"/>
                <w:b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b/>
                <w:w w:val="80"/>
                <w:kern w:val="2"/>
                <w:szCs w:val="28"/>
                <w:lang w:val="en-US"/>
              </w:rPr>
              <w:t>CHỦ ĐỀ 9</w:t>
            </w:r>
          </w:p>
          <w:p w14:paraId="52CAB55C">
            <w:pPr>
              <w:spacing w:after="0" w:line="240" w:lineRule="auto"/>
              <w:jc w:val="both"/>
              <w:rPr>
                <w:rFonts w:hint="default"/>
                <w:b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b/>
                <w:w w:val="80"/>
                <w:kern w:val="2"/>
                <w:szCs w:val="28"/>
                <w:lang w:val="en-US"/>
              </w:rPr>
              <w:t>TRẢI NGHIỆM: thăm quan một số làng nghề có ở địa phương</w:t>
            </w:r>
          </w:p>
        </w:tc>
        <w:tc>
          <w:tcPr>
            <w:tcW w:w="2704" w:type="dxa"/>
          </w:tcPr>
          <w:p w14:paraId="6A55DFC9">
            <w:pPr>
              <w:jc w:val="both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 xml:space="preserve"> Có được một số sản phẩm thể hiện sự hiểu biết, cảm xúc của bản thân 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sau khi thăm quan một số làng nghề ở địa phương</w:t>
            </w:r>
          </w:p>
          <w:p w14:paraId="17A60522">
            <w:pPr>
              <w:spacing w:after="0" w:line="240" w:lineRule="auto"/>
              <w:jc w:val="both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 xml:space="preserve">- 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Có ý thức lỗ lực học tập, định hứng được nghề nghiệp của bản thân trong tương lai</w:t>
            </w:r>
          </w:p>
        </w:tc>
        <w:tc>
          <w:tcPr>
            <w:tcW w:w="840" w:type="dxa"/>
            <w:vAlign w:val="center"/>
          </w:tcPr>
          <w:p w14:paraId="6126221B">
            <w:pPr>
              <w:spacing w:after="0" w:line="240" w:lineRule="auto"/>
              <w:jc w:val="center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3</w:t>
            </w:r>
          </w:p>
        </w:tc>
        <w:tc>
          <w:tcPr>
            <w:tcW w:w="906" w:type="dxa"/>
            <w:vAlign w:val="center"/>
          </w:tcPr>
          <w:p w14:paraId="736BFF1F">
            <w:pPr>
              <w:spacing w:after="0" w:line="240" w:lineRule="auto"/>
              <w:jc w:val="center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31</w:t>
            </w:r>
          </w:p>
        </w:tc>
        <w:tc>
          <w:tcPr>
            <w:tcW w:w="1311" w:type="dxa"/>
            <w:vAlign w:val="center"/>
          </w:tcPr>
          <w:p w14:paraId="0E2C926E">
            <w:pPr>
              <w:spacing w:after="0" w:line="240" w:lineRule="auto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rFonts w:hint="default"/>
                <w:w w:val="80"/>
                <w:kern w:val="2"/>
                <w:szCs w:val="28"/>
                <w:lang w:val="en-US"/>
              </w:rPr>
              <w:t>Thái Thụy</w:t>
            </w:r>
          </w:p>
        </w:tc>
        <w:tc>
          <w:tcPr>
            <w:tcW w:w="1042" w:type="dxa"/>
            <w:vAlign w:val="center"/>
          </w:tcPr>
          <w:p w14:paraId="2E3F3F43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TPT, GVBM</w:t>
            </w:r>
          </w:p>
          <w:p w14:paraId="77C456A6">
            <w:pPr>
              <w:spacing w:after="0" w:line="240" w:lineRule="auto"/>
              <w:rPr>
                <w:rFonts w:hint="default"/>
                <w:w w:val="80"/>
                <w:kern w:val="2"/>
                <w:szCs w:val="28"/>
                <w:lang w:val="en-US"/>
              </w:rPr>
            </w:pPr>
            <w:r>
              <w:rPr>
                <w:w w:val="80"/>
                <w:kern w:val="2"/>
                <w:szCs w:val="28"/>
              </w:rPr>
              <w:t>lãnh đạo nhà trườn</w:t>
            </w:r>
            <w:r>
              <w:rPr>
                <w:rFonts w:hint="default"/>
                <w:w w:val="80"/>
                <w:kern w:val="2"/>
                <w:szCs w:val="28"/>
                <w:lang w:val="en-US"/>
              </w:rPr>
              <w:t>g</w:t>
            </w:r>
          </w:p>
        </w:tc>
        <w:tc>
          <w:tcPr>
            <w:tcW w:w="1188" w:type="dxa"/>
            <w:vAlign w:val="center"/>
          </w:tcPr>
          <w:p w14:paraId="6FE64B3B">
            <w:pPr>
              <w:spacing w:after="0" w:line="240" w:lineRule="auto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GVCN, PHHS</w:t>
            </w:r>
          </w:p>
        </w:tc>
        <w:tc>
          <w:tcPr>
            <w:tcW w:w="2794" w:type="dxa"/>
            <w:vAlign w:val="center"/>
          </w:tcPr>
          <w:p w14:paraId="74605C88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Kế hoạch trải nghiệm được phê duyệt</w:t>
            </w:r>
          </w:p>
          <w:p w14:paraId="68623EF2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 Trang, thiết bị</w:t>
            </w:r>
          </w:p>
          <w:p w14:paraId="2B625B2E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  <w:r>
              <w:rPr>
                <w:w w:val="80"/>
                <w:kern w:val="2"/>
                <w:szCs w:val="28"/>
              </w:rPr>
              <w:t>-</w:t>
            </w:r>
            <w:r>
              <w:rPr>
                <w:w w:val="80"/>
                <w:kern w:val="2"/>
                <w:szCs w:val="28"/>
                <w:lang w:val="vi-VN"/>
              </w:rPr>
              <w:t xml:space="preserve"> </w:t>
            </w:r>
            <w:r>
              <w:rPr>
                <w:w w:val="80"/>
                <w:kern w:val="2"/>
                <w:szCs w:val="28"/>
              </w:rPr>
              <w:t>Phối hợp với Địa điểm đến.</w:t>
            </w:r>
          </w:p>
          <w:p w14:paraId="48508DDF">
            <w:pPr>
              <w:spacing w:after="0" w:line="240" w:lineRule="auto"/>
              <w:jc w:val="both"/>
              <w:rPr>
                <w:w w:val="80"/>
                <w:kern w:val="2"/>
                <w:szCs w:val="28"/>
              </w:rPr>
            </w:pPr>
          </w:p>
        </w:tc>
      </w:tr>
    </w:tbl>
    <w:p w14:paraId="2F373925">
      <w:pPr>
        <w:jc w:val="center"/>
        <w:rPr>
          <w:b/>
          <w:bCs/>
          <w:w w:val="80"/>
          <w:kern w:val="2"/>
          <w:szCs w:val="28"/>
        </w:rPr>
      </w:pPr>
    </w:p>
    <w:p w14:paraId="1563B9FE">
      <w:pPr>
        <w:spacing w:after="0" w:line="360" w:lineRule="exact"/>
        <w:rPr>
          <w:b/>
          <w:bCs/>
          <w:w w:val="80"/>
          <w:kern w:val="2"/>
          <w:szCs w:val="28"/>
        </w:rPr>
      </w:pPr>
      <w:r>
        <w:rPr>
          <w:b/>
          <w:bCs/>
          <w:w w:val="80"/>
          <w:kern w:val="2"/>
          <w:szCs w:val="28"/>
        </w:rPr>
        <w:t xml:space="preserve">     XÁC NHẬN CỦA TỔ CHUYÊN MÔN                                                                                        </w:t>
      </w:r>
      <w:r>
        <w:rPr>
          <w:i/>
          <w:iCs/>
          <w:w w:val="80"/>
          <w:kern w:val="2"/>
          <w:szCs w:val="28"/>
        </w:rPr>
        <w:t>Tân Hòa, ngày 20 tháng  08 năm 2024</w:t>
      </w:r>
    </w:p>
    <w:p w14:paraId="518470CE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5C4"/>
    <w:rsid w:val="363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left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2024-08-07T00:51:00Z</dcterms:created>
  <dcterms:modified xsi:type="dcterms:W3CDTF">2024-08-08T00:17:34Z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B0D4E229DF74473DB942025F3CF9684C_12</vt:lpwstr>
  </property>
</Properties>
</file>