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B499" w14:textId="77777777" w:rsidR="00FD3305" w:rsidRPr="001D553C" w:rsidRDefault="00FD3305" w:rsidP="00FD3305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 w:rsidRPr="001D553C">
        <w:rPr>
          <w:rFonts w:cs="Times New Roman"/>
          <w:b/>
          <w:bCs/>
          <w:color w:val="000000" w:themeColor="text1"/>
          <w:sz w:val="26"/>
          <w:szCs w:val="26"/>
        </w:rPr>
        <w:t xml:space="preserve">PHÒNG GDĐT GIAO THỦY               MA TRẬN ĐỀ KIỂM TRA HỌC KÌ II                                                                                                                                         </w:t>
      </w:r>
    </w:p>
    <w:p w14:paraId="20051A0A" w14:textId="097173E6" w:rsidR="00FD3305" w:rsidRPr="001D553C" w:rsidRDefault="00FD3305" w:rsidP="00FD3305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 w:rsidRPr="001D553C">
        <w:rPr>
          <w:rFonts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C4045" wp14:editId="733A54F4">
                <wp:simplePos x="0" y="0"/>
                <wp:positionH relativeFrom="column">
                  <wp:posOffset>352121</wp:posOffset>
                </wp:positionH>
                <wp:positionV relativeFrom="paragraph">
                  <wp:posOffset>186690</wp:posOffset>
                </wp:positionV>
                <wp:extent cx="1622066" cy="7951"/>
                <wp:effectExtent l="0" t="0" r="355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2066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C59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4.7pt" to="15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1D553C">
        <w:rPr>
          <w:rFonts w:cs="Times New Roman"/>
          <w:b/>
          <w:bCs/>
          <w:color w:val="000000" w:themeColor="text1"/>
          <w:sz w:val="26"/>
          <w:szCs w:val="26"/>
        </w:rPr>
        <w:t xml:space="preserve">TRƯỜNG THCS GIAO LẠC                           MÔN: </w:t>
      </w:r>
      <w:r w:rsidR="00795F34" w:rsidRPr="001D553C">
        <w:rPr>
          <w:rFonts w:cs="Times New Roman"/>
          <w:b/>
          <w:bCs/>
          <w:color w:val="000000" w:themeColor="text1"/>
          <w:sz w:val="26"/>
          <w:szCs w:val="26"/>
        </w:rPr>
        <w:t>LỊCH SỬ VÀ ĐỊA LÍ</w:t>
      </w:r>
      <w:r w:rsidRPr="001D553C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1D553C" w:rsidRPr="001D553C">
        <w:rPr>
          <w:rFonts w:cs="Times New Roman"/>
          <w:b/>
          <w:bCs/>
          <w:color w:val="000000" w:themeColor="text1"/>
          <w:sz w:val="26"/>
          <w:szCs w:val="26"/>
        </w:rPr>
        <w:t>8</w:t>
      </w:r>
    </w:p>
    <w:p w14:paraId="7EC4BDE8" w14:textId="77777777" w:rsidR="00FD3305" w:rsidRPr="001D553C" w:rsidRDefault="00FD3305" w:rsidP="00FD3305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 w:rsidRPr="001D553C">
        <w:rPr>
          <w:rFonts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Năm học 2023 - 2024</w:t>
      </w:r>
    </w:p>
    <w:p w14:paraId="5CB66A09" w14:textId="77777777" w:rsidR="00FD3305" w:rsidRPr="001D553C" w:rsidRDefault="00FD3305" w:rsidP="00FD3305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1D553C">
        <w:rPr>
          <w:rFonts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AE4EF9" w14:textId="13B162FF" w:rsidR="001D553C" w:rsidRPr="001D553C" w:rsidRDefault="001D553C" w:rsidP="001D553C">
      <w:pPr>
        <w:autoSpaceDE w:val="0"/>
        <w:autoSpaceDN w:val="0"/>
        <w:adjustRightInd w:val="0"/>
        <w:spacing w:line="259" w:lineRule="atLeast"/>
        <w:rPr>
          <w:rFonts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</w:t>
      </w:r>
      <w:r w:rsidRPr="001D553C">
        <w:rPr>
          <w:rFonts w:cs="Times New Roman"/>
          <w:b/>
          <w:bCs/>
          <w:sz w:val="26"/>
          <w:szCs w:val="26"/>
          <w:lang w:val="en"/>
        </w:rPr>
        <w:t>KHUNG MA TR</w:t>
      </w:r>
      <w:r w:rsidRPr="001D553C">
        <w:rPr>
          <w:rFonts w:cs="Times New Roman"/>
          <w:b/>
          <w:bCs/>
          <w:sz w:val="26"/>
          <w:szCs w:val="26"/>
          <w:lang w:val="vi-VN"/>
        </w:rPr>
        <w:t xml:space="preserve">ẬN ĐỀ KIỂM TRA  </w:t>
      </w:r>
    </w:p>
    <w:tbl>
      <w:tblPr>
        <w:tblW w:w="10977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61"/>
        <w:gridCol w:w="1560"/>
        <w:gridCol w:w="2977"/>
        <w:gridCol w:w="679"/>
        <w:gridCol w:w="596"/>
        <w:gridCol w:w="315"/>
        <w:gridCol w:w="790"/>
        <w:gridCol w:w="632"/>
        <w:gridCol w:w="673"/>
        <w:gridCol w:w="1134"/>
        <w:gridCol w:w="238"/>
        <w:gridCol w:w="46"/>
        <w:gridCol w:w="776"/>
      </w:tblGrid>
      <w:tr w:rsidR="001D553C" w:rsidRPr="001D553C" w14:paraId="2C68A4BB" w14:textId="77777777" w:rsidTr="001D55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186B78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TT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DF993D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Chương/ch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ủ đề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666F1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N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ội dung/đơn vi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</w:rPr>
              <w:t>̣ kiến th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ư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</w:rPr>
              <w:t>́c</w:t>
            </w:r>
          </w:p>
        </w:tc>
        <w:tc>
          <w:tcPr>
            <w:tcW w:w="51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A804B7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M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ức độ nhận thức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C9C029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T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ổng</w:t>
            </w:r>
          </w:p>
          <w:p w14:paraId="05DDE361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% đi</w:t>
            </w: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ểm</w:t>
            </w:r>
          </w:p>
        </w:tc>
      </w:tr>
      <w:tr w:rsidR="001D553C" w:rsidRPr="001D553C" w14:paraId="04B5037B" w14:textId="77777777" w:rsidTr="001D55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845F04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E086E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60DA0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D5664E" w14:textId="77777777" w:rsidR="001D553C" w:rsidRPr="001D553C" w:rsidRDefault="001D553C" w:rsidP="00E85741">
            <w:pPr>
              <w:autoSpaceDE w:val="0"/>
              <w:autoSpaceDN w:val="0"/>
              <w:adjustRightInd w:val="0"/>
              <w:ind w:left="-105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Nhận biết (TNKQ)</w:t>
            </w:r>
          </w:p>
        </w:tc>
        <w:tc>
          <w:tcPr>
            <w:tcW w:w="1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C28B23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Thông hiểu</w:t>
            </w:r>
          </w:p>
          <w:p w14:paraId="21609E86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(TL)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AE483C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Vận dụng</w:t>
            </w:r>
          </w:p>
          <w:p w14:paraId="4315D933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(TL)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3A443B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Vận dụng cao</w:t>
            </w:r>
          </w:p>
          <w:p w14:paraId="2E5868F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(TL)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BED9C5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</w:tr>
      <w:tr w:rsidR="001D553C" w:rsidRPr="001D553C" w14:paraId="26B7ED3A" w14:textId="77777777" w:rsidTr="001D553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977" w:type="dxa"/>
            <w:gridSpan w:val="1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7C75FEE" w14:textId="77777777" w:rsidR="001D553C" w:rsidRPr="001D553C" w:rsidRDefault="001D553C" w:rsidP="001D553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PHẦN ĐỊA LÍ</w:t>
            </w:r>
          </w:p>
        </w:tc>
      </w:tr>
      <w:tr w:rsidR="001D553C" w:rsidRPr="001D553C" w14:paraId="4E33EAA0" w14:textId="77777777" w:rsidTr="001D553C">
        <w:tblPrEx>
          <w:tblCellMar>
            <w:top w:w="0" w:type="dxa"/>
            <w:bottom w:w="0" w:type="dxa"/>
          </w:tblCellMar>
        </w:tblPrEx>
        <w:trPr>
          <w:trHeight w:val="33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791493A6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5712F62" w14:textId="77777777" w:rsidR="001D553C" w:rsidRPr="001D553C" w:rsidRDefault="001D553C" w:rsidP="00E85741">
            <w:pPr>
              <w:spacing w:before="60"/>
              <w:rPr>
                <w:rFonts w:eastAsia="Arial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1D553C">
              <w:rPr>
                <w:rFonts w:cs="Times New Roman"/>
                <w:color w:val="000000"/>
                <w:sz w:val="24"/>
                <w:szCs w:val="24"/>
              </w:rPr>
              <w:t>ĐẶC ĐIỂM THỔ NHƯỠNG VÀ SINH VẬT VIỆT NAM</w:t>
            </w:r>
            <w:r w:rsidRPr="001D553C">
              <w:rPr>
                <w:rFonts w:eastAsia="Arial" w:cs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14:paraId="0233819F" w14:textId="77777777" w:rsidR="001D553C" w:rsidRPr="001D553C" w:rsidRDefault="001D553C" w:rsidP="00E85741">
            <w:pPr>
              <w:spacing w:before="60"/>
              <w:rPr>
                <w:rFonts w:eastAsia="Arial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0D005B06" w14:textId="77777777" w:rsidR="001D553C" w:rsidRPr="001D553C" w:rsidRDefault="001D553C" w:rsidP="00E8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D553C">
              <w:rPr>
                <w:rFonts w:eastAsia="Calibri" w:cs="Times New Roman"/>
                <w:color w:val="000000"/>
                <w:sz w:val="26"/>
                <w:szCs w:val="26"/>
              </w:rPr>
              <w:t>– Đặc điểm chung của lớp phủ thổ nhưỡng</w:t>
            </w:r>
          </w:p>
          <w:p w14:paraId="61B0B9BD" w14:textId="77777777" w:rsidR="001D553C" w:rsidRPr="001D553C" w:rsidRDefault="001D553C" w:rsidP="00E8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D553C">
              <w:rPr>
                <w:rFonts w:eastAsia="Calibri" w:cs="Times New Roman"/>
                <w:color w:val="000000"/>
                <w:sz w:val="26"/>
                <w:szCs w:val="26"/>
              </w:rPr>
              <w:t>– Đặc điểm và sự phân bố của các nhóm đất chính</w:t>
            </w:r>
          </w:p>
          <w:p w14:paraId="53D28036" w14:textId="77777777" w:rsidR="001D553C" w:rsidRPr="001D553C" w:rsidRDefault="001D553C" w:rsidP="00E8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D553C">
              <w:rPr>
                <w:rFonts w:eastAsia="Calibri" w:cs="Times New Roman"/>
                <w:color w:val="000000"/>
                <w:sz w:val="26"/>
                <w:szCs w:val="26"/>
              </w:rPr>
              <w:t>– Vấn đề sử dụng hợp lí tài nguyên đất ở Việt Nam</w:t>
            </w:r>
          </w:p>
          <w:p w14:paraId="4D8D6C23" w14:textId="77777777" w:rsidR="001D553C" w:rsidRPr="001D553C" w:rsidRDefault="001D553C" w:rsidP="00E8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D553C">
              <w:rPr>
                <w:rFonts w:eastAsia="Calibri" w:cs="Times New Roman"/>
                <w:color w:val="000000"/>
                <w:sz w:val="26"/>
                <w:szCs w:val="26"/>
              </w:rPr>
              <w:t>– Đặc điểm chung của sinh vật</w:t>
            </w:r>
          </w:p>
          <w:p w14:paraId="457A505C" w14:textId="77777777" w:rsidR="001D553C" w:rsidRPr="001D553C" w:rsidRDefault="001D553C" w:rsidP="00E85741">
            <w:pPr>
              <w:spacing w:before="60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eastAsia="Arial" w:cs="Times New Roman"/>
                <w:color w:val="000000"/>
                <w:sz w:val="26"/>
                <w:szCs w:val="26"/>
              </w:rPr>
              <w:t>– Vấn đề bảo tồn đa dạng sinh học ở Việt Nam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69A481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2TN</w:t>
            </w:r>
          </w:p>
          <w:p w14:paraId="6FD89C7C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F84705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1TL*</w:t>
            </w:r>
          </w:p>
          <w:p w14:paraId="46C96A5A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01C8E0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840C79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FDF424A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  <w:p w14:paraId="12FF03E7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  <w:p w14:paraId="5C45616D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  <w:p w14:paraId="6CB76863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  <w:p w14:paraId="532C9D58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  <w:p w14:paraId="719D0AB6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  <w:p w14:paraId="30B0EED7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  <w:p w14:paraId="0EC7785D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1D553C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20</w:t>
            </w:r>
            <w:r w:rsidRPr="001D553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%</w:t>
            </w:r>
          </w:p>
          <w:p w14:paraId="15613B7D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D553C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2đ</w:t>
            </w:r>
          </w:p>
        </w:tc>
      </w:tr>
      <w:tr w:rsidR="001D553C" w:rsidRPr="001D553C" w14:paraId="02BFC083" w14:textId="77777777" w:rsidTr="001D553C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38BCC927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D7DAC84" w14:textId="77777777" w:rsidR="001D553C" w:rsidRPr="001D553C" w:rsidRDefault="001D553C" w:rsidP="00E85741">
            <w:pPr>
              <w:spacing w:before="60" w:after="12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</w:pPr>
            <w:r w:rsidRPr="001D553C">
              <w:rPr>
                <w:rFonts w:eastAsia="Arial" w:cs="Times New Roman"/>
                <w:color w:val="000000"/>
                <w:sz w:val="24"/>
                <w:szCs w:val="24"/>
                <w:lang w:val="vi-VN"/>
              </w:rPr>
              <w:t>BIỂN ĐẢO VIỆT NAM</w:t>
            </w:r>
          </w:p>
          <w:p w14:paraId="19502B82" w14:textId="77777777" w:rsidR="001D553C" w:rsidRPr="001D553C" w:rsidRDefault="001D553C" w:rsidP="00E85741">
            <w:pPr>
              <w:spacing w:before="60" w:after="120"/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A1CEC1" w14:textId="77777777" w:rsidR="001D553C" w:rsidRPr="001D553C" w:rsidRDefault="001D553C" w:rsidP="00E8574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D553C">
              <w:rPr>
                <w:rFonts w:ascii="Times New Roman" w:hAnsi="Times New Roman" w:cs="Times New Roman"/>
                <w:color w:val="000000"/>
                <w:sz w:val="26"/>
              </w:rPr>
              <w:t>– Vị trí địa lí, đặc điểm tự nhiên vùng biển đảo Việt Nam</w:t>
            </w:r>
          </w:p>
          <w:p w14:paraId="61858240" w14:textId="77777777" w:rsidR="001D553C" w:rsidRPr="001D553C" w:rsidRDefault="001D553C" w:rsidP="00E8574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D553C">
              <w:rPr>
                <w:rFonts w:ascii="Times New Roman" w:hAnsi="Times New Roman" w:cs="Times New Roman"/>
                <w:color w:val="000000"/>
                <w:sz w:val="26"/>
              </w:rPr>
              <w:t>– Các vùng biển của Việt Na m ở Biển Đông</w:t>
            </w:r>
          </w:p>
          <w:p w14:paraId="59E2BDAC" w14:textId="77777777" w:rsidR="001D553C" w:rsidRPr="001D553C" w:rsidRDefault="001D553C" w:rsidP="00E85741">
            <w:pPr>
              <w:spacing w:before="60"/>
              <w:jc w:val="both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z w:val="26"/>
                <w:szCs w:val="26"/>
              </w:rPr>
              <w:t>– Môi trường và tài nguyên biển đảo Việt Nam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342F4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6TN</w:t>
            </w:r>
          </w:p>
          <w:p w14:paraId="2E7C71D1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273D55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1TL *</w:t>
            </w:r>
          </w:p>
          <w:p w14:paraId="3768E0FD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( 1,5đ)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8C0E2B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1TLa</w:t>
            </w:r>
          </w:p>
          <w:p w14:paraId="110873AC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color w:val="000000"/>
                <w:spacing w:val="-8"/>
                <w:sz w:val="26"/>
                <w:szCs w:val="26"/>
              </w:rPr>
              <w:t>( 1đ)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4A3E1E" w14:textId="77777777" w:rsidR="001D553C" w:rsidRPr="001D553C" w:rsidRDefault="001D553C" w:rsidP="00E85741">
            <w:pPr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1D553C"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  <w:t>1TLb</w:t>
            </w:r>
          </w:p>
          <w:p w14:paraId="173DB3F5" w14:textId="77777777" w:rsidR="001D553C" w:rsidRPr="001D553C" w:rsidRDefault="001D553C" w:rsidP="00E85741">
            <w:pPr>
              <w:jc w:val="center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( 0,5đ)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52D742E" w14:textId="77777777" w:rsidR="001D553C" w:rsidRPr="001D553C" w:rsidRDefault="001D553C" w:rsidP="00E85741">
            <w:pPr>
              <w:jc w:val="center"/>
              <w:rPr>
                <w:rFonts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  <w:p w14:paraId="2BCEC8B4" w14:textId="77777777" w:rsidR="001D553C" w:rsidRPr="001D553C" w:rsidRDefault="001D553C" w:rsidP="00E85741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  <w:p w14:paraId="36F65983" w14:textId="77777777" w:rsidR="001D553C" w:rsidRPr="001D553C" w:rsidRDefault="001D553C" w:rsidP="00E85741">
            <w:pPr>
              <w:spacing w:before="60" w:after="12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1D553C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30%</w:t>
            </w:r>
          </w:p>
          <w:p w14:paraId="23D4D24E" w14:textId="77777777" w:rsidR="001D553C" w:rsidRPr="001D553C" w:rsidRDefault="001D553C" w:rsidP="00E85741">
            <w:pPr>
              <w:spacing w:before="60" w:after="120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1D553C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3,0 đ</w:t>
            </w:r>
          </w:p>
          <w:p w14:paraId="3694BA67" w14:textId="77777777" w:rsidR="001D553C" w:rsidRPr="001D553C" w:rsidRDefault="001D553C" w:rsidP="00E85741">
            <w:pPr>
              <w:jc w:val="center"/>
              <w:rPr>
                <w:rFonts w:cs="Times New Roman"/>
                <w:i/>
                <w:color w:val="000000"/>
                <w:spacing w:val="-8"/>
                <w:sz w:val="26"/>
                <w:szCs w:val="26"/>
              </w:rPr>
            </w:pPr>
          </w:p>
        </w:tc>
      </w:tr>
      <w:tr w:rsidR="001D553C" w:rsidRPr="001D553C" w14:paraId="16F93B41" w14:textId="77777777" w:rsidTr="001D55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14912D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B63C2BB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6"/>
                <w:szCs w:val="26"/>
                <w:lang w:val="en"/>
              </w:rPr>
            </w:pPr>
            <w:r w:rsidRPr="001D553C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325280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0E93FF26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20%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B01804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249628AC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A3127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15%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1E076F97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50B4F8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14:paraId="193B6204" w14:textId="001693B0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>
              <w:rPr>
                <w:rFonts w:cs="Times New Roman"/>
                <w:sz w:val="26"/>
                <w:szCs w:val="26"/>
                <w:lang w:val="en"/>
              </w:rPr>
              <w:t>5%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2BF7B7" w14:textId="77777777" w:rsidR="001D553C" w:rsidRPr="001D553C" w:rsidRDefault="001D553C" w:rsidP="001D553C">
            <w:pPr>
              <w:autoSpaceDE w:val="0"/>
              <w:autoSpaceDN w:val="0"/>
              <w:adjustRightInd w:val="0"/>
              <w:ind w:left="-1104" w:right="278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5%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FCAED2A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</w:tr>
      <w:tr w:rsidR="001D553C" w:rsidRPr="001D553C" w14:paraId="55920BA8" w14:textId="77777777" w:rsidTr="001D553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262DBAA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z w:val="26"/>
                <w:szCs w:val="26"/>
                <w:lang w:val="en"/>
              </w:rPr>
              <w:t>PHẦN LỊCH SỬ</w:t>
            </w:r>
          </w:p>
        </w:tc>
      </w:tr>
      <w:tr w:rsidR="001D553C" w:rsidRPr="001D553C" w14:paraId="1D917E41" w14:textId="77777777" w:rsidTr="001D553C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5ED61275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</w:p>
          <w:p w14:paraId="558EF7F5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8CB4998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bCs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</w:rPr>
              <w:t>CHƯƠNG 6: CHÂU Á TỪ NỬA SAU TK XIX ĐẾN ĐẦU TK XX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9D33305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</w:rPr>
              <w:t>Trung Quốc và Nhật Bản từ nửa sau thế kỉ XIX đến đầu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65928C0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2TN</w:t>
            </w:r>
          </w:p>
          <w:p w14:paraId="757D10BC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(0,5đ)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9F7E4F8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617F4DC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0194B94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575345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5%</w:t>
            </w:r>
          </w:p>
          <w:p w14:paraId="0C65198A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0,5đ</w:t>
            </w:r>
          </w:p>
        </w:tc>
      </w:tr>
      <w:tr w:rsidR="001D553C" w:rsidRPr="001D553C" w14:paraId="429FD1F4" w14:textId="77777777" w:rsidTr="001D553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54326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0E0A34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bCs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</w:rPr>
              <w:t>CHƯƠNG 7: VIỆT NAM TỪ TK XIX ĐẾN ĐẦU TK XX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A6167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vi-VN"/>
              </w:rPr>
              <w:t>Việt Nam dưới thời Nguyễn (nửa đầu thế kỉ XIX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6797A4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1TN</w:t>
            </w:r>
          </w:p>
          <w:p w14:paraId="113145B9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(0,25đ)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C5BC60" w14:textId="77777777" w:rsidR="001D553C" w:rsidRPr="001D553C" w:rsidRDefault="001D553C" w:rsidP="001D55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1TL</w:t>
            </w:r>
          </w:p>
          <w:p w14:paraId="2A4C8733" w14:textId="14D86F8B" w:rsidR="001D553C" w:rsidRPr="001D553C" w:rsidRDefault="001D553C" w:rsidP="001D55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(1,5đ)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EB83D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CF663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9F531C5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45%</w:t>
            </w:r>
          </w:p>
          <w:p w14:paraId="2E832B6F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 xml:space="preserve">    4,5đ</w:t>
            </w:r>
          </w:p>
          <w:p w14:paraId="7926052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</w:tr>
      <w:tr w:rsidR="001D553C" w:rsidRPr="001D553C" w14:paraId="73AE3283" w14:textId="77777777" w:rsidTr="001D55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1" w:type="dxa"/>
            <w:vMerge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14:paraId="08464700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B1E77D0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AE70B81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vi-VN"/>
              </w:rPr>
              <w:t>Cuộc kháng chiến chống thực dân Pháp xâm lược từ năm 1858 đến năm 1884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B11C64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1TN</w:t>
            </w:r>
          </w:p>
          <w:p w14:paraId="319B21F0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(0,25đ)</w:t>
            </w:r>
          </w:p>
        </w:tc>
        <w:tc>
          <w:tcPr>
            <w:tcW w:w="1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1C689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DA4126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21E4E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E516575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</w:tr>
      <w:tr w:rsidR="001D553C" w:rsidRPr="001D553C" w14:paraId="6F36B9D3" w14:textId="77777777" w:rsidTr="001D553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4B2D6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DC7A3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40707D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</w:rPr>
              <w:t>Phong trào chống Pháp trong những năm 1885 – 1896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282EB3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8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2TN</w:t>
            </w:r>
          </w:p>
          <w:p w14:paraId="649440D9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pacing w:val="-8"/>
                <w:sz w:val="26"/>
                <w:szCs w:val="26"/>
                <w:lang w:val="en"/>
              </w:rPr>
              <w:t>(0,5đ)</w:t>
            </w:r>
          </w:p>
        </w:tc>
        <w:tc>
          <w:tcPr>
            <w:tcW w:w="1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1648D1" w14:textId="64B96E34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F45DE1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1TLa</w:t>
            </w:r>
          </w:p>
          <w:p w14:paraId="4AC2666A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(1,0đ)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FDD0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1TLb</w:t>
            </w:r>
          </w:p>
          <w:p w14:paraId="0D2E49CE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(0,5đ)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3D22087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</w:tr>
      <w:tr w:rsidR="001D553C" w:rsidRPr="001D553C" w14:paraId="7A7F4423" w14:textId="77777777" w:rsidTr="001D55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3CB3D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818B91A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820166" w14:textId="77777777" w:rsidR="001D553C" w:rsidRPr="001D553C" w:rsidRDefault="001D553C" w:rsidP="00E85741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vi-VN"/>
              </w:rPr>
              <w:t>Phong trào yêu nước chống Pháp ở Việt Nam từ đầu thế kỉ XX đến năm 1917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7C6F8F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2TN</w:t>
            </w:r>
          </w:p>
          <w:p w14:paraId="7DD0A20E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sz w:val="26"/>
                <w:szCs w:val="26"/>
                <w:lang w:val="en"/>
              </w:rPr>
              <w:t>(0,5)</w:t>
            </w:r>
          </w:p>
        </w:tc>
        <w:tc>
          <w:tcPr>
            <w:tcW w:w="1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E5DC83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956F2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0995516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  <w:tc>
          <w:tcPr>
            <w:tcW w:w="7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61F84B" w14:textId="77777777" w:rsidR="001D553C" w:rsidRPr="001D553C" w:rsidRDefault="001D553C" w:rsidP="00E857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</w:tr>
      <w:tr w:rsidR="001D553C" w:rsidRPr="001D553C" w14:paraId="6A22C961" w14:textId="77777777" w:rsidTr="001D55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65EC52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Cs/>
                <w:spacing w:val="-8"/>
                <w:sz w:val="26"/>
                <w:szCs w:val="26"/>
                <w:lang w:val="en"/>
              </w:rPr>
              <w:t>Tỉ lệ %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7FE81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Cs/>
                <w:spacing w:val="-8"/>
                <w:sz w:val="26"/>
                <w:szCs w:val="26"/>
                <w:lang w:val="en"/>
              </w:rPr>
              <w:t>20%</w:t>
            </w:r>
          </w:p>
        </w:tc>
        <w:tc>
          <w:tcPr>
            <w:tcW w:w="1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5B3FF5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Cs/>
                <w:spacing w:val="-8"/>
                <w:sz w:val="26"/>
                <w:szCs w:val="26"/>
                <w:lang w:val="en"/>
              </w:rPr>
              <w:t>15%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B14A1D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Cs/>
                <w:spacing w:val="-8"/>
                <w:sz w:val="26"/>
                <w:szCs w:val="26"/>
                <w:lang w:val="en"/>
              </w:rPr>
              <w:t>10%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74DF2D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Cs/>
                <w:spacing w:val="-8"/>
                <w:sz w:val="26"/>
                <w:szCs w:val="26"/>
                <w:lang w:val="en"/>
              </w:rPr>
              <w:t>5%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2945F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</w:p>
        </w:tc>
      </w:tr>
      <w:tr w:rsidR="001D553C" w:rsidRPr="001D553C" w14:paraId="4E6BA742" w14:textId="77777777" w:rsidTr="001D55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946DA9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bCs/>
                <w:spacing w:val="-8"/>
                <w:sz w:val="26"/>
                <w:szCs w:val="26"/>
                <w:lang w:val="en"/>
              </w:rPr>
              <w:t>Tỉ lệ chung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3FBF45" w14:textId="77777777" w:rsidR="001D553C" w:rsidRPr="001D553C" w:rsidRDefault="001D553C" w:rsidP="00E85741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110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99697F" w14:textId="77777777" w:rsidR="001D553C" w:rsidRPr="001D553C" w:rsidRDefault="001D553C" w:rsidP="00E85741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1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710628" w14:textId="77777777" w:rsidR="001D553C" w:rsidRPr="001D553C" w:rsidRDefault="001D553C" w:rsidP="00E85741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05E64D" w14:textId="77777777" w:rsidR="001D553C" w:rsidRPr="001D553C" w:rsidRDefault="001D553C" w:rsidP="00E85741">
            <w:pPr>
              <w:jc w:val="center"/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</w:pPr>
            <w:r w:rsidRPr="001D553C"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0F38A" w14:textId="77777777" w:rsidR="001D553C" w:rsidRPr="001D553C" w:rsidRDefault="001D553C" w:rsidP="00E8574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sz w:val="26"/>
                <w:szCs w:val="26"/>
                <w:lang w:val="en"/>
              </w:rPr>
            </w:pPr>
            <w:r w:rsidRPr="001D553C">
              <w:rPr>
                <w:rFonts w:cs="Times New Roman"/>
                <w:b/>
                <w:sz w:val="26"/>
                <w:szCs w:val="26"/>
                <w:lang w:val="en"/>
              </w:rPr>
              <w:t>100%</w:t>
            </w:r>
          </w:p>
        </w:tc>
      </w:tr>
    </w:tbl>
    <w:p w14:paraId="59F786D3" w14:textId="77777777" w:rsidR="00000000" w:rsidRPr="001D553C" w:rsidRDefault="00000000">
      <w:pPr>
        <w:rPr>
          <w:rFonts w:cs="Times New Roman"/>
          <w:sz w:val="26"/>
          <w:szCs w:val="26"/>
        </w:rPr>
      </w:pPr>
    </w:p>
    <w:sectPr w:rsidR="00775284" w:rsidRPr="001D5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5D6"/>
    <w:multiLevelType w:val="hybridMultilevel"/>
    <w:tmpl w:val="6F36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6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05"/>
    <w:rsid w:val="001D553C"/>
    <w:rsid w:val="00795F34"/>
    <w:rsid w:val="008874DB"/>
    <w:rsid w:val="00E82166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B45E"/>
  <w15:chartTrackingRefBased/>
  <w15:docId w15:val="{29E13FCD-6F02-46F0-B20A-24CD4C1A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0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795F34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1D553C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1D553C"/>
    <w:pPr>
      <w:widowControl w:val="0"/>
      <w:spacing w:before="40" w:after="40" w:line="276" w:lineRule="auto"/>
      <w:jc w:val="both"/>
    </w:pPr>
    <w:rPr>
      <w:rFonts w:asciiTheme="minorHAnsi" w:eastAsia="Calibri" w:hAnsiTheme="minorHAnsi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2024-04-04T10:56:00Z</dcterms:created>
  <dcterms:modified xsi:type="dcterms:W3CDTF">2024-04-04T14:43:00Z</dcterms:modified>
</cp:coreProperties>
</file>