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775DDF" w:rsidRPr="00775DDF" w14:paraId="0DA2489C" w14:textId="77777777" w:rsidTr="008744E3">
        <w:tc>
          <w:tcPr>
            <w:tcW w:w="3828" w:type="dxa"/>
          </w:tcPr>
          <w:p w14:paraId="19C1D059" w14:textId="77777777"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rPr>
              <w:t>PHÒNG GIÁO DỤC VÀ ĐÀO TẠO</w:t>
            </w:r>
          </w:p>
          <w:p w14:paraId="3B62B8FB" w14:textId="77777777"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lang w:val="vi-VN"/>
              </w:rPr>
              <w:t xml:space="preserve">HUYỆN </w:t>
            </w:r>
            <w:r w:rsidRPr="00775DDF">
              <w:rPr>
                <w:rFonts w:eastAsia="Times New Roman" w:cs="Times New Roman"/>
                <w:b/>
                <w:sz w:val="24"/>
              </w:rPr>
              <w:t>GIAO THUỶ</w:t>
            </w:r>
          </w:p>
          <w:p w14:paraId="555F3612" w14:textId="77777777" w:rsidR="00775DDF" w:rsidRPr="00775DDF" w:rsidRDefault="00775DDF" w:rsidP="00775DDF">
            <w:pPr>
              <w:tabs>
                <w:tab w:val="left" w:pos="284"/>
              </w:tabs>
              <w:spacing w:after="0" w:line="276" w:lineRule="auto"/>
              <w:jc w:val="center"/>
              <w:rPr>
                <w:rFonts w:eastAsia="Times New Roman" w:cs="Times New Roman"/>
                <w:b/>
                <w:sz w:val="2"/>
              </w:rPr>
            </w:pPr>
            <w:r w:rsidRPr="00775DDF">
              <w:rPr>
                <w:rFonts w:eastAsia="Times New Roman" w:cs="Times New Roman"/>
                <w:b/>
                <w:sz w:val="2"/>
              </w:rPr>
              <w:t>_______________________________________________________________________________</w:t>
            </w:r>
          </w:p>
          <w:p w14:paraId="40AA35EB" w14:textId="77777777" w:rsidR="00775DDF" w:rsidRPr="00775DDF" w:rsidRDefault="00775DDF" w:rsidP="00775DDF">
            <w:pPr>
              <w:tabs>
                <w:tab w:val="left" w:pos="284"/>
              </w:tabs>
              <w:spacing w:after="0" w:line="276" w:lineRule="auto"/>
              <w:jc w:val="center"/>
              <w:rPr>
                <w:rFonts w:eastAsia="Times New Roman" w:cs="Times New Roman"/>
                <w:b/>
                <w:sz w:val="8"/>
              </w:rPr>
            </w:pPr>
          </w:p>
          <w:p w14:paraId="5CE348FE" w14:textId="77777777" w:rsidR="00775DDF" w:rsidRPr="00775DDF" w:rsidRDefault="00775DDF" w:rsidP="00775DDF">
            <w:pPr>
              <w:tabs>
                <w:tab w:val="left" w:pos="284"/>
              </w:tabs>
              <w:spacing w:after="0" w:line="276" w:lineRule="auto"/>
              <w:jc w:val="center"/>
              <w:rPr>
                <w:rFonts w:eastAsia="Times New Roman" w:cs="Times New Roman"/>
                <w:b/>
                <w:sz w:val="8"/>
              </w:rPr>
            </w:pPr>
          </w:p>
          <w:p w14:paraId="16742333" w14:textId="77777777" w:rsidR="00775DDF" w:rsidRPr="00775DDF" w:rsidRDefault="00775DDF" w:rsidP="00775DDF">
            <w:pPr>
              <w:tabs>
                <w:tab w:val="left" w:pos="284"/>
              </w:tabs>
              <w:spacing w:after="0" w:line="276" w:lineRule="auto"/>
              <w:rPr>
                <w:rFonts w:eastAsia="Times New Roman" w:cs="Times New Roman"/>
                <w:b/>
                <w:sz w:val="26"/>
              </w:rPr>
            </w:pPr>
          </w:p>
        </w:tc>
        <w:tc>
          <w:tcPr>
            <w:tcW w:w="6493" w:type="dxa"/>
          </w:tcPr>
          <w:p w14:paraId="007716BA" w14:textId="77777777" w:rsidR="00775DDF" w:rsidRPr="00775DDF" w:rsidRDefault="00775DDF" w:rsidP="00775DDF">
            <w:pPr>
              <w:tabs>
                <w:tab w:val="left" w:pos="284"/>
              </w:tabs>
              <w:spacing w:after="0" w:line="276" w:lineRule="auto"/>
              <w:jc w:val="center"/>
              <w:rPr>
                <w:rFonts w:eastAsia="Times New Roman" w:cs="Times New Roman"/>
                <w:b/>
                <w:w w:val="98"/>
                <w:sz w:val="24"/>
              </w:rPr>
            </w:pPr>
            <w:r w:rsidRPr="00775DDF">
              <w:rPr>
                <w:rFonts w:eastAsia="Times New Roman" w:cs="Times New Roman"/>
                <w:b/>
                <w:sz w:val="24"/>
              </w:rPr>
              <w:t>KỲ KHẢO SÁT CHẤT LƯỢNG HỌC KÌ</w:t>
            </w:r>
            <w:r w:rsidRPr="00775DDF">
              <w:rPr>
                <w:rFonts w:eastAsia="Times New Roman" w:cs="Times New Roman"/>
                <w:b/>
                <w:w w:val="98"/>
                <w:sz w:val="24"/>
              </w:rPr>
              <w:t xml:space="preserve"> </w:t>
            </w:r>
            <w:r w:rsidRPr="00775DDF">
              <w:rPr>
                <w:rFonts w:eastAsia="Times New Roman" w:cs="Times New Roman"/>
                <w:b/>
                <w:w w:val="98"/>
                <w:sz w:val="24"/>
                <w:lang w:val="vi-VN"/>
              </w:rPr>
              <w:t>I</w:t>
            </w:r>
            <w:r w:rsidRPr="00775DDF">
              <w:rPr>
                <w:rFonts w:eastAsia="Times New Roman" w:cs="Times New Roman"/>
                <w:b/>
                <w:w w:val="98"/>
                <w:sz w:val="24"/>
              </w:rPr>
              <w:t>I</w:t>
            </w:r>
          </w:p>
          <w:p w14:paraId="73AF7DB6" w14:textId="77777777"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rPr>
              <w:t>Năm học 2023 – 2024</w:t>
            </w:r>
          </w:p>
          <w:p w14:paraId="2E76AC66" w14:textId="77777777" w:rsidR="00775DDF" w:rsidRPr="00775DDF" w:rsidRDefault="00775DDF" w:rsidP="00775DDF">
            <w:pPr>
              <w:tabs>
                <w:tab w:val="left" w:pos="0"/>
              </w:tabs>
              <w:spacing w:after="0" w:line="276" w:lineRule="auto"/>
              <w:jc w:val="center"/>
              <w:rPr>
                <w:rFonts w:eastAsia="Times New Roman" w:cs="Times New Roman"/>
                <w:b/>
                <w:sz w:val="24"/>
              </w:rPr>
            </w:pPr>
            <w:r w:rsidRPr="00775DDF">
              <w:rPr>
                <w:rFonts w:eastAsia="Times New Roman" w:cs="Times New Roman"/>
                <w:b/>
                <w:sz w:val="24"/>
              </w:rPr>
              <w:t>HƯỚNG DẪN CHẤM</w:t>
            </w:r>
          </w:p>
          <w:p w14:paraId="19C09F0C" w14:textId="65A3BE69" w:rsidR="00775DDF" w:rsidRPr="00775DDF" w:rsidRDefault="00775DDF" w:rsidP="00295AF5">
            <w:pPr>
              <w:tabs>
                <w:tab w:val="left" w:pos="284"/>
              </w:tabs>
              <w:spacing w:after="0" w:line="276" w:lineRule="auto"/>
              <w:jc w:val="center"/>
              <w:rPr>
                <w:rFonts w:eastAsia="Times New Roman" w:cs="Times New Roman"/>
                <w:b/>
                <w:sz w:val="24"/>
              </w:rPr>
            </w:pPr>
            <w:r w:rsidRPr="00775DDF">
              <w:rPr>
                <w:rFonts w:eastAsia="Times New Roman" w:cs="Times New Roman"/>
                <w:b/>
                <w:sz w:val="24"/>
              </w:rPr>
              <w:t xml:space="preserve">Môn </w:t>
            </w:r>
            <w:r w:rsidR="00295AF5">
              <w:rPr>
                <w:rFonts w:eastAsia="Times New Roman" w:cs="Times New Roman"/>
                <w:b/>
                <w:sz w:val="24"/>
              </w:rPr>
              <w:t>Lịch sử và Địa</w:t>
            </w:r>
            <w:r w:rsidRPr="00775DDF">
              <w:rPr>
                <w:rFonts w:eastAsia="Times New Roman" w:cs="Times New Roman"/>
                <w:b/>
                <w:sz w:val="24"/>
              </w:rPr>
              <w:t xml:space="preserve"> lớp </w:t>
            </w:r>
            <w:r w:rsidR="002F7036">
              <w:rPr>
                <w:rFonts w:eastAsia="Times New Roman" w:cs="Times New Roman"/>
                <w:b/>
                <w:sz w:val="24"/>
              </w:rPr>
              <w:t>8</w:t>
            </w:r>
          </w:p>
        </w:tc>
      </w:tr>
    </w:tbl>
    <w:p w14:paraId="25C83375" w14:textId="77777777" w:rsidR="00795FD4" w:rsidRDefault="00795FD4" w:rsidP="00B776DF">
      <w:pPr>
        <w:ind w:firstLine="720"/>
        <w:rPr>
          <w:rFonts w:eastAsia="Times New Roman" w:cs="Times New Roman"/>
          <w:color w:val="000000" w:themeColor="text1"/>
          <w:sz w:val="26"/>
          <w:szCs w:val="26"/>
        </w:rPr>
      </w:pPr>
    </w:p>
    <w:p w14:paraId="0C6ADE7B" w14:textId="77777777" w:rsidR="00295AF5" w:rsidRPr="00295AF5" w:rsidRDefault="00295AF5" w:rsidP="00295AF5">
      <w:pPr>
        <w:spacing w:after="0" w:line="276" w:lineRule="auto"/>
        <w:ind w:firstLine="284"/>
        <w:contextualSpacing/>
        <w:jc w:val="both"/>
        <w:rPr>
          <w:rFonts w:eastAsia="Times New Roman" w:cs="Times New Roman"/>
          <w:b/>
          <w:szCs w:val="28"/>
        </w:rPr>
      </w:pPr>
      <w:r w:rsidRPr="00295AF5">
        <w:rPr>
          <w:rFonts w:eastAsia="Times New Roman" w:cs="Times New Roman"/>
          <w:b/>
          <w:szCs w:val="28"/>
        </w:rPr>
        <w:t>PHÂN MÔN ĐỊA LÍ</w:t>
      </w:r>
    </w:p>
    <w:p w14:paraId="7AE5D964" w14:textId="77777777" w:rsidR="00295AF5" w:rsidRP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t>A. Trắc nghiệm (2,0 điểm)</w:t>
      </w:r>
    </w:p>
    <w:p w14:paraId="5ED1C0D2" w14:textId="77777777" w:rsidR="00295AF5" w:rsidRPr="00295AF5" w:rsidRDefault="00295AF5" w:rsidP="00295AF5">
      <w:pPr>
        <w:spacing w:after="0" w:line="276" w:lineRule="auto"/>
        <w:ind w:firstLine="284"/>
        <w:jc w:val="both"/>
        <w:rPr>
          <w:rFonts w:eastAsia="Times New Roman" w:cs="Times New Roman"/>
          <w:szCs w:val="28"/>
        </w:rPr>
      </w:pPr>
      <w:r w:rsidRPr="00295AF5">
        <w:rPr>
          <w:rFonts w:eastAsia="Times New Roman" w:cs="Times New Roman"/>
          <w:szCs w:val="28"/>
        </w:rPr>
        <w:t>Mỗi câu chọn đúng đạt 0,25 điểm</w:t>
      </w:r>
    </w:p>
    <w:tbl>
      <w:tblPr>
        <w:tblStyle w:val="BngTK1"/>
        <w:tblW w:w="0" w:type="auto"/>
        <w:tblLook w:val="04A0" w:firstRow="1" w:lastRow="0" w:firstColumn="1" w:lastColumn="0" w:noHBand="0" w:noVBand="1"/>
      </w:tblPr>
      <w:tblGrid>
        <w:gridCol w:w="1284"/>
        <w:gridCol w:w="1131"/>
        <w:gridCol w:w="1125"/>
        <w:gridCol w:w="1132"/>
        <w:gridCol w:w="1125"/>
        <w:gridCol w:w="1126"/>
        <w:gridCol w:w="1132"/>
        <w:gridCol w:w="1126"/>
        <w:gridCol w:w="1121"/>
      </w:tblGrid>
      <w:tr w:rsidR="00295AF5" w:rsidRPr="00295AF5" w14:paraId="53E23523" w14:textId="77777777" w:rsidTr="002F7036">
        <w:trPr>
          <w:trHeight w:val="490"/>
        </w:trPr>
        <w:tc>
          <w:tcPr>
            <w:tcW w:w="1284" w:type="dxa"/>
          </w:tcPr>
          <w:p w14:paraId="2FDF1CEB"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 xml:space="preserve">Câu </w:t>
            </w:r>
          </w:p>
        </w:tc>
        <w:tc>
          <w:tcPr>
            <w:tcW w:w="1131" w:type="dxa"/>
          </w:tcPr>
          <w:p w14:paraId="1D653B0A"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1</w:t>
            </w:r>
          </w:p>
        </w:tc>
        <w:tc>
          <w:tcPr>
            <w:tcW w:w="1125" w:type="dxa"/>
          </w:tcPr>
          <w:p w14:paraId="4F96B60A"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2</w:t>
            </w:r>
          </w:p>
        </w:tc>
        <w:tc>
          <w:tcPr>
            <w:tcW w:w="1132" w:type="dxa"/>
          </w:tcPr>
          <w:p w14:paraId="63D27B71"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3</w:t>
            </w:r>
          </w:p>
        </w:tc>
        <w:tc>
          <w:tcPr>
            <w:tcW w:w="1125" w:type="dxa"/>
          </w:tcPr>
          <w:p w14:paraId="1CD687C7"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4</w:t>
            </w:r>
          </w:p>
        </w:tc>
        <w:tc>
          <w:tcPr>
            <w:tcW w:w="1126" w:type="dxa"/>
          </w:tcPr>
          <w:p w14:paraId="6D239C15"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5</w:t>
            </w:r>
          </w:p>
        </w:tc>
        <w:tc>
          <w:tcPr>
            <w:tcW w:w="1132" w:type="dxa"/>
          </w:tcPr>
          <w:p w14:paraId="0A27B3B7"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6</w:t>
            </w:r>
          </w:p>
        </w:tc>
        <w:tc>
          <w:tcPr>
            <w:tcW w:w="1126" w:type="dxa"/>
          </w:tcPr>
          <w:p w14:paraId="30261E1E"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7</w:t>
            </w:r>
          </w:p>
        </w:tc>
        <w:tc>
          <w:tcPr>
            <w:tcW w:w="1121" w:type="dxa"/>
          </w:tcPr>
          <w:p w14:paraId="415E25F0" w14:textId="77777777"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8</w:t>
            </w:r>
          </w:p>
        </w:tc>
      </w:tr>
      <w:tr w:rsidR="002F7036" w:rsidRPr="00295AF5" w14:paraId="67C537A6" w14:textId="77777777" w:rsidTr="002F7036">
        <w:tc>
          <w:tcPr>
            <w:tcW w:w="1284" w:type="dxa"/>
          </w:tcPr>
          <w:p w14:paraId="281D6E76" w14:textId="77777777" w:rsidR="002F7036" w:rsidRPr="00295AF5" w:rsidRDefault="002F7036" w:rsidP="002F7036">
            <w:pPr>
              <w:spacing w:line="276" w:lineRule="auto"/>
              <w:ind w:hanging="113"/>
              <w:jc w:val="center"/>
              <w:rPr>
                <w:rFonts w:eastAsia="Times New Roman" w:cs="Times New Roman"/>
                <w:b/>
                <w:szCs w:val="28"/>
              </w:rPr>
            </w:pPr>
            <w:r w:rsidRPr="00295AF5">
              <w:rPr>
                <w:rFonts w:eastAsia="Times New Roman" w:cs="Times New Roman"/>
                <w:b/>
                <w:szCs w:val="28"/>
              </w:rPr>
              <w:t>Đáp án</w:t>
            </w:r>
          </w:p>
        </w:tc>
        <w:tc>
          <w:tcPr>
            <w:tcW w:w="1131" w:type="dxa"/>
          </w:tcPr>
          <w:p w14:paraId="0C236A2E" w14:textId="5D4EB296" w:rsidR="002F7036" w:rsidRPr="00295AF5" w:rsidRDefault="002F7036" w:rsidP="002F7036">
            <w:pPr>
              <w:spacing w:line="276" w:lineRule="auto"/>
              <w:rPr>
                <w:rFonts w:eastAsia="Times New Roman" w:cs="Times New Roman"/>
                <w:b/>
                <w:szCs w:val="28"/>
              </w:rPr>
            </w:pPr>
            <w:r w:rsidRPr="004717BC">
              <w:rPr>
                <w:sz w:val="26"/>
                <w:szCs w:val="26"/>
                <w:lang w:val="en"/>
              </w:rPr>
              <w:t>A</w:t>
            </w:r>
          </w:p>
        </w:tc>
        <w:tc>
          <w:tcPr>
            <w:tcW w:w="1125" w:type="dxa"/>
          </w:tcPr>
          <w:p w14:paraId="45AD1ADC" w14:textId="64CFA8EF" w:rsidR="002F7036" w:rsidRPr="00295AF5" w:rsidRDefault="002F7036" w:rsidP="002F7036">
            <w:pPr>
              <w:spacing w:line="276" w:lineRule="auto"/>
              <w:rPr>
                <w:rFonts w:eastAsia="Times New Roman" w:cs="Times New Roman"/>
                <w:b/>
                <w:szCs w:val="28"/>
              </w:rPr>
            </w:pPr>
            <w:r>
              <w:rPr>
                <w:sz w:val="26"/>
                <w:szCs w:val="26"/>
                <w:lang w:val="en"/>
              </w:rPr>
              <w:t>B</w:t>
            </w:r>
          </w:p>
        </w:tc>
        <w:tc>
          <w:tcPr>
            <w:tcW w:w="1132" w:type="dxa"/>
          </w:tcPr>
          <w:p w14:paraId="1CEC53F3" w14:textId="797DCD82" w:rsidR="002F7036" w:rsidRPr="00295AF5" w:rsidRDefault="002F7036" w:rsidP="002F7036">
            <w:pPr>
              <w:spacing w:line="276" w:lineRule="auto"/>
              <w:rPr>
                <w:rFonts w:eastAsia="Times New Roman" w:cs="Times New Roman"/>
                <w:b/>
                <w:szCs w:val="28"/>
              </w:rPr>
            </w:pPr>
            <w:r>
              <w:rPr>
                <w:sz w:val="26"/>
                <w:szCs w:val="26"/>
                <w:lang w:val="en"/>
              </w:rPr>
              <w:t>D</w:t>
            </w:r>
          </w:p>
        </w:tc>
        <w:tc>
          <w:tcPr>
            <w:tcW w:w="1125" w:type="dxa"/>
          </w:tcPr>
          <w:p w14:paraId="315D4594" w14:textId="4C901235" w:rsidR="002F7036" w:rsidRPr="00295AF5" w:rsidRDefault="002F7036" w:rsidP="002F7036">
            <w:pPr>
              <w:spacing w:line="276" w:lineRule="auto"/>
              <w:rPr>
                <w:rFonts w:eastAsia="Times New Roman" w:cs="Times New Roman"/>
                <w:b/>
                <w:szCs w:val="28"/>
              </w:rPr>
            </w:pPr>
            <w:r>
              <w:rPr>
                <w:sz w:val="26"/>
                <w:szCs w:val="26"/>
                <w:lang w:val="en"/>
              </w:rPr>
              <w:t>C</w:t>
            </w:r>
          </w:p>
        </w:tc>
        <w:tc>
          <w:tcPr>
            <w:tcW w:w="1126" w:type="dxa"/>
          </w:tcPr>
          <w:p w14:paraId="6243105C" w14:textId="6F7341EC" w:rsidR="002F7036" w:rsidRPr="00295AF5" w:rsidRDefault="002F7036" w:rsidP="002F7036">
            <w:pPr>
              <w:spacing w:line="276" w:lineRule="auto"/>
              <w:rPr>
                <w:rFonts w:eastAsia="Times New Roman" w:cs="Times New Roman"/>
                <w:b/>
                <w:szCs w:val="28"/>
              </w:rPr>
            </w:pPr>
            <w:r>
              <w:rPr>
                <w:sz w:val="26"/>
                <w:szCs w:val="26"/>
                <w:lang w:val="en"/>
              </w:rPr>
              <w:t>D</w:t>
            </w:r>
          </w:p>
        </w:tc>
        <w:tc>
          <w:tcPr>
            <w:tcW w:w="1132" w:type="dxa"/>
          </w:tcPr>
          <w:p w14:paraId="41D79235" w14:textId="3EEC5374" w:rsidR="002F7036" w:rsidRPr="00295AF5" w:rsidRDefault="002F7036" w:rsidP="002F7036">
            <w:pPr>
              <w:spacing w:line="276" w:lineRule="auto"/>
              <w:rPr>
                <w:rFonts w:eastAsia="Times New Roman" w:cs="Times New Roman"/>
                <w:b/>
                <w:szCs w:val="28"/>
              </w:rPr>
            </w:pPr>
            <w:r w:rsidRPr="004717BC">
              <w:rPr>
                <w:sz w:val="26"/>
                <w:szCs w:val="26"/>
                <w:lang w:val="en"/>
              </w:rPr>
              <w:t>A</w:t>
            </w:r>
          </w:p>
        </w:tc>
        <w:tc>
          <w:tcPr>
            <w:tcW w:w="1126" w:type="dxa"/>
          </w:tcPr>
          <w:p w14:paraId="0610CD9B" w14:textId="3DC73FBF" w:rsidR="002F7036" w:rsidRPr="00295AF5" w:rsidRDefault="002F7036" w:rsidP="002F7036">
            <w:pPr>
              <w:spacing w:line="276" w:lineRule="auto"/>
              <w:rPr>
                <w:rFonts w:eastAsia="Times New Roman" w:cs="Times New Roman"/>
                <w:b/>
                <w:szCs w:val="28"/>
              </w:rPr>
            </w:pPr>
            <w:r>
              <w:rPr>
                <w:sz w:val="26"/>
                <w:szCs w:val="26"/>
                <w:lang w:val="en"/>
              </w:rPr>
              <w:t>C</w:t>
            </w:r>
          </w:p>
        </w:tc>
        <w:tc>
          <w:tcPr>
            <w:tcW w:w="1121" w:type="dxa"/>
          </w:tcPr>
          <w:p w14:paraId="4DAC5853" w14:textId="3D12CE9D" w:rsidR="002F7036" w:rsidRPr="00295AF5" w:rsidRDefault="002F7036" w:rsidP="002F7036">
            <w:pPr>
              <w:spacing w:line="276" w:lineRule="auto"/>
              <w:rPr>
                <w:rFonts w:eastAsia="Times New Roman" w:cs="Times New Roman"/>
                <w:b/>
                <w:szCs w:val="28"/>
              </w:rPr>
            </w:pPr>
            <w:r w:rsidRPr="004717BC">
              <w:rPr>
                <w:sz w:val="26"/>
                <w:szCs w:val="26"/>
                <w:lang w:val="en"/>
              </w:rPr>
              <w:t>B</w:t>
            </w:r>
          </w:p>
        </w:tc>
      </w:tr>
    </w:tbl>
    <w:p w14:paraId="13F4D0CC" w14:textId="77777777" w:rsidR="00295AF5" w:rsidRPr="00295AF5" w:rsidRDefault="00295AF5" w:rsidP="00295AF5">
      <w:pPr>
        <w:spacing w:after="0" w:line="276" w:lineRule="auto"/>
        <w:jc w:val="both"/>
        <w:rPr>
          <w:rFonts w:eastAsia="Times New Roman" w:cs="Times New Roman"/>
          <w:b/>
          <w:szCs w:val="28"/>
        </w:rPr>
      </w:pPr>
    </w:p>
    <w:p w14:paraId="31FACE65" w14:textId="77777777" w:rsid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t>B. Tự luận (3,0 điểm)</w:t>
      </w:r>
    </w:p>
    <w:tbl>
      <w:tblPr>
        <w:tblStyle w:val="BngTK1"/>
        <w:tblW w:w="10337" w:type="dxa"/>
        <w:tblInd w:w="-5" w:type="dxa"/>
        <w:tblLayout w:type="fixed"/>
        <w:tblLook w:val="04A0" w:firstRow="1" w:lastRow="0" w:firstColumn="1" w:lastColumn="0" w:noHBand="0" w:noVBand="1"/>
      </w:tblPr>
      <w:tblGrid>
        <w:gridCol w:w="1131"/>
        <w:gridCol w:w="8083"/>
        <w:gridCol w:w="1123"/>
      </w:tblGrid>
      <w:tr w:rsidR="002F7036" w:rsidRPr="008D0EAB" w14:paraId="4491E56E" w14:textId="77777777" w:rsidTr="002F7036">
        <w:trPr>
          <w:trHeight w:val="1"/>
        </w:trPr>
        <w:tc>
          <w:tcPr>
            <w:tcW w:w="1131" w:type="dxa"/>
          </w:tcPr>
          <w:p w14:paraId="7D71305D" w14:textId="77777777" w:rsidR="002F7036" w:rsidRDefault="002F7036" w:rsidP="002F7036">
            <w:pPr>
              <w:autoSpaceDE w:val="0"/>
              <w:autoSpaceDN w:val="0"/>
              <w:adjustRightInd w:val="0"/>
              <w:spacing w:after="160" w:line="288" w:lineRule="atLeast"/>
              <w:ind w:firstLine="0"/>
              <w:jc w:val="left"/>
              <w:rPr>
                <w:rFonts w:eastAsia="Calibri"/>
                <w:b/>
                <w:sz w:val="26"/>
                <w:szCs w:val="26"/>
              </w:rPr>
            </w:pPr>
            <w:r w:rsidRPr="008D0EAB">
              <w:rPr>
                <w:rFonts w:eastAsia="Calibri"/>
                <w:b/>
                <w:sz w:val="26"/>
                <w:szCs w:val="26"/>
                <w:lang w:val="vi-VN"/>
              </w:rPr>
              <w:t xml:space="preserve">Câu </w:t>
            </w:r>
            <w:r>
              <w:rPr>
                <w:rFonts w:eastAsia="Calibri"/>
                <w:b/>
                <w:sz w:val="26"/>
                <w:szCs w:val="26"/>
              </w:rPr>
              <w:t>1</w:t>
            </w:r>
            <w:r w:rsidRPr="008D0EAB">
              <w:rPr>
                <w:rFonts w:eastAsia="Calibri"/>
                <w:b/>
                <w:sz w:val="26"/>
                <w:szCs w:val="26"/>
                <w:lang w:val="vi-VN"/>
              </w:rPr>
              <w:t xml:space="preserve"> </w:t>
            </w:r>
          </w:p>
          <w:p w14:paraId="579B6447" w14:textId="5F2A865B" w:rsidR="002F7036" w:rsidRPr="008D0EAB" w:rsidRDefault="002F7036" w:rsidP="002F7036">
            <w:pPr>
              <w:autoSpaceDE w:val="0"/>
              <w:autoSpaceDN w:val="0"/>
              <w:adjustRightInd w:val="0"/>
              <w:spacing w:after="160" w:line="288" w:lineRule="atLeast"/>
              <w:ind w:firstLine="0"/>
              <w:jc w:val="left"/>
              <w:rPr>
                <w:b/>
                <w:bCs/>
                <w:color w:val="000000"/>
                <w:sz w:val="26"/>
                <w:szCs w:val="26"/>
                <w:lang w:val="en"/>
              </w:rPr>
            </w:pPr>
            <w:r w:rsidRPr="008D0EAB">
              <w:rPr>
                <w:rFonts w:eastAsia="Calibri"/>
                <w:sz w:val="26"/>
                <w:szCs w:val="26"/>
                <w:lang w:val="vi-VN"/>
              </w:rPr>
              <w:t>( 1.5</w:t>
            </w:r>
            <w:r w:rsidRPr="008D0EAB">
              <w:rPr>
                <w:rFonts w:eastAsia="Calibri"/>
                <w:sz w:val="26"/>
                <w:szCs w:val="26"/>
              </w:rPr>
              <w:t xml:space="preserve"> </w:t>
            </w:r>
            <w:r w:rsidRPr="008D0EAB">
              <w:rPr>
                <w:sz w:val="26"/>
                <w:szCs w:val="26"/>
                <w:highlight w:val="white"/>
                <w:lang w:val="en"/>
              </w:rPr>
              <w:t>đi</w:t>
            </w:r>
            <w:r w:rsidRPr="008D0EAB">
              <w:rPr>
                <w:sz w:val="26"/>
                <w:szCs w:val="26"/>
                <w:highlight w:val="white"/>
                <w:lang w:val="vi-VN"/>
              </w:rPr>
              <w:t>ểm</w:t>
            </w:r>
            <w:r w:rsidRPr="008D0EAB">
              <w:rPr>
                <w:rFonts w:eastAsia="Calibri"/>
                <w:sz w:val="26"/>
                <w:szCs w:val="26"/>
                <w:lang w:val="vi-VN"/>
              </w:rPr>
              <w:t xml:space="preserve">): </w:t>
            </w:r>
          </w:p>
        </w:tc>
        <w:tc>
          <w:tcPr>
            <w:tcW w:w="8083" w:type="dxa"/>
          </w:tcPr>
          <w:p w14:paraId="7F62DC1E" w14:textId="77777777" w:rsidR="002F7036" w:rsidRPr="00E63938" w:rsidRDefault="002F7036" w:rsidP="00E85741">
            <w:pPr>
              <w:pStyle w:val="NormalWeb"/>
              <w:shd w:val="clear" w:color="auto" w:fill="FFFFFF"/>
              <w:spacing w:before="0" w:beforeAutospacing="0" w:after="0" w:afterAutospacing="0"/>
              <w:rPr>
                <w:szCs w:val="28"/>
              </w:rPr>
            </w:pPr>
            <w:r w:rsidRPr="008D0EAB">
              <w:rPr>
                <w:sz w:val="26"/>
                <w:szCs w:val="26"/>
              </w:rPr>
              <w:t xml:space="preserve"> </w:t>
            </w:r>
            <w:r w:rsidRPr="00E63938">
              <w:rPr>
                <w:szCs w:val="28"/>
              </w:rPr>
              <w:t>+ Trong lâm nghiệp: Đất feralit thích hợp để phát triển rừng sản xuất với các loại cây như thông, bạch đàn, xã cữ, keo,.. và nhiều loại cây gỗ lớn khác, cung cấp nguyên liệu cho công nghiệp chế biến gỗ.</w:t>
            </w:r>
          </w:p>
          <w:p w14:paraId="0EA3736C" w14:textId="77777777" w:rsidR="002F7036" w:rsidRPr="008D0EAB" w:rsidRDefault="002F7036" w:rsidP="00E85741">
            <w:pPr>
              <w:rPr>
                <w:sz w:val="26"/>
                <w:szCs w:val="26"/>
              </w:rPr>
            </w:pPr>
            <w:r w:rsidRPr="00E63938">
              <w:rPr>
                <w:szCs w:val="28"/>
              </w:rPr>
              <w:t>+ Trong nông nghiệp: Đất feralit được khai thác và sử dụng chủ yếu để trồng các loại cây công nghiệp lâu năm như chè, cà phê, cao su, hồ tiêu..., cây dược liệu như quế, hồi, sâm... Ngoài ra, đất feralit cũng thích hợp để trồng các loại cây ăn quả như bưởi, cam, vải, xoài, nhãn, sầu riêng, chôm chôm...</w:t>
            </w:r>
          </w:p>
        </w:tc>
        <w:tc>
          <w:tcPr>
            <w:tcW w:w="1123" w:type="dxa"/>
          </w:tcPr>
          <w:p w14:paraId="2F8FA7EA" w14:textId="0FF515F0" w:rsidR="002F7036" w:rsidRPr="00AB6ECC" w:rsidRDefault="002F7036" w:rsidP="00E85741">
            <w:pPr>
              <w:autoSpaceDE w:val="0"/>
              <w:autoSpaceDN w:val="0"/>
              <w:adjustRightInd w:val="0"/>
              <w:spacing w:after="160" w:line="360" w:lineRule="auto"/>
              <w:rPr>
                <w:bCs/>
                <w:iCs/>
                <w:color w:val="000000"/>
                <w:sz w:val="26"/>
                <w:szCs w:val="26"/>
                <w:lang w:val="en"/>
              </w:rPr>
            </w:pPr>
            <w:r>
              <w:rPr>
                <w:bCs/>
                <w:iCs/>
                <w:color w:val="000000"/>
                <w:sz w:val="26"/>
                <w:szCs w:val="26"/>
                <w:lang w:val="en"/>
              </w:rPr>
              <w:t>0.75</w:t>
            </w:r>
          </w:p>
          <w:p w14:paraId="35297FE5" w14:textId="77777777" w:rsidR="002F7036" w:rsidRPr="00AB6ECC" w:rsidRDefault="002F7036" w:rsidP="00E85741">
            <w:pPr>
              <w:autoSpaceDE w:val="0"/>
              <w:autoSpaceDN w:val="0"/>
              <w:adjustRightInd w:val="0"/>
              <w:spacing w:after="160" w:line="360" w:lineRule="auto"/>
              <w:rPr>
                <w:bCs/>
                <w:iCs/>
                <w:color w:val="000000"/>
                <w:sz w:val="26"/>
                <w:szCs w:val="26"/>
                <w:lang w:val="en"/>
              </w:rPr>
            </w:pPr>
          </w:p>
          <w:p w14:paraId="5A0C92C3" w14:textId="77777777" w:rsidR="002F7036" w:rsidRPr="00AB6ECC" w:rsidRDefault="002F7036" w:rsidP="002F7036">
            <w:pPr>
              <w:autoSpaceDE w:val="0"/>
              <w:autoSpaceDN w:val="0"/>
              <w:adjustRightInd w:val="0"/>
              <w:spacing w:after="160" w:line="360" w:lineRule="auto"/>
              <w:rPr>
                <w:bCs/>
                <w:iCs/>
                <w:color w:val="000000"/>
                <w:sz w:val="26"/>
                <w:szCs w:val="26"/>
                <w:lang w:val="en"/>
              </w:rPr>
            </w:pPr>
            <w:r>
              <w:rPr>
                <w:bCs/>
                <w:iCs/>
                <w:color w:val="000000"/>
                <w:sz w:val="26"/>
                <w:szCs w:val="26"/>
                <w:lang w:val="en"/>
              </w:rPr>
              <w:t>0.75</w:t>
            </w:r>
          </w:p>
          <w:p w14:paraId="1A6C374B" w14:textId="77777777" w:rsidR="002F7036" w:rsidRPr="008D0EAB" w:rsidRDefault="002F7036" w:rsidP="00E85741">
            <w:pPr>
              <w:autoSpaceDE w:val="0"/>
              <w:autoSpaceDN w:val="0"/>
              <w:adjustRightInd w:val="0"/>
              <w:jc w:val="center"/>
              <w:rPr>
                <w:i/>
                <w:iCs/>
                <w:color w:val="000000"/>
                <w:sz w:val="26"/>
                <w:szCs w:val="26"/>
                <w:lang w:val="en"/>
              </w:rPr>
            </w:pPr>
          </w:p>
        </w:tc>
      </w:tr>
      <w:tr w:rsidR="002F7036" w:rsidRPr="008D0EAB" w14:paraId="341D9845" w14:textId="77777777" w:rsidTr="0048429E">
        <w:trPr>
          <w:trHeight w:val="6196"/>
        </w:trPr>
        <w:tc>
          <w:tcPr>
            <w:tcW w:w="1131" w:type="dxa"/>
          </w:tcPr>
          <w:p w14:paraId="52093B8D" w14:textId="77777777" w:rsidR="002F7036" w:rsidRDefault="002F7036" w:rsidP="002F7036">
            <w:pPr>
              <w:autoSpaceDE w:val="0"/>
              <w:autoSpaceDN w:val="0"/>
              <w:adjustRightInd w:val="0"/>
              <w:spacing w:after="160" w:line="288" w:lineRule="atLeast"/>
              <w:ind w:firstLine="0"/>
              <w:jc w:val="left"/>
              <w:rPr>
                <w:rFonts w:eastAsia="Calibri"/>
                <w:b/>
                <w:sz w:val="26"/>
                <w:szCs w:val="26"/>
              </w:rPr>
            </w:pPr>
            <w:r w:rsidRPr="008D0EAB">
              <w:rPr>
                <w:rFonts w:eastAsia="Calibri"/>
                <w:b/>
                <w:sz w:val="26"/>
                <w:szCs w:val="26"/>
                <w:lang w:val="vi-VN"/>
              </w:rPr>
              <w:t xml:space="preserve">Câu </w:t>
            </w:r>
            <w:r>
              <w:rPr>
                <w:rFonts w:eastAsia="Calibri"/>
                <w:b/>
                <w:sz w:val="26"/>
                <w:szCs w:val="26"/>
              </w:rPr>
              <w:t>2</w:t>
            </w:r>
          </w:p>
          <w:p w14:paraId="2C1B74BE" w14:textId="7A5961C8" w:rsidR="002F7036" w:rsidRPr="008D0EAB" w:rsidRDefault="002F7036" w:rsidP="002F7036">
            <w:pPr>
              <w:autoSpaceDE w:val="0"/>
              <w:autoSpaceDN w:val="0"/>
              <w:adjustRightInd w:val="0"/>
              <w:spacing w:after="160" w:line="288" w:lineRule="atLeast"/>
              <w:ind w:firstLine="0"/>
              <w:jc w:val="left"/>
              <w:rPr>
                <w:b/>
                <w:bCs/>
                <w:color w:val="000000"/>
                <w:sz w:val="26"/>
                <w:szCs w:val="26"/>
                <w:lang w:val="en"/>
              </w:rPr>
            </w:pPr>
            <w:r w:rsidRPr="008D0EAB">
              <w:rPr>
                <w:rFonts w:eastAsia="Calibri"/>
                <w:b/>
                <w:sz w:val="26"/>
                <w:szCs w:val="26"/>
                <w:lang w:val="vi-VN"/>
              </w:rPr>
              <w:t xml:space="preserve"> </w:t>
            </w:r>
            <w:r w:rsidRPr="008D0EAB">
              <w:rPr>
                <w:rFonts w:eastAsia="Calibri"/>
                <w:sz w:val="26"/>
                <w:szCs w:val="26"/>
                <w:lang w:val="vi-VN"/>
              </w:rPr>
              <w:t>( 1.5</w:t>
            </w:r>
            <w:r w:rsidRPr="008D0EAB">
              <w:rPr>
                <w:rFonts w:eastAsia="Calibri"/>
                <w:sz w:val="26"/>
                <w:szCs w:val="26"/>
              </w:rPr>
              <w:t xml:space="preserve"> </w:t>
            </w:r>
            <w:r w:rsidRPr="008D0EAB">
              <w:rPr>
                <w:sz w:val="26"/>
                <w:szCs w:val="26"/>
                <w:highlight w:val="white"/>
                <w:lang w:val="en"/>
              </w:rPr>
              <w:t>đi</w:t>
            </w:r>
            <w:r w:rsidRPr="008D0EAB">
              <w:rPr>
                <w:sz w:val="26"/>
                <w:szCs w:val="26"/>
                <w:highlight w:val="white"/>
                <w:lang w:val="vi-VN"/>
              </w:rPr>
              <w:t>ểm</w:t>
            </w:r>
            <w:r w:rsidRPr="008D0EAB">
              <w:rPr>
                <w:rFonts w:eastAsia="Calibri"/>
                <w:sz w:val="26"/>
                <w:szCs w:val="26"/>
                <w:lang w:val="vi-VN"/>
              </w:rPr>
              <w:t xml:space="preserve">): </w:t>
            </w:r>
          </w:p>
        </w:tc>
        <w:tc>
          <w:tcPr>
            <w:tcW w:w="8083" w:type="dxa"/>
            <w:tcBorders>
              <w:bottom w:val="single" w:sz="4" w:space="0" w:color="auto"/>
            </w:tcBorders>
          </w:tcPr>
          <w:p w14:paraId="4F4B192C" w14:textId="3B161402" w:rsidR="002F7036" w:rsidRDefault="002F7036" w:rsidP="002F7036">
            <w:pPr>
              <w:rPr>
                <w:rStyle w:val="Strong"/>
                <w:sz w:val="26"/>
                <w:szCs w:val="26"/>
                <w:bdr w:val="none" w:sz="0" w:space="0" w:color="auto" w:frame="1"/>
                <w:shd w:val="clear" w:color="auto" w:fill="FFFFFF"/>
              </w:rPr>
            </w:pPr>
            <w:r w:rsidRPr="008D0EAB">
              <w:rPr>
                <w:b/>
                <w:bCs/>
                <w:sz w:val="26"/>
                <w:szCs w:val="26"/>
              </w:rPr>
              <w:t>a )</w:t>
            </w:r>
            <w:r w:rsidRPr="008D0EAB">
              <w:rPr>
                <w:rStyle w:val="Strong"/>
                <w:sz w:val="26"/>
                <w:szCs w:val="26"/>
                <w:bdr w:val="none" w:sz="0" w:space="0" w:color="auto" w:frame="1"/>
                <w:shd w:val="clear" w:color="auto" w:fill="FFFFFF"/>
              </w:rPr>
              <w:t xml:space="preserve"> </w:t>
            </w:r>
            <w:r w:rsidRPr="008D0EAB">
              <w:rPr>
                <w:b/>
                <w:bCs/>
                <w:iCs/>
                <w:color w:val="000000"/>
                <w:sz w:val="26"/>
                <w:szCs w:val="26"/>
              </w:rPr>
              <w:t xml:space="preserve">Xác định lãnh hải </w:t>
            </w:r>
            <w:r>
              <w:rPr>
                <w:b/>
                <w:bCs/>
                <w:iCs/>
                <w:color w:val="000000"/>
                <w:sz w:val="26"/>
                <w:szCs w:val="26"/>
              </w:rPr>
              <w:t>, vùng đặc quyền kinh tế của</w:t>
            </w:r>
            <w:r w:rsidRPr="008D0EAB">
              <w:rPr>
                <w:b/>
                <w:bCs/>
                <w:iCs/>
                <w:color w:val="000000"/>
                <w:sz w:val="26"/>
                <w:szCs w:val="26"/>
              </w:rPr>
              <w:t xml:space="preserve"> Việt Nam.</w:t>
            </w:r>
            <w:r w:rsidRPr="008D0EAB">
              <w:rPr>
                <w:b/>
                <w:bCs/>
                <w:i/>
                <w:iCs/>
                <w:color w:val="000000"/>
                <w:sz w:val="26"/>
                <w:szCs w:val="26"/>
              </w:rPr>
              <w:t xml:space="preserve"> </w:t>
            </w:r>
          </w:p>
          <w:p w14:paraId="0F118747" w14:textId="77777777" w:rsidR="002F7036" w:rsidRPr="00494FF9" w:rsidRDefault="002F7036" w:rsidP="002F7036">
            <w:pPr>
              <w:spacing w:after="180" w:line="330" w:lineRule="atLeast"/>
              <w:rPr>
                <w:rFonts w:eastAsia="Times New Roman" w:cs="Times New Roman"/>
                <w:color w:val="000000"/>
                <w:szCs w:val="28"/>
              </w:rPr>
            </w:pPr>
            <w:r w:rsidRPr="00494FF9">
              <w:rPr>
                <w:rFonts w:eastAsia="Times New Roman" w:cs="Times New Roman"/>
                <w:color w:val="000000"/>
                <w:szCs w:val="28"/>
              </w:rPr>
              <w:t>- Lãnh hải: vùng biển có chiều rộng 12 hải lí, tính từ đường cơ sở ra phía biển. Ranh giới phía ngoài của lãnh hải được coi là đường biên giới quốc gia trên biển.</w:t>
            </w:r>
          </w:p>
          <w:p w14:paraId="2E7F5D8D" w14:textId="77777777" w:rsidR="002F7036" w:rsidRPr="00494FF9" w:rsidRDefault="002F7036" w:rsidP="002F7036">
            <w:pPr>
              <w:spacing w:after="180" w:line="330" w:lineRule="atLeast"/>
              <w:rPr>
                <w:rFonts w:eastAsia="Times New Roman" w:cs="Times New Roman"/>
                <w:color w:val="000000"/>
                <w:szCs w:val="28"/>
              </w:rPr>
            </w:pPr>
            <w:r w:rsidRPr="00494FF9">
              <w:rPr>
                <w:rFonts w:eastAsia="Times New Roman" w:cs="Times New Roman"/>
                <w:color w:val="000000"/>
                <w:szCs w:val="28"/>
              </w:rPr>
              <w:t>- Vùng đặc quyền kinh tế: vùng biển phía ngoài lãnh hải, hợp với lãnh hải thành một vùng biển rộng 200 hải lí, tính từ đường cơ sở.</w:t>
            </w:r>
          </w:p>
          <w:p w14:paraId="088C94B4" w14:textId="596245D6" w:rsidR="002F7036" w:rsidRPr="008D0EAB" w:rsidRDefault="002F7036" w:rsidP="002F7036">
            <w:pPr>
              <w:rPr>
                <w:b/>
                <w:sz w:val="26"/>
                <w:szCs w:val="26"/>
              </w:rPr>
            </w:pPr>
            <w:r w:rsidRPr="008D0EAB">
              <w:rPr>
                <w:b/>
                <w:bCs/>
                <w:sz w:val="26"/>
                <w:szCs w:val="26"/>
                <w:highlight w:val="white"/>
                <w:lang w:val="en"/>
              </w:rPr>
              <w:t>b,</w:t>
            </w:r>
            <w:r w:rsidRPr="008D0EAB">
              <w:rPr>
                <w:b/>
                <w:bCs/>
                <w:sz w:val="26"/>
                <w:szCs w:val="26"/>
              </w:rPr>
              <w:t xml:space="preserve"> </w:t>
            </w:r>
            <w:r w:rsidRPr="008D0EAB">
              <w:rPr>
                <w:rFonts w:eastAsia="Arial"/>
                <w:b/>
                <w:sz w:val="26"/>
                <w:szCs w:val="26"/>
              </w:rPr>
              <w:t>Liên hệ trách nhiệm của công dân trong việc bảo vệ chủ quyền và môi trường biển đảo.</w:t>
            </w:r>
          </w:p>
          <w:p w14:paraId="143177D6" w14:textId="77777777" w:rsidR="002F7036" w:rsidRPr="008D0EAB" w:rsidRDefault="002F7036" w:rsidP="00E85741">
            <w:pPr>
              <w:shd w:val="clear" w:color="auto" w:fill="FFFFFF"/>
              <w:rPr>
                <w:sz w:val="26"/>
                <w:szCs w:val="26"/>
              </w:rPr>
            </w:pPr>
            <w:r w:rsidRPr="008D0EAB">
              <w:rPr>
                <w:sz w:val="26"/>
                <w:szCs w:val="26"/>
              </w:rPr>
              <w:t>- Tích cực tuyên truyền, nâng cao nhận thức cho cộng đồng về bảo vệ, quản lí và phát triển bền vững biển và hải đảo Việt Nam.</w:t>
            </w:r>
          </w:p>
          <w:p w14:paraId="48CF1A4B" w14:textId="77777777" w:rsidR="002F7036" w:rsidRPr="008D0EAB" w:rsidRDefault="002F7036" w:rsidP="00E85741">
            <w:pPr>
              <w:shd w:val="clear" w:color="auto" w:fill="FFFFFF"/>
              <w:rPr>
                <w:sz w:val="26"/>
                <w:szCs w:val="26"/>
              </w:rPr>
            </w:pPr>
            <w:r w:rsidRPr="008D0EAB">
              <w:rPr>
                <w:sz w:val="26"/>
                <w:szCs w:val="26"/>
              </w:rPr>
              <w:t>- Tranh thủ các nguồn lực và sự ủng hộ từ hợp tác quốc tế với các nước bạn  bè cùng các tổ chức quốc tế trên mọi lĩnh vực.</w:t>
            </w:r>
          </w:p>
          <w:p w14:paraId="4C308903" w14:textId="77777777" w:rsidR="002F7036" w:rsidRPr="008D0EAB" w:rsidRDefault="002F7036" w:rsidP="00E85741">
            <w:pPr>
              <w:shd w:val="clear" w:color="auto" w:fill="FFFFFF"/>
              <w:rPr>
                <w:sz w:val="26"/>
                <w:szCs w:val="26"/>
              </w:rPr>
            </w:pPr>
            <w:r w:rsidRPr="008D0EAB">
              <w:rPr>
                <w:sz w:val="26"/>
                <w:szCs w:val="26"/>
              </w:rPr>
              <w:t>- Tăng cường học tập, nghiên cứu, phổ biến giáo dục pháp luật về quản lý bảo vệ và phát triển biển, đảo bền vững.</w:t>
            </w:r>
          </w:p>
          <w:p w14:paraId="7D0502CA" w14:textId="77777777" w:rsidR="002F7036" w:rsidRPr="008D0EAB" w:rsidRDefault="002F7036" w:rsidP="00E85741">
            <w:pPr>
              <w:shd w:val="clear" w:color="auto" w:fill="FFFFFF"/>
              <w:rPr>
                <w:sz w:val="26"/>
                <w:szCs w:val="26"/>
              </w:rPr>
            </w:pPr>
            <w:r w:rsidRPr="008D0EAB">
              <w:rPr>
                <w:sz w:val="26"/>
                <w:szCs w:val="26"/>
              </w:rPr>
              <w:t>- Tăng cường phổ biến kiến thức, phòng ngừa ứng phó, kiểm soát và khắc phục hậu quả thiên tai, sự cố môi trường biển.</w:t>
            </w:r>
          </w:p>
          <w:p w14:paraId="44490342" w14:textId="77777777" w:rsidR="002F7036" w:rsidRPr="008D0EAB" w:rsidRDefault="002F7036" w:rsidP="00E85741">
            <w:pPr>
              <w:autoSpaceDE w:val="0"/>
              <w:autoSpaceDN w:val="0"/>
              <w:adjustRightInd w:val="0"/>
              <w:rPr>
                <w:bCs/>
                <w:sz w:val="26"/>
                <w:szCs w:val="26"/>
                <w:highlight w:val="white"/>
                <w:lang w:val="en"/>
              </w:rPr>
            </w:pPr>
            <w:r w:rsidRPr="008D0EAB">
              <w:rPr>
                <w:rFonts w:eastAsia="Calibri"/>
                <w:sz w:val="26"/>
                <w:szCs w:val="26"/>
                <w:lang w:val="vi-VN"/>
              </w:rPr>
              <w:t>- Quảng bá và xây dựng thương hiệu biển Việt Nam, góp phần nâng cao nhận thức về vị thế quốc gia biển và hội nhập quốc tế trong quản lý, phát triển và bảo vệ biển, đảo.</w:t>
            </w:r>
            <w:r w:rsidRPr="008D0EAB">
              <w:rPr>
                <w:bCs/>
                <w:sz w:val="26"/>
                <w:szCs w:val="26"/>
                <w:highlight w:val="white"/>
                <w:lang w:val="en"/>
              </w:rPr>
              <w:t xml:space="preserve"> </w:t>
            </w:r>
          </w:p>
        </w:tc>
        <w:tc>
          <w:tcPr>
            <w:tcW w:w="1123" w:type="dxa"/>
            <w:tcBorders>
              <w:bottom w:val="single" w:sz="4" w:space="0" w:color="auto"/>
            </w:tcBorders>
          </w:tcPr>
          <w:p w14:paraId="123B3C4B" w14:textId="3B74ED57" w:rsidR="002F7036" w:rsidRPr="002F7036" w:rsidRDefault="002F7036" w:rsidP="002F7036">
            <w:pPr>
              <w:autoSpaceDE w:val="0"/>
              <w:autoSpaceDN w:val="0"/>
              <w:adjustRightInd w:val="0"/>
              <w:spacing w:after="160" w:line="360" w:lineRule="auto"/>
              <w:rPr>
                <w:b/>
                <w:iCs/>
                <w:color w:val="000000"/>
                <w:sz w:val="26"/>
                <w:szCs w:val="26"/>
                <w:lang w:val="en"/>
              </w:rPr>
            </w:pPr>
            <w:r w:rsidRPr="008D0EAB">
              <w:rPr>
                <w:b/>
                <w:iCs/>
                <w:color w:val="000000"/>
                <w:sz w:val="26"/>
                <w:szCs w:val="26"/>
                <w:lang w:val="en"/>
              </w:rPr>
              <w:t xml:space="preserve">  1,</w:t>
            </w:r>
            <w:r>
              <w:rPr>
                <w:b/>
                <w:iCs/>
                <w:color w:val="000000"/>
                <w:sz w:val="26"/>
                <w:szCs w:val="26"/>
                <w:lang w:val="en"/>
              </w:rPr>
              <w:t xml:space="preserve"> </w:t>
            </w:r>
            <w:r w:rsidRPr="008D0EAB">
              <w:rPr>
                <w:b/>
                <w:iCs/>
                <w:color w:val="000000"/>
                <w:sz w:val="26"/>
                <w:szCs w:val="26"/>
                <w:lang w:val="en"/>
              </w:rPr>
              <w:t xml:space="preserve">0 </w:t>
            </w:r>
            <w:r w:rsidRPr="008D0EAB">
              <w:rPr>
                <w:rFonts w:eastAsia="Calibri"/>
                <w:sz w:val="26"/>
                <w:szCs w:val="26"/>
              </w:rPr>
              <w:t xml:space="preserve">  </w:t>
            </w:r>
            <w:r w:rsidRPr="008D0EAB">
              <w:rPr>
                <w:rFonts w:eastAsia="Calibri"/>
                <w:sz w:val="26"/>
                <w:szCs w:val="26"/>
                <w:lang w:val="vi-VN"/>
              </w:rPr>
              <w:t>0.5</w:t>
            </w:r>
          </w:p>
          <w:p w14:paraId="443E0445" w14:textId="77777777" w:rsidR="002F7036" w:rsidRDefault="002F7036" w:rsidP="002F7036">
            <w:pPr>
              <w:autoSpaceDE w:val="0"/>
              <w:autoSpaceDN w:val="0"/>
              <w:adjustRightInd w:val="0"/>
              <w:spacing w:after="160" w:line="360" w:lineRule="auto"/>
              <w:ind w:firstLine="0"/>
              <w:rPr>
                <w:rFonts w:eastAsia="Calibri"/>
                <w:sz w:val="26"/>
                <w:szCs w:val="26"/>
              </w:rPr>
            </w:pPr>
          </w:p>
          <w:p w14:paraId="09CF0F59" w14:textId="2DC045AF" w:rsidR="002F7036" w:rsidRPr="008D0EAB" w:rsidRDefault="002F7036" w:rsidP="002F7036">
            <w:pPr>
              <w:autoSpaceDE w:val="0"/>
              <w:autoSpaceDN w:val="0"/>
              <w:adjustRightInd w:val="0"/>
              <w:spacing w:after="160" w:line="360" w:lineRule="auto"/>
              <w:ind w:firstLine="0"/>
              <w:rPr>
                <w:rFonts w:eastAsia="Calibri"/>
                <w:sz w:val="26"/>
                <w:szCs w:val="26"/>
                <w:lang w:val="vi-VN"/>
              </w:rPr>
            </w:pPr>
            <w:r w:rsidRPr="008D0EAB">
              <w:rPr>
                <w:rFonts w:eastAsia="Calibri"/>
                <w:sz w:val="26"/>
                <w:szCs w:val="26"/>
                <w:lang w:val="vi-VN"/>
              </w:rPr>
              <w:t>0.5</w:t>
            </w:r>
          </w:p>
          <w:p w14:paraId="25138AAA" w14:textId="5B15AEF1" w:rsidR="002F7036" w:rsidRPr="008D0EAB" w:rsidRDefault="002F7036" w:rsidP="002F7036">
            <w:pPr>
              <w:autoSpaceDE w:val="0"/>
              <w:autoSpaceDN w:val="0"/>
              <w:adjustRightInd w:val="0"/>
              <w:spacing w:after="160" w:line="360" w:lineRule="auto"/>
              <w:ind w:firstLine="0"/>
              <w:rPr>
                <w:rFonts w:eastAsia="Calibri"/>
                <w:sz w:val="26"/>
                <w:szCs w:val="26"/>
              </w:rPr>
            </w:pPr>
            <w:r w:rsidRPr="008D0EAB">
              <w:rPr>
                <w:rFonts w:eastAsia="Calibri"/>
                <w:sz w:val="26"/>
                <w:szCs w:val="26"/>
              </w:rPr>
              <w:t>0,5</w:t>
            </w:r>
          </w:p>
          <w:p w14:paraId="79BB5693" w14:textId="77777777" w:rsidR="002F7036" w:rsidRPr="008D0EAB" w:rsidRDefault="002F7036" w:rsidP="00E85741">
            <w:pPr>
              <w:autoSpaceDE w:val="0"/>
              <w:autoSpaceDN w:val="0"/>
              <w:adjustRightInd w:val="0"/>
              <w:spacing w:after="160" w:line="360" w:lineRule="auto"/>
              <w:rPr>
                <w:rFonts w:eastAsia="Calibri"/>
                <w:sz w:val="26"/>
                <w:szCs w:val="26"/>
              </w:rPr>
            </w:pPr>
          </w:p>
          <w:p w14:paraId="22F535CC" w14:textId="69E536E7" w:rsidR="002F7036" w:rsidRPr="008D0EAB" w:rsidRDefault="002F7036" w:rsidP="00E85741">
            <w:pPr>
              <w:autoSpaceDE w:val="0"/>
              <w:autoSpaceDN w:val="0"/>
              <w:adjustRightInd w:val="0"/>
              <w:spacing w:after="160" w:line="360" w:lineRule="auto"/>
              <w:rPr>
                <w:i/>
                <w:iCs/>
                <w:color w:val="000000"/>
                <w:sz w:val="26"/>
                <w:szCs w:val="26"/>
              </w:rPr>
            </w:pPr>
            <w:r w:rsidRPr="008D0EAB">
              <w:rPr>
                <w:rFonts w:eastAsia="Calibri"/>
                <w:sz w:val="26"/>
                <w:szCs w:val="26"/>
              </w:rPr>
              <w:t xml:space="preserve">    </w:t>
            </w:r>
          </w:p>
        </w:tc>
      </w:tr>
    </w:tbl>
    <w:p w14:paraId="0832DEA3" w14:textId="77777777" w:rsidR="00295AF5" w:rsidRPr="00295AF5" w:rsidRDefault="00295AF5" w:rsidP="00295AF5">
      <w:pPr>
        <w:spacing w:after="0" w:line="276" w:lineRule="auto"/>
        <w:ind w:firstLine="284"/>
        <w:jc w:val="both"/>
        <w:rPr>
          <w:rFonts w:eastAsia="Times New Roman" w:cs="Times New Roman"/>
          <w:b/>
          <w:szCs w:val="28"/>
        </w:rPr>
      </w:pPr>
    </w:p>
    <w:p w14:paraId="2293D12F" w14:textId="77777777" w:rsidR="00295AF5" w:rsidRP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lastRenderedPageBreak/>
        <w:t>PHÂN MÔN LỊCH SỬ</w:t>
      </w:r>
    </w:p>
    <w:p w14:paraId="1BCCB3DF" w14:textId="77777777" w:rsidR="00295AF5" w:rsidRPr="00295AF5" w:rsidRDefault="00295AF5" w:rsidP="00295AF5">
      <w:pPr>
        <w:tabs>
          <w:tab w:val="center" w:pos="4897"/>
        </w:tabs>
        <w:spacing w:after="0" w:line="276" w:lineRule="auto"/>
        <w:ind w:firstLine="284"/>
        <w:jc w:val="both"/>
        <w:rPr>
          <w:rFonts w:eastAsia="Times New Roman" w:cs="Times New Roman"/>
          <w:b/>
          <w:bCs/>
          <w:szCs w:val="28"/>
        </w:rPr>
      </w:pPr>
      <w:r w:rsidRPr="00295AF5">
        <w:rPr>
          <w:rFonts w:eastAsia="Times New Roman" w:cs="Times New Roman"/>
          <w:b/>
          <w:bCs/>
          <w:szCs w:val="28"/>
        </w:rPr>
        <w:t>A. Trắc nghiệm</w:t>
      </w:r>
    </w:p>
    <w:tbl>
      <w:tblPr>
        <w:tblStyle w:val="BngTK1"/>
        <w:tblW w:w="9121" w:type="dxa"/>
        <w:tblInd w:w="355" w:type="dxa"/>
        <w:tblLook w:val="04A0" w:firstRow="1" w:lastRow="0" w:firstColumn="1" w:lastColumn="0" w:noHBand="0" w:noVBand="1"/>
      </w:tblPr>
      <w:tblGrid>
        <w:gridCol w:w="1140"/>
        <w:gridCol w:w="1139"/>
        <w:gridCol w:w="1141"/>
        <w:gridCol w:w="1139"/>
        <w:gridCol w:w="1141"/>
        <w:gridCol w:w="1141"/>
        <w:gridCol w:w="1141"/>
        <w:gridCol w:w="1139"/>
      </w:tblGrid>
      <w:tr w:rsidR="00295AF5" w:rsidRPr="00295AF5" w14:paraId="4452C97F" w14:textId="77777777" w:rsidTr="007729C6">
        <w:trPr>
          <w:trHeight w:val="378"/>
        </w:trPr>
        <w:tc>
          <w:tcPr>
            <w:tcW w:w="1140" w:type="dxa"/>
          </w:tcPr>
          <w:p w14:paraId="171D238B"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1</w:t>
            </w:r>
          </w:p>
        </w:tc>
        <w:tc>
          <w:tcPr>
            <w:tcW w:w="1139" w:type="dxa"/>
          </w:tcPr>
          <w:p w14:paraId="53E94172"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2</w:t>
            </w:r>
          </w:p>
        </w:tc>
        <w:tc>
          <w:tcPr>
            <w:tcW w:w="1141" w:type="dxa"/>
          </w:tcPr>
          <w:p w14:paraId="368083DD"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3</w:t>
            </w:r>
          </w:p>
        </w:tc>
        <w:tc>
          <w:tcPr>
            <w:tcW w:w="1139" w:type="dxa"/>
          </w:tcPr>
          <w:p w14:paraId="7B4F79C4"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4</w:t>
            </w:r>
          </w:p>
        </w:tc>
        <w:tc>
          <w:tcPr>
            <w:tcW w:w="1141" w:type="dxa"/>
          </w:tcPr>
          <w:p w14:paraId="32FF5528"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5</w:t>
            </w:r>
          </w:p>
        </w:tc>
        <w:tc>
          <w:tcPr>
            <w:tcW w:w="1141" w:type="dxa"/>
          </w:tcPr>
          <w:p w14:paraId="0872AA3D"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6</w:t>
            </w:r>
          </w:p>
        </w:tc>
        <w:tc>
          <w:tcPr>
            <w:tcW w:w="1141" w:type="dxa"/>
          </w:tcPr>
          <w:p w14:paraId="31F99D4F"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7</w:t>
            </w:r>
          </w:p>
        </w:tc>
        <w:tc>
          <w:tcPr>
            <w:tcW w:w="1139" w:type="dxa"/>
          </w:tcPr>
          <w:p w14:paraId="5014AD8D" w14:textId="77777777"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8</w:t>
            </w:r>
          </w:p>
        </w:tc>
      </w:tr>
      <w:tr w:rsidR="001E151F" w:rsidRPr="00295AF5" w14:paraId="7980045C" w14:textId="77777777" w:rsidTr="007729C6">
        <w:trPr>
          <w:trHeight w:val="389"/>
        </w:trPr>
        <w:tc>
          <w:tcPr>
            <w:tcW w:w="1140" w:type="dxa"/>
          </w:tcPr>
          <w:p w14:paraId="3708EDB8" w14:textId="2367B76A" w:rsidR="001E151F" w:rsidRPr="00295AF5" w:rsidRDefault="001E151F" w:rsidP="001E151F">
            <w:pPr>
              <w:tabs>
                <w:tab w:val="center" w:pos="4897"/>
              </w:tabs>
              <w:spacing w:line="276" w:lineRule="auto"/>
              <w:jc w:val="center"/>
              <w:rPr>
                <w:rFonts w:eastAsia="Times New Roman" w:cs="Times New Roman"/>
                <w:szCs w:val="28"/>
              </w:rPr>
            </w:pPr>
            <w:r w:rsidRPr="00A30F42">
              <w:t>C</w:t>
            </w:r>
          </w:p>
        </w:tc>
        <w:tc>
          <w:tcPr>
            <w:tcW w:w="1139" w:type="dxa"/>
          </w:tcPr>
          <w:p w14:paraId="6C948ADA" w14:textId="1E1F0F7A" w:rsidR="001E151F" w:rsidRPr="00295AF5" w:rsidRDefault="001E151F" w:rsidP="001E151F">
            <w:pPr>
              <w:tabs>
                <w:tab w:val="center" w:pos="4897"/>
              </w:tabs>
              <w:spacing w:line="276" w:lineRule="auto"/>
              <w:jc w:val="center"/>
              <w:rPr>
                <w:rFonts w:eastAsia="Times New Roman" w:cs="Times New Roman"/>
                <w:szCs w:val="28"/>
              </w:rPr>
            </w:pPr>
            <w:r w:rsidRPr="00A30F42">
              <w:t>A</w:t>
            </w:r>
          </w:p>
        </w:tc>
        <w:tc>
          <w:tcPr>
            <w:tcW w:w="1141" w:type="dxa"/>
          </w:tcPr>
          <w:p w14:paraId="199FB353" w14:textId="40F946A2" w:rsidR="001E151F" w:rsidRPr="00295AF5" w:rsidRDefault="001E151F" w:rsidP="001E151F">
            <w:pPr>
              <w:tabs>
                <w:tab w:val="center" w:pos="4897"/>
              </w:tabs>
              <w:spacing w:line="276" w:lineRule="auto"/>
              <w:jc w:val="center"/>
              <w:rPr>
                <w:rFonts w:eastAsia="Times New Roman" w:cs="Times New Roman"/>
                <w:szCs w:val="28"/>
              </w:rPr>
            </w:pPr>
            <w:r>
              <w:t>D</w:t>
            </w:r>
          </w:p>
        </w:tc>
        <w:tc>
          <w:tcPr>
            <w:tcW w:w="1139" w:type="dxa"/>
          </w:tcPr>
          <w:p w14:paraId="1EAF40CF" w14:textId="7C297235" w:rsidR="001E151F" w:rsidRPr="00295AF5" w:rsidRDefault="001E151F" w:rsidP="001E151F">
            <w:pPr>
              <w:tabs>
                <w:tab w:val="center" w:pos="4897"/>
              </w:tabs>
              <w:spacing w:line="276" w:lineRule="auto"/>
              <w:jc w:val="center"/>
              <w:rPr>
                <w:rFonts w:eastAsia="Times New Roman" w:cs="Times New Roman"/>
                <w:szCs w:val="28"/>
              </w:rPr>
            </w:pPr>
            <w:r w:rsidRPr="00A30F42">
              <w:t>C</w:t>
            </w:r>
          </w:p>
        </w:tc>
        <w:tc>
          <w:tcPr>
            <w:tcW w:w="1141" w:type="dxa"/>
          </w:tcPr>
          <w:p w14:paraId="44560DE1" w14:textId="32457D0A" w:rsidR="001E151F" w:rsidRPr="00295AF5" w:rsidRDefault="001E151F" w:rsidP="001E151F">
            <w:pPr>
              <w:tabs>
                <w:tab w:val="center" w:pos="4897"/>
              </w:tabs>
              <w:spacing w:line="276" w:lineRule="auto"/>
              <w:jc w:val="center"/>
              <w:rPr>
                <w:rFonts w:eastAsia="Times New Roman" w:cs="Times New Roman"/>
                <w:szCs w:val="28"/>
              </w:rPr>
            </w:pPr>
            <w:r w:rsidRPr="00A30F42">
              <w:t>A</w:t>
            </w:r>
          </w:p>
        </w:tc>
        <w:tc>
          <w:tcPr>
            <w:tcW w:w="1141" w:type="dxa"/>
          </w:tcPr>
          <w:p w14:paraId="345F51EC" w14:textId="1A3B03EF" w:rsidR="001E151F" w:rsidRPr="00295AF5" w:rsidRDefault="001E151F" w:rsidP="001E151F">
            <w:pPr>
              <w:tabs>
                <w:tab w:val="center" w:pos="4897"/>
              </w:tabs>
              <w:spacing w:line="276" w:lineRule="auto"/>
              <w:jc w:val="center"/>
              <w:rPr>
                <w:rFonts w:eastAsia="Times New Roman" w:cs="Times New Roman"/>
                <w:szCs w:val="28"/>
              </w:rPr>
            </w:pPr>
            <w:r w:rsidRPr="00A30F42">
              <w:t>B</w:t>
            </w:r>
          </w:p>
        </w:tc>
        <w:tc>
          <w:tcPr>
            <w:tcW w:w="1141" w:type="dxa"/>
          </w:tcPr>
          <w:p w14:paraId="47D694C3" w14:textId="15780F2C" w:rsidR="001E151F" w:rsidRPr="00295AF5" w:rsidRDefault="001E151F" w:rsidP="001E151F">
            <w:pPr>
              <w:tabs>
                <w:tab w:val="center" w:pos="4897"/>
              </w:tabs>
              <w:spacing w:line="276" w:lineRule="auto"/>
              <w:jc w:val="center"/>
              <w:rPr>
                <w:rFonts w:eastAsia="Times New Roman" w:cs="Times New Roman"/>
                <w:szCs w:val="28"/>
              </w:rPr>
            </w:pPr>
            <w:r w:rsidRPr="00A30F42">
              <w:t>A</w:t>
            </w:r>
          </w:p>
        </w:tc>
        <w:tc>
          <w:tcPr>
            <w:tcW w:w="1139" w:type="dxa"/>
          </w:tcPr>
          <w:p w14:paraId="0E15E85E" w14:textId="10901978" w:rsidR="001E151F" w:rsidRPr="00295AF5" w:rsidRDefault="001E151F" w:rsidP="001E151F">
            <w:pPr>
              <w:tabs>
                <w:tab w:val="center" w:pos="4897"/>
              </w:tabs>
              <w:spacing w:line="276" w:lineRule="auto"/>
              <w:jc w:val="center"/>
              <w:rPr>
                <w:rFonts w:eastAsia="Times New Roman" w:cs="Times New Roman"/>
                <w:szCs w:val="28"/>
              </w:rPr>
            </w:pPr>
            <w:r>
              <w:t>D</w:t>
            </w:r>
          </w:p>
        </w:tc>
      </w:tr>
    </w:tbl>
    <w:p w14:paraId="3F342FB0" w14:textId="77777777" w:rsidR="00295AF5" w:rsidRPr="00295AF5" w:rsidRDefault="00295AF5" w:rsidP="00295AF5">
      <w:pPr>
        <w:tabs>
          <w:tab w:val="center" w:pos="4897"/>
        </w:tabs>
        <w:spacing w:after="0" w:line="276" w:lineRule="auto"/>
        <w:ind w:firstLine="284"/>
        <w:jc w:val="both"/>
        <w:rPr>
          <w:rFonts w:eastAsia="Times New Roman" w:cs="Times New Roman"/>
          <w:szCs w:val="28"/>
        </w:rPr>
      </w:pPr>
      <w:r w:rsidRPr="00295AF5">
        <w:rPr>
          <w:rFonts w:eastAsia="Times New Roman" w:cs="Times New Roman"/>
          <w:szCs w:val="28"/>
        </w:rPr>
        <w:tab/>
      </w:r>
    </w:p>
    <w:p w14:paraId="50164CED" w14:textId="77777777" w:rsidR="00295AF5" w:rsidRDefault="00295AF5" w:rsidP="00295AF5">
      <w:pPr>
        <w:spacing w:after="0" w:line="276" w:lineRule="auto"/>
        <w:ind w:firstLine="284"/>
        <w:jc w:val="both"/>
        <w:rPr>
          <w:rFonts w:eastAsia="Times New Roman" w:cs="Times New Roman"/>
          <w:b/>
          <w:bCs/>
          <w:szCs w:val="28"/>
        </w:rPr>
      </w:pPr>
      <w:r w:rsidRPr="00295AF5">
        <w:rPr>
          <w:rFonts w:eastAsia="Times New Roman" w:cs="Times New Roman"/>
          <w:b/>
          <w:bCs/>
          <w:szCs w:val="28"/>
        </w:rPr>
        <w:t>B. Tự luận:</w:t>
      </w:r>
    </w:p>
    <w:tbl>
      <w:tblPr>
        <w:tblW w:w="9922" w:type="dxa"/>
        <w:tblInd w:w="280" w:type="dxa"/>
        <w:tblLayout w:type="fixed"/>
        <w:tblLook w:val="0000" w:firstRow="0" w:lastRow="0" w:firstColumn="0" w:lastColumn="0" w:noHBand="0" w:noVBand="0"/>
      </w:tblPr>
      <w:tblGrid>
        <w:gridCol w:w="1843"/>
        <w:gridCol w:w="6771"/>
        <w:gridCol w:w="1308"/>
      </w:tblGrid>
      <w:tr w:rsidR="002815FD" w:rsidRPr="008D0EAB" w14:paraId="5543CC7F" w14:textId="77777777" w:rsidTr="002815FD">
        <w:tblPrEx>
          <w:tblCellMar>
            <w:top w:w="0" w:type="dxa"/>
            <w:bottom w:w="0" w:type="dxa"/>
          </w:tblCellMar>
        </w:tblPrEx>
        <w:trPr>
          <w:trHeight w:val="1"/>
        </w:trPr>
        <w:tc>
          <w:tcPr>
            <w:tcW w:w="1843" w:type="dxa"/>
            <w:tcBorders>
              <w:top w:val="single" w:sz="3" w:space="0" w:color="000000"/>
              <w:left w:val="single" w:sz="3" w:space="0" w:color="000000"/>
              <w:bottom w:val="single" w:sz="3" w:space="0" w:color="000000"/>
              <w:right w:val="single" w:sz="3" w:space="0" w:color="000000"/>
            </w:tcBorders>
          </w:tcPr>
          <w:p w14:paraId="6AA5E458" w14:textId="77777777" w:rsidR="002815FD" w:rsidRPr="008D0EAB" w:rsidRDefault="002815FD" w:rsidP="00E85741">
            <w:pPr>
              <w:autoSpaceDE w:val="0"/>
              <w:autoSpaceDN w:val="0"/>
              <w:adjustRightInd w:val="0"/>
              <w:spacing w:line="288" w:lineRule="atLeast"/>
              <w:ind w:left="-27"/>
              <w:jc w:val="center"/>
              <w:rPr>
                <w:b/>
                <w:bCs/>
                <w:color w:val="000000"/>
                <w:sz w:val="26"/>
                <w:szCs w:val="26"/>
                <w:lang w:val="en"/>
              </w:rPr>
            </w:pPr>
            <w:r w:rsidRPr="008D0EAB">
              <w:rPr>
                <w:b/>
                <w:bCs/>
                <w:color w:val="000000"/>
                <w:sz w:val="26"/>
                <w:szCs w:val="26"/>
                <w:lang w:val="en"/>
              </w:rPr>
              <w:t>Câu 1.</w:t>
            </w:r>
          </w:p>
          <w:p w14:paraId="7935F149" w14:textId="77777777" w:rsidR="002815FD" w:rsidRPr="008D0EAB" w:rsidRDefault="002815FD" w:rsidP="00E85741">
            <w:pPr>
              <w:autoSpaceDE w:val="0"/>
              <w:autoSpaceDN w:val="0"/>
              <w:adjustRightInd w:val="0"/>
              <w:spacing w:line="288" w:lineRule="atLeast"/>
              <w:jc w:val="center"/>
              <w:rPr>
                <w:sz w:val="26"/>
                <w:szCs w:val="26"/>
                <w:lang w:val="en"/>
              </w:rPr>
            </w:pPr>
            <w:r w:rsidRPr="008D0EAB">
              <w:rPr>
                <w:b/>
                <w:bCs/>
                <w:color w:val="000000"/>
                <w:sz w:val="26"/>
                <w:szCs w:val="26"/>
                <w:lang w:val="en"/>
              </w:rPr>
              <w:t xml:space="preserve"> </w:t>
            </w:r>
            <w:r w:rsidRPr="008D0EAB">
              <w:rPr>
                <w:color w:val="000000"/>
                <w:sz w:val="26"/>
                <w:szCs w:val="26"/>
                <w:lang w:val="en"/>
              </w:rPr>
              <w:t>(1,5 đi</w:t>
            </w:r>
            <w:r w:rsidRPr="008D0EAB">
              <w:rPr>
                <w:color w:val="000000"/>
                <w:sz w:val="26"/>
                <w:szCs w:val="26"/>
                <w:lang w:val="vi-VN"/>
              </w:rPr>
              <w:t xml:space="preserve">ểm). </w:t>
            </w:r>
          </w:p>
        </w:tc>
        <w:tc>
          <w:tcPr>
            <w:tcW w:w="6771" w:type="dxa"/>
            <w:tcBorders>
              <w:top w:val="single" w:sz="3" w:space="0" w:color="000000"/>
              <w:left w:val="single" w:sz="3" w:space="0" w:color="000000"/>
              <w:bottom w:val="single" w:sz="3" w:space="0" w:color="000000"/>
              <w:right w:val="single" w:sz="3" w:space="0" w:color="000000"/>
            </w:tcBorders>
          </w:tcPr>
          <w:p w14:paraId="25767E40" w14:textId="77777777" w:rsidR="002815FD" w:rsidRPr="008D0EAB" w:rsidRDefault="002815FD" w:rsidP="00E85741">
            <w:pPr>
              <w:shd w:val="clear" w:color="auto" w:fill="FFFFFF"/>
              <w:jc w:val="both"/>
              <w:rPr>
                <w:b/>
                <w:i/>
                <w:color w:val="000000"/>
                <w:sz w:val="26"/>
                <w:szCs w:val="26"/>
              </w:rPr>
            </w:pPr>
            <w:r w:rsidRPr="008D0EAB">
              <w:rPr>
                <w:b/>
                <w:i/>
                <w:color w:val="000000"/>
                <w:sz w:val="26"/>
                <w:szCs w:val="26"/>
              </w:rPr>
              <w:t>* Nói khởi nghĩa Hương Khê là cuộc khởi nghĩa tiêu biểu nhất trong phong trào Cần Vương là vì:</w:t>
            </w:r>
          </w:p>
          <w:p w14:paraId="4DD6131F" w14:textId="77777777" w:rsidR="002815FD" w:rsidRPr="008D0EAB" w:rsidRDefault="002815FD" w:rsidP="00E85741">
            <w:pPr>
              <w:shd w:val="clear" w:color="auto" w:fill="FFFFFF"/>
              <w:jc w:val="both"/>
              <w:rPr>
                <w:color w:val="000000"/>
                <w:sz w:val="26"/>
                <w:szCs w:val="26"/>
              </w:rPr>
            </w:pPr>
            <w:r w:rsidRPr="008D0EAB">
              <w:rPr>
                <w:color w:val="000000"/>
                <w:sz w:val="26"/>
                <w:szCs w:val="26"/>
              </w:rPr>
              <w:t>     + Thời gian kéo dài nhất 10 năm (1885 -1896).</w:t>
            </w:r>
          </w:p>
          <w:p w14:paraId="28A87D1B" w14:textId="77777777" w:rsidR="002815FD" w:rsidRPr="008D0EAB" w:rsidRDefault="002815FD" w:rsidP="00E85741">
            <w:pPr>
              <w:shd w:val="clear" w:color="auto" w:fill="FFFFFF"/>
              <w:jc w:val="both"/>
              <w:rPr>
                <w:color w:val="000000"/>
                <w:sz w:val="26"/>
                <w:szCs w:val="26"/>
              </w:rPr>
            </w:pPr>
            <w:r w:rsidRPr="008D0EAB">
              <w:rPr>
                <w:color w:val="000000"/>
                <w:sz w:val="26"/>
                <w:szCs w:val="26"/>
              </w:rPr>
              <w:t>     + Địa bàn hoạt động rộng lớn khắp 4 tỉnh Thanh Hoá, Nghệ An, Hà Tĩnh, Quảng Bình</w:t>
            </w:r>
          </w:p>
          <w:p w14:paraId="62D43D6A" w14:textId="77777777" w:rsidR="002815FD" w:rsidRPr="008D0EAB" w:rsidRDefault="002815FD" w:rsidP="00E85741">
            <w:pPr>
              <w:shd w:val="clear" w:color="auto" w:fill="FFFFFF"/>
              <w:jc w:val="both"/>
              <w:rPr>
                <w:color w:val="000000"/>
                <w:sz w:val="26"/>
                <w:szCs w:val="26"/>
              </w:rPr>
            </w:pPr>
            <w:r w:rsidRPr="008D0EAB">
              <w:rPr>
                <w:color w:val="000000"/>
                <w:sz w:val="26"/>
                <w:szCs w:val="26"/>
              </w:rPr>
              <w:t>     + Nghĩa quân được tổ chức chặt chẽ, chia thành 15 thứ quân.</w:t>
            </w:r>
          </w:p>
          <w:p w14:paraId="0344E5BA" w14:textId="77777777" w:rsidR="002815FD" w:rsidRPr="008D0EAB" w:rsidRDefault="002815FD" w:rsidP="00E85741">
            <w:pPr>
              <w:autoSpaceDE w:val="0"/>
              <w:autoSpaceDN w:val="0"/>
              <w:adjustRightInd w:val="0"/>
              <w:spacing w:line="259" w:lineRule="atLeast"/>
              <w:rPr>
                <w:sz w:val="26"/>
                <w:szCs w:val="26"/>
                <w:lang w:val="en"/>
              </w:rPr>
            </w:pPr>
            <w:r w:rsidRPr="008D0EAB">
              <w:rPr>
                <w:color w:val="000000"/>
                <w:sz w:val="26"/>
                <w:szCs w:val="26"/>
              </w:rPr>
              <w:t>    + Nghĩa quân chế tạo được súng trường( súng 1874); Phương thức tác chiến:tiến hành chiến tranh du kích nhưng hình thức phong phú, linh hoạt...</w:t>
            </w:r>
          </w:p>
        </w:tc>
        <w:tc>
          <w:tcPr>
            <w:tcW w:w="1308" w:type="dxa"/>
            <w:tcBorders>
              <w:top w:val="single" w:sz="3" w:space="0" w:color="000000"/>
              <w:left w:val="single" w:sz="3" w:space="0" w:color="000000"/>
              <w:bottom w:val="single" w:sz="3" w:space="0" w:color="000000"/>
              <w:right w:val="single" w:sz="3" w:space="0" w:color="000000"/>
            </w:tcBorders>
          </w:tcPr>
          <w:p w14:paraId="052DB85C" w14:textId="77777777" w:rsidR="002815FD" w:rsidRPr="008D0EAB" w:rsidRDefault="002815FD" w:rsidP="00E85741">
            <w:pPr>
              <w:autoSpaceDE w:val="0"/>
              <w:autoSpaceDN w:val="0"/>
              <w:adjustRightInd w:val="0"/>
              <w:spacing w:line="360" w:lineRule="auto"/>
              <w:jc w:val="center"/>
              <w:rPr>
                <w:i/>
                <w:iCs/>
                <w:color w:val="000000"/>
                <w:sz w:val="26"/>
                <w:szCs w:val="26"/>
                <w:lang w:val="en"/>
              </w:rPr>
            </w:pPr>
          </w:p>
          <w:p w14:paraId="46066635" w14:textId="77777777" w:rsidR="002815FD" w:rsidRPr="008D0EAB" w:rsidRDefault="002815FD" w:rsidP="00E85741">
            <w:pPr>
              <w:jc w:val="center"/>
              <w:rPr>
                <w:bCs/>
                <w:sz w:val="26"/>
                <w:szCs w:val="26"/>
              </w:rPr>
            </w:pPr>
            <w:r w:rsidRPr="008D0EAB">
              <w:rPr>
                <w:bCs/>
                <w:sz w:val="26"/>
                <w:szCs w:val="26"/>
              </w:rPr>
              <w:t>0,25</w:t>
            </w:r>
          </w:p>
          <w:p w14:paraId="7E8BE658" w14:textId="77777777" w:rsidR="002815FD" w:rsidRPr="008D0EAB" w:rsidRDefault="002815FD" w:rsidP="00E85741">
            <w:pPr>
              <w:jc w:val="center"/>
              <w:rPr>
                <w:bCs/>
                <w:sz w:val="26"/>
                <w:szCs w:val="26"/>
              </w:rPr>
            </w:pPr>
          </w:p>
          <w:p w14:paraId="5810AC7D" w14:textId="77777777" w:rsidR="002815FD" w:rsidRPr="008D0EAB" w:rsidRDefault="002815FD" w:rsidP="00E85741">
            <w:pPr>
              <w:jc w:val="center"/>
              <w:rPr>
                <w:bCs/>
                <w:sz w:val="26"/>
                <w:szCs w:val="26"/>
              </w:rPr>
            </w:pPr>
            <w:r w:rsidRPr="008D0EAB">
              <w:rPr>
                <w:bCs/>
                <w:sz w:val="26"/>
                <w:szCs w:val="26"/>
              </w:rPr>
              <w:t>0,25</w:t>
            </w:r>
          </w:p>
          <w:p w14:paraId="12B60E41" w14:textId="77777777" w:rsidR="002815FD" w:rsidRPr="008D0EAB" w:rsidRDefault="002815FD" w:rsidP="00E85741">
            <w:pPr>
              <w:jc w:val="center"/>
              <w:rPr>
                <w:bCs/>
                <w:sz w:val="26"/>
                <w:szCs w:val="26"/>
              </w:rPr>
            </w:pPr>
            <w:r w:rsidRPr="008D0EAB">
              <w:rPr>
                <w:bCs/>
                <w:sz w:val="26"/>
                <w:szCs w:val="26"/>
              </w:rPr>
              <w:t>0,25</w:t>
            </w:r>
          </w:p>
          <w:p w14:paraId="6D4D9B18" w14:textId="77777777" w:rsidR="002815FD" w:rsidRPr="008D0EAB" w:rsidRDefault="002815FD" w:rsidP="00E85741">
            <w:pPr>
              <w:autoSpaceDE w:val="0"/>
              <w:autoSpaceDN w:val="0"/>
              <w:adjustRightInd w:val="0"/>
              <w:spacing w:line="259" w:lineRule="atLeast"/>
              <w:jc w:val="center"/>
              <w:rPr>
                <w:sz w:val="26"/>
                <w:szCs w:val="26"/>
                <w:lang w:val="en"/>
              </w:rPr>
            </w:pPr>
            <w:r w:rsidRPr="008D0EAB">
              <w:rPr>
                <w:bCs/>
                <w:sz w:val="26"/>
                <w:szCs w:val="26"/>
              </w:rPr>
              <w:t>0,25</w:t>
            </w:r>
          </w:p>
        </w:tc>
      </w:tr>
      <w:tr w:rsidR="002815FD" w:rsidRPr="008D0EAB" w14:paraId="70C562F7" w14:textId="77777777" w:rsidTr="00A50001">
        <w:tblPrEx>
          <w:tblCellMar>
            <w:top w:w="0" w:type="dxa"/>
            <w:bottom w:w="0" w:type="dxa"/>
          </w:tblCellMar>
        </w:tblPrEx>
        <w:trPr>
          <w:trHeight w:val="1"/>
        </w:trPr>
        <w:tc>
          <w:tcPr>
            <w:tcW w:w="1843" w:type="dxa"/>
            <w:vMerge w:val="restart"/>
            <w:tcBorders>
              <w:top w:val="single" w:sz="3" w:space="0" w:color="000000"/>
              <w:left w:val="single" w:sz="3" w:space="0" w:color="000000"/>
              <w:right w:val="single" w:sz="3" w:space="0" w:color="000000"/>
            </w:tcBorders>
          </w:tcPr>
          <w:p w14:paraId="0D7A6218" w14:textId="77777777" w:rsidR="002815FD" w:rsidRPr="008D0EAB" w:rsidRDefault="002815FD" w:rsidP="002815FD">
            <w:pPr>
              <w:autoSpaceDE w:val="0"/>
              <w:autoSpaceDN w:val="0"/>
              <w:adjustRightInd w:val="0"/>
              <w:spacing w:line="288" w:lineRule="atLeast"/>
              <w:ind w:right="-108"/>
              <w:jc w:val="center"/>
              <w:rPr>
                <w:b/>
                <w:bCs/>
                <w:sz w:val="26"/>
                <w:szCs w:val="26"/>
                <w:lang w:val="en"/>
              </w:rPr>
            </w:pPr>
            <w:r w:rsidRPr="008D0EAB">
              <w:rPr>
                <w:b/>
                <w:bCs/>
                <w:sz w:val="26"/>
                <w:szCs w:val="26"/>
                <w:lang w:val="en"/>
              </w:rPr>
              <w:t xml:space="preserve">Câu 2. </w:t>
            </w:r>
          </w:p>
          <w:p w14:paraId="660A432E" w14:textId="2B11EEE3" w:rsidR="002815FD" w:rsidRPr="008D0EAB" w:rsidRDefault="002815FD" w:rsidP="002815FD">
            <w:pPr>
              <w:autoSpaceDE w:val="0"/>
              <w:autoSpaceDN w:val="0"/>
              <w:adjustRightInd w:val="0"/>
              <w:spacing w:line="288" w:lineRule="atLeast"/>
              <w:ind w:left="-27"/>
              <w:jc w:val="center"/>
              <w:rPr>
                <w:b/>
                <w:bCs/>
                <w:color w:val="000000"/>
                <w:sz w:val="26"/>
                <w:szCs w:val="26"/>
                <w:lang w:val="en"/>
              </w:rPr>
            </w:pPr>
            <w:r w:rsidRPr="008D0EAB">
              <w:rPr>
                <w:sz w:val="26"/>
                <w:szCs w:val="26"/>
                <w:lang w:val="en"/>
              </w:rPr>
              <w:t>(1,5 đi</w:t>
            </w:r>
            <w:r w:rsidRPr="008D0EAB">
              <w:rPr>
                <w:sz w:val="26"/>
                <w:szCs w:val="26"/>
                <w:lang w:val="vi-VN"/>
              </w:rPr>
              <w:t xml:space="preserve">ểm).  </w:t>
            </w:r>
          </w:p>
        </w:tc>
        <w:tc>
          <w:tcPr>
            <w:tcW w:w="6771" w:type="dxa"/>
            <w:tcBorders>
              <w:top w:val="single" w:sz="3" w:space="0" w:color="000000"/>
              <w:left w:val="single" w:sz="3" w:space="0" w:color="000000"/>
              <w:bottom w:val="single" w:sz="3" w:space="0" w:color="000000"/>
              <w:right w:val="single" w:sz="3" w:space="0" w:color="000000"/>
            </w:tcBorders>
          </w:tcPr>
          <w:p w14:paraId="6A064ED5" w14:textId="77777777" w:rsidR="002815FD" w:rsidRDefault="002815FD" w:rsidP="002815FD">
            <w:pPr>
              <w:tabs>
                <w:tab w:val="left" w:pos="794"/>
              </w:tabs>
              <w:autoSpaceDE w:val="0"/>
              <w:autoSpaceDN w:val="0"/>
              <w:adjustRightInd w:val="0"/>
              <w:spacing w:after="80" w:line="259" w:lineRule="atLeast"/>
              <w:jc w:val="both"/>
              <w:rPr>
                <w:sz w:val="26"/>
                <w:szCs w:val="26"/>
                <w:shd w:val="clear" w:color="auto" w:fill="FFFFFF"/>
              </w:rPr>
            </w:pPr>
            <w:bookmarkStart w:id="0" w:name="_Hlk163158571"/>
            <w:r>
              <w:rPr>
                <w:b/>
                <w:szCs w:val="28"/>
              </w:rPr>
              <w:t>a.</w:t>
            </w:r>
            <w:r w:rsidRPr="00F145C5">
              <w:rPr>
                <w:b/>
                <w:szCs w:val="28"/>
              </w:rPr>
              <w:t>Mô tả sự ra đời của nhà Nguyễn</w:t>
            </w:r>
            <w:r w:rsidRPr="00887672">
              <w:rPr>
                <w:sz w:val="26"/>
                <w:szCs w:val="26"/>
                <w:shd w:val="clear" w:color="auto" w:fill="FFFFFF"/>
              </w:rPr>
              <w:t xml:space="preserve"> </w:t>
            </w:r>
          </w:p>
          <w:bookmarkEnd w:id="0"/>
          <w:p w14:paraId="0F0B2F74" w14:textId="77777777" w:rsidR="002815FD" w:rsidRPr="00887672" w:rsidRDefault="002815FD" w:rsidP="002815FD">
            <w:pPr>
              <w:tabs>
                <w:tab w:val="left" w:pos="794"/>
              </w:tabs>
              <w:autoSpaceDE w:val="0"/>
              <w:autoSpaceDN w:val="0"/>
              <w:adjustRightInd w:val="0"/>
              <w:spacing w:after="80" w:line="259" w:lineRule="atLeast"/>
              <w:jc w:val="both"/>
              <w:rPr>
                <w:sz w:val="26"/>
                <w:szCs w:val="26"/>
                <w:shd w:val="clear" w:color="auto" w:fill="FFFFFF"/>
              </w:rPr>
            </w:pPr>
            <w:r w:rsidRPr="00887672">
              <w:rPr>
                <w:sz w:val="26"/>
                <w:szCs w:val="26"/>
                <w:shd w:val="clear" w:color="auto" w:fill="FFFFFF"/>
              </w:rPr>
              <w:t>Nhà Nguyễn được thành lập sau khi Nguyễn Ánh (Gia Long) lên ngôi hoàng đế năm 1802 và kết thúc khi Bảo Đại thoái vị vào năm 1945, tổng cộng là 143 năm</w:t>
            </w:r>
          </w:p>
          <w:p w14:paraId="32C02A88" w14:textId="3B282219" w:rsidR="002815FD" w:rsidRPr="008D0EAB" w:rsidRDefault="002815FD" w:rsidP="002815FD">
            <w:pPr>
              <w:shd w:val="clear" w:color="auto" w:fill="FFFFFF"/>
              <w:jc w:val="both"/>
              <w:rPr>
                <w:b/>
                <w:i/>
                <w:color w:val="000000"/>
                <w:sz w:val="26"/>
                <w:szCs w:val="26"/>
              </w:rPr>
            </w:pPr>
            <w:r w:rsidRPr="00887672">
              <w:rPr>
                <w:sz w:val="26"/>
                <w:szCs w:val="26"/>
                <w:shd w:val="clear" w:color="auto" w:fill="FFFFFF"/>
              </w:rPr>
              <w:t>Triều Nguyễn là một triều đại đánh dấu nhiều thăng trầm trong lịch sử Việt Nam, đặc biệt là cuộc xâm lược của người Pháp giữa thế kỉ XIX</w:t>
            </w:r>
          </w:p>
        </w:tc>
        <w:tc>
          <w:tcPr>
            <w:tcW w:w="1308" w:type="dxa"/>
            <w:tcBorders>
              <w:top w:val="single" w:sz="3" w:space="0" w:color="000000"/>
              <w:left w:val="single" w:sz="3" w:space="0" w:color="000000"/>
              <w:bottom w:val="single" w:sz="3" w:space="0" w:color="000000"/>
              <w:right w:val="single" w:sz="3" w:space="0" w:color="000000"/>
            </w:tcBorders>
          </w:tcPr>
          <w:p w14:paraId="0DB0F253" w14:textId="77777777" w:rsidR="002815FD" w:rsidRPr="00887672" w:rsidRDefault="002815FD" w:rsidP="002815FD">
            <w:pPr>
              <w:tabs>
                <w:tab w:val="left" w:pos="794"/>
              </w:tabs>
              <w:autoSpaceDE w:val="0"/>
              <w:autoSpaceDN w:val="0"/>
              <w:adjustRightInd w:val="0"/>
              <w:spacing w:after="80" w:line="259" w:lineRule="atLeast"/>
              <w:jc w:val="both"/>
              <w:rPr>
                <w:b/>
                <w:bCs/>
                <w:sz w:val="26"/>
                <w:szCs w:val="26"/>
                <w:shd w:val="clear" w:color="auto" w:fill="FFFFFF"/>
              </w:rPr>
            </w:pPr>
            <w:r>
              <w:rPr>
                <w:b/>
                <w:bCs/>
                <w:sz w:val="26"/>
                <w:szCs w:val="26"/>
                <w:shd w:val="clear" w:color="auto" w:fill="FFFFFF"/>
              </w:rPr>
              <w:t>1.0</w:t>
            </w:r>
          </w:p>
          <w:p w14:paraId="584D1A71" w14:textId="77777777" w:rsidR="002815FD" w:rsidRDefault="002815FD" w:rsidP="002815FD">
            <w:pPr>
              <w:tabs>
                <w:tab w:val="left" w:pos="794"/>
              </w:tabs>
              <w:autoSpaceDE w:val="0"/>
              <w:autoSpaceDN w:val="0"/>
              <w:adjustRightInd w:val="0"/>
              <w:spacing w:after="80" w:line="259" w:lineRule="atLeast"/>
              <w:jc w:val="both"/>
              <w:rPr>
                <w:sz w:val="26"/>
                <w:szCs w:val="26"/>
                <w:shd w:val="clear" w:color="auto" w:fill="FFFFFF"/>
              </w:rPr>
            </w:pPr>
            <w:r>
              <w:rPr>
                <w:sz w:val="26"/>
                <w:szCs w:val="26"/>
                <w:shd w:val="clear" w:color="auto" w:fill="FFFFFF"/>
              </w:rPr>
              <w:t>0.5</w:t>
            </w:r>
          </w:p>
          <w:p w14:paraId="20FC350C" w14:textId="77777777" w:rsidR="002815FD" w:rsidRDefault="002815FD" w:rsidP="002815FD">
            <w:pPr>
              <w:tabs>
                <w:tab w:val="left" w:pos="794"/>
              </w:tabs>
              <w:autoSpaceDE w:val="0"/>
              <w:autoSpaceDN w:val="0"/>
              <w:adjustRightInd w:val="0"/>
              <w:spacing w:after="80" w:line="259" w:lineRule="atLeast"/>
              <w:jc w:val="both"/>
              <w:rPr>
                <w:sz w:val="26"/>
                <w:szCs w:val="26"/>
                <w:shd w:val="clear" w:color="auto" w:fill="FFFFFF"/>
              </w:rPr>
            </w:pPr>
          </w:p>
          <w:p w14:paraId="068BD897" w14:textId="77777777" w:rsidR="002815FD" w:rsidRDefault="002815FD" w:rsidP="002815FD">
            <w:pPr>
              <w:tabs>
                <w:tab w:val="left" w:pos="794"/>
              </w:tabs>
              <w:autoSpaceDE w:val="0"/>
              <w:autoSpaceDN w:val="0"/>
              <w:adjustRightInd w:val="0"/>
              <w:spacing w:after="80" w:line="259" w:lineRule="atLeast"/>
              <w:jc w:val="both"/>
              <w:rPr>
                <w:sz w:val="26"/>
                <w:szCs w:val="26"/>
                <w:shd w:val="clear" w:color="auto" w:fill="FFFFFF"/>
              </w:rPr>
            </w:pPr>
          </w:p>
          <w:p w14:paraId="112C6FB0" w14:textId="3E00DA6B" w:rsidR="002815FD" w:rsidRPr="008D0EAB" w:rsidRDefault="002815FD" w:rsidP="002815FD">
            <w:pPr>
              <w:autoSpaceDE w:val="0"/>
              <w:autoSpaceDN w:val="0"/>
              <w:adjustRightInd w:val="0"/>
              <w:spacing w:line="360" w:lineRule="auto"/>
              <w:jc w:val="center"/>
              <w:rPr>
                <w:i/>
                <w:iCs/>
                <w:color w:val="000000"/>
                <w:sz w:val="26"/>
                <w:szCs w:val="26"/>
                <w:lang w:val="en"/>
              </w:rPr>
            </w:pPr>
            <w:r>
              <w:rPr>
                <w:sz w:val="26"/>
                <w:szCs w:val="26"/>
                <w:shd w:val="clear" w:color="auto" w:fill="FFFFFF"/>
              </w:rPr>
              <w:t>0.5</w:t>
            </w:r>
          </w:p>
        </w:tc>
      </w:tr>
      <w:tr w:rsidR="002815FD" w:rsidRPr="008D0EAB" w14:paraId="045892F7" w14:textId="77777777" w:rsidTr="00A50001">
        <w:tblPrEx>
          <w:tblCellMar>
            <w:top w:w="0" w:type="dxa"/>
            <w:bottom w:w="0" w:type="dxa"/>
          </w:tblCellMar>
        </w:tblPrEx>
        <w:trPr>
          <w:trHeight w:val="1"/>
        </w:trPr>
        <w:tc>
          <w:tcPr>
            <w:tcW w:w="1843" w:type="dxa"/>
            <w:vMerge/>
            <w:tcBorders>
              <w:left w:val="single" w:sz="3" w:space="0" w:color="000000"/>
              <w:bottom w:val="single" w:sz="3" w:space="0" w:color="000000"/>
              <w:right w:val="single" w:sz="3" w:space="0" w:color="000000"/>
            </w:tcBorders>
          </w:tcPr>
          <w:p w14:paraId="1C6F7C77" w14:textId="77777777" w:rsidR="002815FD" w:rsidRPr="008D0EAB" w:rsidRDefault="002815FD" w:rsidP="002815FD">
            <w:pPr>
              <w:autoSpaceDE w:val="0"/>
              <w:autoSpaceDN w:val="0"/>
              <w:adjustRightInd w:val="0"/>
              <w:spacing w:line="288" w:lineRule="atLeast"/>
              <w:ind w:right="-108"/>
              <w:jc w:val="center"/>
              <w:rPr>
                <w:b/>
                <w:bCs/>
                <w:sz w:val="26"/>
                <w:szCs w:val="26"/>
                <w:lang w:val="en"/>
              </w:rPr>
            </w:pPr>
          </w:p>
        </w:tc>
        <w:tc>
          <w:tcPr>
            <w:tcW w:w="6771" w:type="dxa"/>
            <w:tcBorders>
              <w:top w:val="single" w:sz="3" w:space="0" w:color="000000"/>
              <w:left w:val="single" w:sz="3" w:space="0" w:color="000000"/>
              <w:bottom w:val="single" w:sz="3" w:space="0" w:color="000000"/>
              <w:right w:val="single" w:sz="3" w:space="0" w:color="000000"/>
            </w:tcBorders>
          </w:tcPr>
          <w:p w14:paraId="47E79FFB" w14:textId="77777777" w:rsidR="002815FD" w:rsidRPr="008D0EAB" w:rsidRDefault="002815FD" w:rsidP="002815FD">
            <w:pPr>
              <w:shd w:val="clear" w:color="auto" w:fill="FFFFFF"/>
              <w:outlineLvl w:val="2"/>
              <w:rPr>
                <w:b/>
                <w:bCs/>
                <w:sz w:val="26"/>
                <w:szCs w:val="26"/>
                <w:shd w:val="clear" w:color="auto" w:fill="FFFFFF"/>
              </w:rPr>
            </w:pPr>
            <w:r w:rsidRPr="008D0EAB">
              <w:rPr>
                <w:b/>
                <w:bCs/>
                <w:sz w:val="26"/>
                <w:szCs w:val="26"/>
                <w:shd w:val="clear" w:color="auto" w:fill="FFFFFF"/>
              </w:rPr>
              <w:t>b. Bài học rút ra cho công cuộc bảo vệ đất nước hiện nay:</w:t>
            </w:r>
          </w:p>
          <w:p w14:paraId="1BF149AF" w14:textId="77777777" w:rsidR="002815FD" w:rsidRPr="008D0EAB" w:rsidRDefault="002815FD" w:rsidP="002815FD">
            <w:pPr>
              <w:shd w:val="clear" w:color="auto" w:fill="FFFFFF"/>
              <w:outlineLvl w:val="2"/>
              <w:rPr>
                <w:sz w:val="26"/>
                <w:szCs w:val="26"/>
                <w:shd w:val="clear" w:color="auto" w:fill="FFFFFF"/>
              </w:rPr>
            </w:pPr>
            <w:r w:rsidRPr="008D0EAB">
              <w:rPr>
                <w:sz w:val="26"/>
                <w:szCs w:val="26"/>
                <w:shd w:val="clear" w:color="auto" w:fill="FFFFFF"/>
              </w:rPr>
              <w:t>- Cần hiểu rõ được tình hình quốc tế và trong nước để đưa ra chiến lược phát triển kinh tế đất nước phồn thịnh, tạo tiềm lực cho việc bảo vệ tổ quốc…</w:t>
            </w:r>
          </w:p>
          <w:p w14:paraId="7C06AE2E" w14:textId="12A48ED3" w:rsidR="002815FD" w:rsidRDefault="002815FD" w:rsidP="002815FD">
            <w:pPr>
              <w:tabs>
                <w:tab w:val="left" w:pos="794"/>
              </w:tabs>
              <w:autoSpaceDE w:val="0"/>
              <w:autoSpaceDN w:val="0"/>
              <w:adjustRightInd w:val="0"/>
              <w:spacing w:after="80" w:line="259" w:lineRule="atLeast"/>
              <w:jc w:val="both"/>
              <w:rPr>
                <w:b/>
                <w:szCs w:val="28"/>
              </w:rPr>
            </w:pPr>
            <w:r w:rsidRPr="008D0EAB">
              <w:rPr>
                <w:sz w:val="26"/>
                <w:szCs w:val="26"/>
                <w:shd w:val="clear" w:color="auto" w:fill="FFFFFF"/>
              </w:rPr>
              <w:t>- Phát huy tinh thần yêu nước và sức mạnh đoàn kết của các tầng lớn nhân dân, cọi trọng yếu tố sức dân, phát huy nội lực dân tộc…</w:t>
            </w:r>
          </w:p>
        </w:tc>
        <w:tc>
          <w:tcPr>
            <w:tcW w:w="1308" w:type="dxa"/>
            <w:tcBorders>
              <w:top w:val="single" w:sz="3" w:space="0" w:color="000000"/>
              <w:left w:val="single" w:sz="3" w:space="0" w:color="000000"/>
              <w:bottom w:val="single" w:sz="3" w:space="0" w:color="000000"/>
              <w:right w:val="single" w:sz="3" w:space="0" w:color="000000"/>
            </w:tcBorders>
          </w:tcPr>
          <w:p w14:paraId="4E07FCBC" w14:textId="1F6ADCFF" w:rsidR="002815FD" w:rsidRPr="002815FD" w:rsidRDefault="002815FD" w:rsidP="002815FD">
            <w:pPr>
              <w:autoSpaceDE w:val="0"/>
              <w:autoSpaceDN w:val="0"/>
              <w:adjustRightInd w:val="0"/>
              <w:spacing w:line="360" w:lineRule="auto"/>
              <w:jc w:val="center"/>
              <w:rPr>
                <w:b/>
                <w:bCs/>
                <w:color w:val="000000"/>
                <w:sz w:val="26"/>
                <w:szCs w:val="26"/>
                <w:lang w:val="en"/>
              </w:rPr>
            </w:pPr>
            <w:r>
              <w:rPr>
                <w:b/>
                <w:bCs/>
                <w:color w:val="000000"/>
                <w:sz w:val="26"/>
                <w:szCs w:val="26"/>
                <w:lang w:val="en"/>
              </w:rPr>
              <w:t>0.5</w:t>
            </w:r>
          </w:p>
          <w:p w14:paraId="23778819" w14:textId="77777777" w:rsidR="002815FD" w:rsidRPr="008D0EAB" w:rsidRDefault="002815FD" w:rsidP="002815FD">
            <w:pPr>
              <w:autoSpaceDE w:val="0"/>
              <w:autoSpaceDN w:val="0"/>
              <w:adjustRightInd w:val="0"/>
              <w:spacing w:line="360" w:lineRule="auto"/>
              <w:jc w:val="center"/>
              <w:rPr>
                <w:i/>
                <w:iCs/>
                <w:color w:val="000000"/>
                <w:sz w:val="26"/>
                <w:szCs w:val="26"/>
                <w:lang w:val="en"/>
              </w:rPr>
            </w:pPr>
            <w:r w:rsidRPr="008D0EAB">
              <w:rPr>
                <w:i/>
                <w:iCs/>
                <w:color w:val="000000"/>
                <w:sz w:val="26"/>
                <w:szCs w:val="26"/>
                <w:lang w:val="en"/>
              </w:rPr>
              <w:t>0,25</w:t>
            </w:r>
          </w:p>
          <w:p w14:paraId="27550975" w14:textId="3BACEBB8" w:rsidR="002815FD" w:rsidRDefault="002815FD" w:rsidP="002815FD">
            <w:pPr>
              <w:tabs>
                <w:tab w:val="left" w:pos="794"/>
              </w:tabs>
              <w:autoSpaceDE w:val="0"/>
              <w:autoSpaceDN w:val="0"/>
              <w:adjustRightInd w:val="0"/>
              <w:spacing w:after="80" w:line="259" w:lineRule="atLeast"/>
              <w:jc w:val="both"/>
              <w:rPr>
                <w:b/>
                <w:bCs/>
                <w:sz w:val="26"/>
                <w:szCs w:val="26"/>
                <w:shd w:val="clear" w:color="auto" w:fill="FFFFFF"/>
              </w:rPr>
            </w:pPr>
            <w:r w:rsidRPr="008D0EAB">
              <w:rPr>
                <w:i/>
                <w:iCs/>
                <w:color w:val="000000"/>
                <w:sz w:val="26"/>
                <w:szCs w:val="26"/>
                <w:lang w:val="en"/>
              </w:rPr>
              <w:t>0,25</w:t>
            </w:r>
          </w:p>
        </w:tc>
      </w:tr>
    </w:tbl>
    <w:p w14:paraId="3B5CC8B8" w14:textId="77777777" w:rsidR="00B776DF" w:rsidRPr="00B776DF" w:rsidRDefault="00B776DF" w:rsidP="00B776DF">
      <w:pPr>
        <w:tabs>
          <w:tab w:val="left" w:pos="284"/>
        </w:tabs>
        <w:spacing w:after="0" w:line="276" w:lineRule="auto"/>
        <w:rPr>
          <w:rFonts w:eastAsia="Times New Roman" w:cs="Times New Roman"/>
          <w:color w:val="000000"/>
          <w:sz w:val="26"/>
          <w:szCs w:val="26"/>
          <w:lang w:val="vi-VN"/>
        </w:rPr>
      </w:pPr>
      <w:r w:rsidRPr="00B776DF">
        <w:rPr>
          <w:rFonts w:eastAsia="Times New Roman" w:cs="Times New Roman"/>
          <w:b/>
          <w:color w:val="000000"/>
          <w:sz w:val="26"/>
          <w:szCs w:val="26"/>
          <w:lang w:val="vi-VN"/>
        </w:rPr>
        <w:t>Chú ý:</w:t>
      </w:r>
      <w:r w:rsidRPr="00B776DF">
        <w:rPr>
          <w:rFonts w:eastAsia="Times New Roman" w:cs="Times New Roman"/>
          <w:color w:val="000000"/>
          <w:sz w:val="26"/>
          <w:szCs w:val="26"/>
          <w:lang w:val="vi-VN"/>
        </w:rPr>
        <w:tab/>
      </w:r>
    </w:p>
    <w:p w14:paraId="718D094A" w14:textId="77777777" w:rsidR="00B776DF" w:rsidRPr="00B776DF" w:rsidRDefault="00B776DF" w:rsidP="00B776DF">
      <w:pPr>
        <w:tabs>
          <w:tab w:val="left" w:pos="284"/>
        </w:tabs>
        <w:spacing w:after="0" w:line="276" w:lineRule="auto"/>
        <w:jc w:val="both"/>
        <w:rPr>
          <w:rFonts w:eastAsia="Times New Roman" w:cs="Times New Roman"/>
          <w:color w:val="000000"/>
          <w:sz w:val="26"/>
          <w:szCs w:val="26"/>
          <w:lang w:val="vi-VN" w:eastAsia="ja-JP"/>
        </w:rPr>
      </w:pPr>
      <w:r w:rsidRPr="00B776DF">
        <w:rPr>
          <w:rFonts w:eastAsia="Calibri" w:cs="Times New Roman"/>
          <w:i/>
          <w:color w:val="000000"/>
          <w:sz w:val="26"/>
          <w:szCs w:val="26"/>
          <w:lang w:val="sv-SE"/>
        </w:rPr>
        <w:t>- Sau khi chấm điểm từng câu, giám khảo cân nhắc để cho điểm toàn bài một cách hợp lí, đảm bảo đánh giá đúng năng lực học sinh, khuyến khích sự sáng tạo.</w:t>
      </w:r>
    </w:p>
    <w:p w14:paraId="4AAA62E7" w14:textId="77777777" w:rsidR="00B776DF" w:rsidRPr="00B776DF" w:rsidRDefault="00B776DF" w:rsidP="00B776DF">
      <w:pPr>
        <w:tabs>
          <w:tab w:val="left" w:pos="284"/>
        </w:tabs>
        <w:spacing w:after="0" w:line="276" w:lineRule="auto"/>
        <w:jc w:val="both"/>
        <w:rPr>
          <w:rFonts w:eastAsia="Times New Roman" w:cs="Times New Roman"/>
          <w:color w:val="000000"/>
          <w:sz w:val="26"/>
          <w:szCs w:val="26"/>
          <w:lang w:val="sv-SE" w:eastAsia="ja-JP"/>
        </w:rPr>
      </w:pPr>
      <w:r w:rsidRPr="00B776DF">
        <w:rPr>
          <w:rFonts w:eastAsia="Times New Roman" w:cs="Times New Roman"/>
          <w:i/>
          <w:color w:val="000000"/>
          <w:sz w:val="26"/>
          <w:szCs w:val="26"/>
          <w:lang w:val="sv-SE"/>
        </w:rPr>
        <w:t>- Điểm toàn bài là tổng điểm của các câu, không làm tròn.</w:t>
      </w:r>
    </w:p>
    <w:p w14:paraId="05A11E0D" w14:textId="77777777" w:rsidR="00B776DF" w:rsidRPr="00B776DF" w:rsidRDefault="00B776DF" w:rsidP="00B776DF">
      <w:pPr>
        <w:spacing w:after="0" w:line="276" w:lineRule="auto"/>
        <w:jc w:val="both"/>
        <w:rPr>
          <w:rFonts w:eastAsia="Times New Roman" w:cs="Times New Roman"/>
          <w:color w:val="000000"/>
          <w:sz w:val="26"/>
          <w:szCs w:val="26"/>
          <w:lang w:val="sv-SE"/>
        </w:rPr>
      </w:pPr>
    </w:p>
    <w:p w14:paraId="110A7BF1" w14:textId="77777777" w:rsidR="00B776DF" w:rsidRPr="00B776DF" w:rsidRDefault="00B776DF" w:rsidP="00B776DF">
      <w:pPr>
        <w:spacing w:after="0" w:line="276" w:lineRule="auto"/>
        <w:jc w:val="center"/>
        <w:rPr>
          <w:rFonts w:eastAsia="Times New Roman" w:cs="Times New Roman"/>
          <w:b/>
          <w:color w:val="000000"/>
          <w:sz w:val="26"/>
          <w:szCs w:val="26"/>
        </w:rPr>
      </w:pPr>
      <w:r w:rsidRPr="00B776DF">
        <w:rPr>
          <w:rFonts w:eastAsia="Times New Roman" w:cs="Times New Roman"/>
          <w:b/>
          <w:color w:val="000000"/>
          <w:sz w:val="26"/>
          <w:szCs w:val="26"/>
        </w:rPr>
        <w:t>-HẾT-</w:t>
      </w:r>
    </w:p>
    <w:p w14:paraId="5A418E43" w14:textId="77777777" w:rsidR="00000000" w:rsidRDefault="00000000" w:rsidP="00B776DF"/>
    <w:sectPr w:rsidR="00775284" w:rsidSect="004746B1">
      <w:pgSz w:w="12240" w:h="15840"/>
      <w:pgMar w:top="85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56326"/>
    <w:multiLevelType w:val="hybridMultilevel"/>
    <w:tmpl w:val="A9720DFA"/>
    <w:lvl w:ilvl="0" w:tplc="B5F89E9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351814">
    <w:abstractNumId w:val="0"/>
  </w:num>
  <w:num w:numId="2" w16cid:durableId="134355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7A"/>
    <w:rsid w:val="00053666"/>
    <w:rsid w:val="001E151F"/>
    <w:rsid w:val="002815FD"/>
    <w:rsid w:val="00295AF5"/>
    <w:rsid w:val="002F7036"/>
    <w:rsid w:val="004746B1"/>
    <w:rsid w:val="004832EB"/>
    <w:rsid w:val="0049157A"/>
    <w:rsid w:val="00573466"/>
    <w:rsid w:val="00664C3D"/>
    <w:rsid w:val="00775DDF"/>
    <w:rsid w:val="00795FD4"/>
    <w:rsid w:val="00806262"/>
    <w:rsid w:val="00874F21"/>
    <w:rsid w:val="008874DB"/>
    <w:rsid w:val="008A773B"/>
    <w:rsid w:val="008F2048"/>
    <w:rsid w:val="00955735"/>
    <w:rsid w:val="00AC5911"/>
    <w:rsid w:val="00B776DF"/>
    <w:rsid w:val="00E11FD3"/>
    <w:rsid w:val="00E8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BA44"/>
  <w15:chartTrackingRefBased/>
  <w15:docId w15:val="{972F5637-09D4-4FF1-8796-FA1EF71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57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57A"/>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49157A"/>
    <w:rPr>
      <w:rFonts w:ascii="Times New Roman" w:eastAsia="Calibri" w:hAnsi="Times New Roman" w:cs="Times New Roman"/>
      <w:color w:val="000000"/>
      <w:sz w:val="28"/>
      <w:szCs w:val="18"/>
    </w:rPr>
  </w:style>
  <w:style w:type="table" w:styleId="TableGrid">
    <w:name w:val="Table Grid"/>
    <w:basedOn w:val="TableNormal"/>
    <w:uiPriority w:val="39"/>
    <w:rsid w:val="0049157A"/>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49157A"/>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95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D4"/>
    <w:rPr>
      <w:rFonts w:ascii="Segoe UI" w:hAnsi="Segoe UI" w:cs="Segoe UI"/>
      <w:sz w:val="18"/>
      <w:szCs w:val="18"/>
    </w:rPr>
  </w:style>
  <w:style w:type="table" w:customStyle="1" w:styleId="BngTK1">
    <w:name w:val="Bảng TK1"/>
    <w:basedOn w:val="TableNormal"/>
    <w:next w:val="TableGrid"/>
    <w:uiPriority w:val="39"/>
    <w:qFormat/>
    <w:rsid w:val="00295AF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F7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531</Words>
  <Characters>3029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2024-02-29T22:38:00Z</cp:lastPrinted>
  <dcterms:created xsi:type="dcterms:W3CDTF">2024-04-04T11:13:00Z</dcterms:created>
  <dcterms:modified xsi:type="dcterms:W3CDTF">2024-04-04T14:37:00Z</dcterms:modified>
</cp:coreProperties>
</file>