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rFonts w:ascii="Calibri" w:cs="Calibri" w:eastAsia="Calibri" w:hAnsi="Calibri"/>
          <w:b w:val="1"/>
          <w:sz w:val="28"/>
          <w:szCs w:val="28"/>
        </w:rPr>
      </w:pPr>
      <w:bookmarkStart w:colFirst="0" w:colLast="0" w:name="_gjdgxs" w:id="0"/>
      <w:bookmarkEnd w:id="0"/>
      <w:r w:rsidDel="00000000" w:rsidR="00000000" w:rsidRPr="00000000">
        <w:rPr>
          <w:rFonts w:ascii="Calibri" w:cs="Calibri" w:eastAsia="Calibri" w:hAnsi="Calibri"/>
          <w:b w:val="1"/>
          <w:sz w:val="28"/>
          <w:szCs w:val="28"/>
          <w:rtl w:val="0"/>
        </w:rPr>
        <w:t xml:space="preserve">KẾ HOẠCH NGHIÊN CỨU</w:t>
      </w:r>
    </w:p>
    <w:p w:rsidR="00000000" w:rsidDel="00000000" w:rsidP="00000000" w:rsidRDefault="00000000" w:rsidRPr="00000000" w14:paraId="000000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Lý do chọn đề tài.</w:t>
      </w:r>
    </w:p>
    <w:p w:rsidR="00000000" w:rsidDel="00000000" w:rsidP="00000000" w:rsidRDefault="00000000" w:rsidRPr="00000000" w14:paraId="00000003">
      <w:pPr>
        <w:spacing w:line="312" w:lineRule="auto"/>
        <w:ind w:left="360" w:firstLine="0"/>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     Thị xã Gia Nghĩa là thị xã tỉnh lỵ tỉnh Đắk Nông. Là trung tâm hành chính - chính trị, trung tâm kinh tế, văn hóa xã hội và trung tâm khoa học chuyển giao công nghệ của Tỉnh Đắk Nông nằm ở phía Tây Nam vùng Tây Nguyên. Mặt khác, Đắk Nông nằm trong vùng tam giác phát triển Campuchia- Lào-Việt Nam, đang được Chính phủ 3 nước quan tâm tích cực đầu tư xây dựng nhằm tạo bước đột phá về xây dựng kết cấu hạ tầng, đặc biệt là phát triển giao thông đường bộ, tạo sự kết nối giữa các trung tâm, phát triển mạnh mối quan hệ kinh tế liên vùng thông qua các chương trình hợp tác phát triển kinh tế xã hội của tỉnh. Do vậy, nền kinh tế của thị xã đang ngày càng phát triển nhanh chóng. Song song đấy là sự phát triển mạnh mẽ của quá trình đô thị hóa, một mặt góp phần thúc đẩy nhanh hơn quá trình phát triển kinh tế - xã hội của thị xã, mặt khác, nó cũng phát sinh nhiều vấn đề cần giải quyết như: vấn đề việc làm cho dân bị mất đất, phương pháp đền bù giải phóng mặt bằng, cách thức di dân, ô nhiễm môi trường, suy giảm tài nguyên….  Đánh giá thực trạng phát triển của đô thị hóa, cũng như sự ảnh hưởng của nó tới sự phát triển bền vững của môi trường thị xã, từ đó đề xuất một số giải pháp nhằm phát triển bền vững của môi trường nơi đây, xuất phát từ thực tế này, nhóm chúng tôi chọn đề tài </w:t>
      </w:r>
      <w:r w:rsidDel="00000000" w:rsidR="00000000" w:rsidRPr="00000000">
        <w:rPr>
          <w:rFonts w:ascii="Calibri" w:cs="Calibri" w:eastAsia="Calibri" w:hAnsi="Calibri"/>
          <w:b w:val="1"/>
          <w:i w:val="1"/>
          <w:sz w:val="28"/>
          <w:szCs w:val="28"/>
          <w:rtl w:val="0"/>
        </w:rPr>
        <w:t xml:space="preserve">“Nghiên cứu ảnh hưởng của quá trình Đô thị hóa đến sự phát triển bền vững môi trường thị xã Gia Nghĩa tỉnh Đăk Nông</w:t>
      </w:r>
      <w:r w:rsidDel="00000000" w:rsidR="00000000" w:rsidRPr="00000000">
        <w:rPr>
          <w:rFonts w:ascii="Calibri" w:cs="Calibri" w:eastAsia="Calibri" w:hAnsi="Calibri"/>
          <w:i w:val="1"/>
          <w:sz w:val="28"/>
          <w:szCs w:val="28"/>
          <w:rtl w:val="0"/>
        </w:rPr>
        <w:t xml:space="preserve">”</w:t>
      </w:r>
      <w:r w:rsidDel="00000000" w:rsidR="00000000" w:rsidRPr="00000000">
        <w:rPr>
          <w:rFonts w:ascii="Calibri" w:cs="Calibri" w:eastAsia="Calibri" w:hAnsi="Calibri"/>
          <w:sz w:val="28"/>
          <w:szCs w:val="28"/>
          <w:rtl w:val="0"/>
        </w:rPr>
        <w:t xml:space="preserve"> làm đề tài nghiên cứu khoa học của nhóm mình.</w:t>
      </w: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  Phát biểu</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Giả thiết khoa học của đề án</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Đô thị hóa là quá trình tất yếu đang diễn ra mạnh mẽ trên thế giới, đặc biệt là các nước châu Á, trong đó có Việt Nam. Nền kinh tế càng phát triển thì quá trình đô thị hóa càng diễn ra với tốc độ nhanh. Đô thị hóa, nó có thể thúc đẩy nhanh quá trình phát triển kinh tế  - xã hội của một quốc gia, một địa phương. Tuy nhiên, có thể nó cũng phát sinh nhiều vấn đề cần phải giải quyết, như vấn đề về môi trường, về xã hội,…  Vậy phải làm thế nào để có thể phát huy được thế mạnh và khắc phục được những phát sinh tiêu cực mà đô thị hóa mang lại, để hướng tới sự phát triển bền vững trong tương lai? </w:t>
      </w:r>
    </w:p>
    <w:p w:rsidR="00000000" w:rsidDel="00000000" w:rsidP="00000000" w:rsidRDefault="00000000" w:rsidRPr="00000000" w14:paraId="00000007">
      <w:pPr>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Mục tiêu kĩ thuật</w:t>
      </w:r>
    </w:p>
    <w:p w:rsidR="00000000" w:rsidDel="00000000" w:rsidP="00000000" w:rsidRDefault="00000000" w:rsidRPr="00000000" w14:paraId="00000009">
      <w:pPr>
        <w:spacing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Nghiên cứu ảnh hưởng của quá trình Đô thị hóa tới sự phát triển bền vững của môi trường (môi trường tự nhiên, môi trường nhân tạo) của thị xã. Trên cơ sở đó, đề xuất một số giải pháp mang tính định hướng tới vấn đề quy hoạch các công trình văn hóa-xã hôi trên địa bàn thị xã Gia Nghĩa. Nhằm đổi mới công tác quy hoạch đô thị và nâng cao chất lượng theo hướng gắn liền với quy hoạch phát triển kinh tế - xã hội có tầm nhìn dài hạn.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Kết quả mong đợi</w:t>
      </w:r>
    </w:p>
    <w:p w:rsidR="00000000" w:rsidDel="00000000" w:rsidP="00000000" w:rsidRDefault="00000000" w:rsidRPr="00000000" w14:paraId="0000000B">
      <w:pPr>
        <w:spacing w:before="120"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Kết quả nghiên cứu của đề tài phần nào giúp cho các nhà hoạch định chính sách ở thị xã thực thi hoạt động phát triển kinh tế có hiệu quả, giảm thiểu hậu quả xấu nhất xảy ra đối với môi trường trong quá trình thực thi các chính sách. Đồng thời, kết quả nghiên cứu có thể dùng làm tài liệu tham khảo cho các công trình nghiên cứu cùng hướng tại địa phương và các địa phương khác trong cả nước.</w:t>
      </w:r>
    </w:p>
    <w:p w:rsidR="00000000" w:rsidDel="00000000" w:rsidP="00000000" w:rsidRDefault="00000000" w:rsidRPr="00000000" w14:paraId="0000000C">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 Mô tả chi tiết phương pháp nghiên cứu và các kết luận:</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Các phương pháp nghiên cứu.</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Phương pháp thu thập, xử lí số liệu.</w:t>
      </w:r>
    </w:p>
    <w:p w:rsidR="00000000" w:rsidDel="00000000" w:rsidP="00000000" w:rsidRDefault="00000000" w:rsidRPr="00000000" w14:paraId="0000000F">
      <w:pPr>
        <w:spacing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Tài liệu thứ cấp là nguồn thông tin quan trọng  hỗ trợ cho việc định hướng ban đầu của nghiên cứu, đồng thời đây cũng là căn cứ cho các hoạt động của  nghiên cứu được tiến hành. Các thông tin thứ cấp được thu thập trực tiếp từ UBND thị xã, Hạt kiểm lâm thị xã Gia Nghĩa,…</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Phương pháp thống kê mô tả.</w:t>
      </w:r>
    </w:p>
    <w:p w:rsidR="00000000" w:rsidDel="00000000" w:rsidP="00000000" w:rsidRDefault="00000000" w:rsidRPr="00000000" w14:paraId="00000011">
      <w:pPr>
        <w:spacing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Phương pháp này được vận dụng để mô tả bức tranh tổng quát về tình hình cơ bản của địa bàn nghiên cứu, thực trạng phát triển kinh tế hiện nay của thị xã. Bằng phương pháp này chúng ta có thể mô tả được những nhân tố thuận lợi và cản trở trong kế hoạch phát triển kinh tế tại địa bàn nghiên cứu.</w:t>
      </w:r>
    </w:p>
    <w:p w:rsidR="00000000" w:rsidDel="00000000" w:rsidP="00000000" w:rsidRDefault="00000000" w:rsidRPr="00000000" w14:paraId="00000012">
      <w:pPr>
        <w:spacing w:line="312"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Phương pháp so sánh đôi chiếu </w:t>
      </w:r>
    </w:p>
    <w:p w:rsidR="00000000" w:rsidDel="00000000" w:rsidP="00000000" w:rsidRDefault="00000000" w:rsidRPr="00000000" w14:paraId="00000014">
      <w:pPr>
        <w:spacing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Đây là phương pháp được sử dụng khá nhiều trong quá trình thực hiện đề tài. Việc sử dụng phương pháp so sánh đối chiếu các yếu tố về dân số, diện tích rừng, đất trống qua các mốc thời gian để thấy sự thay đổi của chúng, đối chiếu thông tin thu thập và những thông tin qua phỏng vấn nhằm tạo nên độ tin cậy cao</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Phương pháp bản đồ</w:t>
      </w:r>
    </w:p>
    <w:p w:rsidR="00000000" w:rsidDel="00000000" w:rsidP="00000000" w:rsidRDefault="00000000" w:rsidRPr="00000000" w14:paraId="00000016">
      <w:pPr>
        <w:spacing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Sử dụng ảnh viễn thám, bản đồ tự nhiên, bản đồ phân bố dân cư để khoanh vùng những khu vực nhạy cảm dễ bị tác động nhằm tiến tới đề xuất các biện pháp bảo vệ, phát triển.</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Phương pháp thực địa</w:t>
      </w:r>
    </w:p>
    <w:p w:rsidR="00000000" w:rsidDel="00000000" w:rsidP="00000000" w:rsidRDefault="00000000" w:rsidRPr="00000000" w14:paraId="00000018">
      <w:pPr>
        <w:spacing w:line="312"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Đây là phương pháp quan trắc thực tế tại khu vực nghiên cứu nhằm khái quát hóa được bức tranh tổng quát, bổ sung thêm một số tư liệu cần thiết, kiểm chứng những tư liệu hoài nghi đồng thời chụp ảnh minh họa. Để thực hiện mục tiêu đề tài đặt ra chúng tôi thực địa 3 đợt, mỗi đợt kéo dài 4 ngày. Phân ra 3 tuyến chính và 6 tuyến nhỏ, tập trung vào các phường của thị xã.</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12" w:lineRule="auto"/>
        <w:ind w:left="72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Kết luận</w:t>
      </w:r>
    </w:p>
    <w:p w:rsidR="00000000" w:rsidDel="00000000" w:rsidP="00000000" w:rsidRDefault="00000000" w:rsidRPr="00000000" w14:paraId="0000001A">
      <w:pPr>
        <w:spacing w:line="36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Quá trình thực hiện đề tài chúng tôi đã thu được kết quả sau: </w:t>
      </w:r>
    </w:p>
    <w:p w:rsidR="00000000" w:rsidDel="00000000" w:rsidP="00000000" w:rsidRDefault="00000000" w:rsidRPr="00000000" w14:paraId="0000001B">
      <w:pPr>
        <w:spacing w:line="36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sz w:val="28"/>
          <w:szCs w:val="28"/>
          <w:rtl w:val="0"/>
        </w:rPr>
        <w:t xml:space="preserve">Trong thời gian qua, được sự quan tâm của Đảng, Nhà nước, các cơ quan Trung ương và sự quan tâm trực tiếp của tỉnh Đắk Nông; Đảng bộ, chính quyền và nhân dân tỉnh Đắk Nông đã tập trung mọi nguồn lực, tâm huyết, đoàn kết quyết tâm xây dựng và phát triển thị xã và đạt được nhiều thành tựu quan trọng trong phát triển kinh tế - xã hội và xây dựng phát triển đô thị, nâng cao chất lượng sống của người dân đô thị: sự phát triển kinh tế xã hội tạo ra nhiều việc làm, giảm tỷ lệ thất nghiệp; nâng cao mức thu nhập bình quân đầu người, giảm tỷ lệ hộ nghèo, các dịch vụ về y tế, giáo dục, dịch vụ công cộng khác được nâng cao hơn… Từng bước giải quyết nhu của xã hội về nhà ở, cấp điện, cấp nước, vệ sinh môi trường cũng như hệ thống thông tin liên lạc, phát thanh truyền hình và hệ thống giao thông…</w:t>
      </w:r>
      <w:r w:rsidDel="00000000" w:rsidR="00000000" w:rsidRPr="00000000">
        <w:rPr>
          <w:rtl w:val="0"/>
        </w:rPr>
      </w:r>
    </w:p>
    <w:p w:rsidR="00000000" w:rsidDel="00000000" w:rsidP="00000000" w:rsidRDefault="00000000" w:rsidRPr="00000000" w14:paraId="0000001C">
      <w:pPr>
        <w:ind w:left="40" w:hanging="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Tuy nhiên bên cạnh những chuyển biến tích cực của sự phát triển kinh tế, bộ mặt của Thị Xã trở nên hiện đại hơn, khang trang hơn thì còn tồn tại và phát sinh nhiều vấn đề: nạn ô nhiễm môi trường, chưa có bãi rác tập trung nên tình trạng rác được đổ tạm thời ở khu vực gần dân sư sinh sống ảnh hưởng tới sức khỏe của người dân và bộ mặt của đô thị, diện tích rừng ngày càng bị thu hẹp, mất đi sự đa dạng của sinh vật, vấn đề quản lý và khai thác tài nguyên khoáng sản chưa hợp lý, gây lãng phí và ô nhiễm môi trường, … khiến cho môi trường tự nhiên dần mất đi sự cân bằng vốn có, về lâu dài, nó sẽ phá vỡ các quy luật của sự tự nhiên, ảnh hưởng trầm trọng tới sự phát triển bền vững của tỉnh nhà.</w:t>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Tỉnh Đắk Nông với mục tiêu phát triển đô thị Gia Nghĩa khang trang, sạch, đẹp, phát huy xứng đáng với vị thế trung tâm tỉnh Đắk Nông, phát triển kinh tế - xã hội gắn với đảm bảo quốc phòng an ninh, và trật tự xã hội.</w:t>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Trong những năm tiếp theo, Đảng bộ, chính quyền và nhân dân tỉnh Đắk Nông nói chung, thị xã Gia Nghĩa nói riêng sẽ tập trung khai thác có hiệu quả mọi nguồn lực, khắc phục, hoàn thiện các tiêu chí còn chưa đạt, phấn đấu phát huy hơn nữa tiềm năng, lợi thếđể phát triển toàn diện các mặt Kinh tế - Văn hóa - Xã hội, xây dựng đô thị Gia Nghĩa giàu đẹp, văn minh, phát triển bền vững.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Tài liệu tham khảo.</w:t>
      </w:r>
    </w:p>
    <w:p w:rsidR="00000000" w:rsidDel="00000000" w:rsidP="00000000" w:rsidRDefault="00000000" w:rsidRPr="00000000" w14:paraId="00000020">
      <w:pPr>
        <w:spacing w:line="312"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 Bộ Nông nghiệp và Phát triển nông thôn (1998)</w:t>
      </w:r>
      <w:r w:rsidDel="00000000" w:rsidR="00000000" w:rsidRPr="00000000">
        <w:rPr>
          <w:rFonts w:ascii="Calibri" w:cs="Calibri" w:eastAsia="Calibri" w:hAnsi="Calibri"/>
          <w:i w:val="1"/>
          <w:color w:val="000000"/>
          <w:sz w:val="28"/>
          <w:szCs w:val="28"/>
          <w:rtl w:val="0"/>
        </w:rPr>
        <w:t xml:space="preserve">, PRA trong khuyến lâm</w:t>
      </w:r>
      <w:r w:rsidDel="00000000" w:rsidR="00000000" w:rsidRPr="00000000">
        <w:rPr>
          <w:rFonts w:ascii="Calibri" w:cs="Calibri" w:eastAsia="Calibri" w:hAnsi="Calibri"/>
          <w:color w:val="000000"/>
          <w:sz w:val="28"/>
          <w:szCs w:val="28"/>
          <w:rtl w:val="0"/>
        </w:rPr>
        <w:t xml:space="preserve">. Tài liệu tập huấn các bộ khuyến lâm…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312"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 Hội bảo vệ thiên nhiên và môi trường Việt Nam (2008</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Bảo vệ môi trường và phát triển bền vững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Tuyển tập các công trình khoa học và hoạt động từ năm 1988 – 2008, Nxb Khoa Học và Kỹ Thuật.</w:t>
      </w:r>
    </w:p>
    <w:p w:rsidR="00000000" w:rsidDel="00000000" w:rsidP="00000000" w:rsidRDefault="00000000" w:rsidRPr="00000000" w14:paraId="00000022">
      <w:pPr>
        <w:spacing w:line="312"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[3] Lê Huy Bá và Vũ Đình Hiếu (2006</w:t>
      </w:r>
      <w:r w:rsidDel="00000000" w:rsidR="00000000" w:rsidRPr="00000000">
        <w:rPr>
          <w:rFonts w:ascii="Calibri" w:cs="Calibri" w:eastAsia="Calibri" w:hAnsi="Calibri"/>
          <w:i w:val="1"/>
          <w:color w:val="000000"/>
          <w:sz w:val="28"/>
          <w:szCs w:val="28"/>
          <w:rtl w:val="0"/>
        </w:rPr>
        <w:t xml:space="preserve">), Tài nguyên môi trường và phát triển bền vững</w:t>
      </w:r>
      <w:r w:rsidDel="00000000" w:rsidR="00000000" w:rsidRPr="00000000">
        <w:rPr>
          <w:rFonts w:ascii="Calibri" w:cs="Calibri" w:eastAsia="Calibri" w:hAnsi="Calibri"/>
          <w:color w:val="000000"/>
          <w:sz w:val="28"/>
          <w:szCs w:val="28"/>
          <w:rtl w:val="0"/>
        </w:rPr>
        <w:t xml:space="preserve">. Nxb Khoa học kỹ thuật, Hà Nội, trang 9 – 35, 512 trang.</w:t>
      </w:r>
    </w:p>
    <w:p w:rsidR="00000000" w:rsidDel="00000000" w:rsidP="00000000" w:rsidRDefault="00000000" w:rsidRPr="00000000" w14:paraId="00000023">
      <w:pPr>
        <w:spacing w:line="312"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color w:val="000000"/>
          <w:sz w:val="28"/>
          <w:szCs w:val="28"/>
          <w:rtl w:val="0"/>
        </w:rPr>
        <w:t xml:space="preserve"> [4] UBND thị xã Gia Nghĩa, </w:t>
      </w:r>
      <w:r w:rsidDel="00000000" w:rsidR="00000000" w:rsidRPr="00000000">
        <w:rPr>
          <w:rFonts w:ascii="Calibri" w:cs="Calibri" w:eastAsia="Calibri" w:hAnsi="Calibri"/>
          <w:i w:val="1"/>
          <w:color w:val="000000"/>
          <w:sz w:val="28"/>
          <w:szCs w:val="28"/>
          <w:rtl w:val="0"/>
        </w:rPr>
        <w:t xml:space="preserve">Báo cáo “quy hoạch tổng thể phát triển kinh tế -  xã hội thị xã Gia Nghĩa giai đoạn 2010-2020”</w:t>
      </w:r>
    </w:p>
    <w:p w:rsidR="00000000" w:rsidDel="00000000" w:rsidP="00000000" w:rsidRDefault="00000000" w:rsidRPr="00000000" w14:paraId="00000024">
      <w:pPr>
        <w:spacing w:line="312"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color w:val="000000"/>
          <w:sz w:val="28"/>
          <w:szCs w:val="28"/>
          <w:rtl w:val="0"/>
        </w:rPr>
        <w:t xml:space="preserve">[5] UBND thị xã Gia Nghĩa, </w:t>
      </w:r>
      <w:r w:rsidDel="00000000" w:rsidR="00000000" w:rsidRPr="00000000">
        <w:rPr>
          <w:rFonts w:ascii="Calibri" w:cs="Calibri" w:eastAsia="Calibri" w:hAnsi="Calibri"/>
          <w:i w:val="1"/>
          <w:color w:val="000000"/>
          <w:sz w:val="28"/>
          <w:szCs w:val="28"/>
          <w:rtl w:val="0"/>
        </w:rPr>
        <w:t xml:space="preserve">Thống kê, kiểm kê diện tích đất đai.</w:t>
      </w:r>
    </w:p>
    <w:p w:rsidR="00000000" w:rsidDel="00000000" w:rsidP="00000000" w:rsidRDefault="00000000" w:rsidRPr="00000000" w14:paraId="00000025">
      <w:pPr>
        <w:spacing w:line="312"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6">
      <w:pPr>
        <w:spacing w:line="312"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312"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spacing w:line="312" w:lineRule="auto"/>
        <w:ind w:left="1080" w:firstLine="360"/>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1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21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28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28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28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28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