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ook w:val="04A0" w:firstRow="1" w:lastRow="0" w:firstColumn="1" w:lastColumn="0" w:noHBand="0" w:noVBand="1"/>
      </w:tblPr>
      <w:tblGrid>
        <w:gridCol w:w="4970"/>
        <w:gridCol w:w="4235"/>
      </w:tblGrid>
      <w:tr w:rsidR="001F6753" w:rsidRPr="0070066E" w:rsidTr="00696C30">
        <w:trPr>
          <w:trHeight w:val="1703"/>
        </w:trPr>
        <w:tc>
          <w:tcPr>
            <w:tcW w:w="5495" w:type="dxa"/>
          </w:tcPr>
          <w:p w:rsidR="001F6753" w:rsidRPr="005B2458" w:rsidRDefault="001F6753" w:rsidP="005522AD">
            <w:pPr>
              <w:spacing w:before="0" w:after="0" w:line="360" w:lineRule="auto"/>
              <w:rPr>
                <w:b/>
                <w:sz w:val="24"/>
                <w:szCs w:val="24"/>
              </w:rPr>
            </w:pPr>
            <w:r w:rsidRPr="005B2458">
              <w:rPr>
                <w:b/>
                <w:sz w:val="24"/>
                <w:szCs w:val="24"/>
              </w:rPr>
              <w:t xml:space="preserve">TRƯỜNG THPT CHUYÊN </w:t>
            </w:r>
            <w:r w:rsidR="005B2458" w:rsidRPr="005B2458">
              <w:rPr>
                <w:b/>
                <w:sz w:val="24"/>
                <w:szCs w:val="24"/>
              </w:rPr>
              <w:t xml:space="preserve">LÊ QUÝ  </w:t>
            </w:r>
            <w:r w:rsidRPr="005B2458">
              <w:rPr>
                <w:b/>
                <w:sz w:val="24"/>
                <w:szCs w:val="24"/>
              </w:rPr>
              <w:t>ĐÔN</w:t>
            </w:r>
          </w:p>
          <w:p w:rsidR="001F6753" w:rsidRPr="005B2458" w:rsidRDefault="001F6753" w:rsidP="005522AD">
            <w:pPr>
              <w:spacing w:before="0" w:after="0" w:line="360" w:lineRule="auto"/>
              <w:jc w:val="center"/>
              <w:rPr>
                <w:b/>
                <w:sz w:val="26"/>
                <w:szCs w:val="26"/>
              </w:rPr>
            </w:pPr>
            <w:r w:rsidRPr="005B2458">
              <w:rPr>
                <w:b/>
                <w:sz w:val="26"/>
                <w:szCs w:val="26"/>
              </w:rPr>
              <w:t>QUẢNG TRỊ</w:t>
            </w:r>
          </w:p>
          <w:p w:rsidR="001F6753" w:rsidRPr="0070066E" w:rsidRDefault="001F6753" w:rsidP="005522AD">
            <w:pPr>
              <w:spacing w:before="0" w:after="0" w:line="360" w:lineRule="auto"/>
              <w:jc w:val="center"/>
              <w:rPr>
                <w:sz w:val="26"/>
                <w:szCs w:val="26"/>
              </w:rPr>
            </w:pPr>
            <w:r w:rsidRPr="005B2458">
              <w:rPr>
                <w:b/>
                <w:sz w:val="26"/>
                <w:szCs w:val="26"/>
              </w:rPr>
              <w:t>(</w:t>
            </w:r>
            <w:r w:rsidR="00473F12">
              <w:rPr>
                <w:b/>
                <w:i/>
                <w:sz w:val="26"/>
                <w:szCs w:val="26"/>
              </w:rPr>
              <w:t>Đáp án gồm 8</w:t>
            </w:r>
            <w:r w:rsidRPr="005B2458">
              <w:rPr>
                <w:b/>
                <w:i/>
                <w:sz w:val="26"/>
                <w:szCs w:val="26"/>
              </w:rPr>
              <w:t xml:space="preserve"> trang</w:t>
            </w:r>
            <w:r w:rsidRPr="005B2458">
              <w:rPr>
                <w:b/>
                <w:sz w:val="26"/>
                <w:szCs w:val="26"/>
              </w:rPr>
              <w:t>)</w:t>
            </w:r>
          </w:p>
        </w:tc>
        <w:tc>
          <w:tcPr>
            <w:tcW w:w="4700" w:type="dxa"/>
          </w:tcPr>
          <w:p w:rsidR="001F6753" w:rsidRPr="005B2458" w:rsidRDefault="005B2458" w:rsidP="005522AD">
            <w:pPr>
              <w:spacing w:before="0" w:after="0" w:line="360" w:lineRule="auto"/>
              <w:jc w:val="center"/>
              <w:rPr>
                <w:b/>
                <w:bCs/>
                <w:sz w:val="24"/>
                <w:szCs w:val="24"/>
                <w:lang w:val="nl-NL"/>
              </w:rPr>
            </w:pPr>
            <w:r>
              <w:rPr>
                <w:b/>
                <w:bCs/>
                <w:sz w:val="26"/>
                <w:szCs w:val="26"/>
                <w:lang w:val="nl-NL"/>
              </w:rPr>
              <w:t xml:space="preserve">    </w:t>
            </w:r>
            <w:r w:rsidR="001F6753" w:rsidRPr="005B2458">
              <w:rPr>
                <w:b/>
                <w:bCs/>
                <w:sz w:val="24"/>
                <w:szCs w:val="24"/>
                <w:lang w:val="nl-NL"/>
              </w:rPr>
              <w:t xml:space="preserve">ĐÁP ÁN + BIỂU ĐIỂM CHẤM </w:t>
            </w:r>
          </w:p>
          <w:p w:rsidR="001F6753" w:rsidRPr="005B2458" w:rsidRDefault="005B2458" w:rsidP="005522AD">
            <w:pPr>
              <w:spacing w:before="0" w:after="0" w:line="360" w:lineRule="auto"/>
              <w:jc w:val="center"/>
              <w:rPr>
                <w:b/>
                <w:sz w:val="24"/>
                <w:szCs w:val="24"/>
              </w:rPr>
            </w:pPr>
            <w:r w:rsidRPr="005B2458">
              <w:rPr>
                <w:b/>
                <w:sz w:val="24"/>
                <w:szCs w:val="24"/>
              </w:rPr>
              <w:t xml:space="preserve">       </w:t>
            </w:r>
            <w:r w:rsidR="00D424A2">
              <w:rPr>
                <w:b/>
                <w:sz w:val="24"/>
                <w:szCs w:val="24"/>
              </w:rPr>
              <w:t>MÔN: SINH HỌC -</w:t>
            </w:r>
            <w:r w:rsidR="001F6753" w:rsidRPr="005B2458">
              <w:rPr>
                <w:b/>
                <w:sz w:val="24"/>
                <w:szCs w:val="24"/>
              </w:rPr>
              <w:t xml:space="preserve"> KHỐI 11.</w:t>
            </w:r>
          </w:p>
          <w:p w:rsidR="001F6753" w:rsidRPr="0070066E" w:rsidRDefault="001F6753" w:rsidP="005522AD">
            <w:pPr>
              <w:spacing w:before="0" w:after="0" w:line="360" w:lineRule="auto"/>
              <w:jc w:val="center"/>
              <w:rPr>
                <w:sz w:val="26"/>
                <w:szCs w:val="26"/>
              </w:rPr>
            </w:pPr>
            <w:r w:rsidRPr="005B2458">
              <w:rPr>
                <w:b/>
                <w:sz w:val="24"/>
                <w:szCs w:val="24"/>
              </w:rPr>
              <w:t>NĂM</w:t>
            </w:r>
            <w:r w:rsidR="0005168E" w:rsidRPr="005B2458">
              <w:rPr>
                <w:b/>
                <w:sz w:val="24"/>
                <w:szCs w:val="24"/>
              </w:rPr>
              <w:t xml:space="preserve"> HỌC</w:t>
            </w:r>
            <w:r w:rsidRPr="005B2458">
              <w:rPr>
                <w:b/>
                <w:sz w:val="24"/>
                <w:szCs w:val="24"/>
              </w:rPr>
              <w:t>: 2018 - 2019</w:t>
            </w:r>
          </w:p>
        </w:tc>
      </w:tr>
    </w:tbl>
    <w:p w:rsidR="000B513A" w:rsidRDefault="000B513A" w:rsidP="005522AD">
      <w:pPr>
        <w:spacing w:before="0" w:after="0" w:line="360" w:lineRule="auto"/>
      </w:pPr>
    </w:p>
    <w:tbl>
      <w:tblPr>
        <w:tblStyle w:val="TableGrid"/>
        <w:tblW w:w="0" w:type="auto"/>
        <w:tblLook w:val="04A0" w:firstRow="1" w:lastRow="0" w:firstColumn="1" w:lastColumn="0" w:noHBand="0" w:noVBand="1"/>
      </w:tblPr>
      <w:tblGrid>
        <w:gridCol w:w="895"/>
        <w:gridCol w:w="6930"/>
        <w:gridCol w:w="1194"/>
      </w:tblGrid>
      <w:tr w:rsidR="00354F0E" w:rsidTr="00354F0E">
        <w:tc>
          <w:tcPr>
            <w:tcW w:w="895" w:type="dxa"/>
          </w:tcPr>
          <w:p w:rsidR="00354F0E" w:rsidRPr="004E4113" w:rsidRDefault="00354F0E" w:rsidP="005522AD">
            <w:pPr>
              <w:spacing w:before="0" w:after="0" w:line="360" w:lineRule="auto"/>
              <w:rPr>
                <w:b/>
              </w:rPr>
            </w:pPr>
            <w:r w:rsidRPr="004E4113">
              <w:rPr>
                <w:b/>
              </w:rPr>
              <w:t>Câu</w:t>
            </w:r>
          </w:p>
        </w:tc>
        <w:tc>
          <w:tcPr>
            <w:tcW w:w="6930" w:type="dxa"/>
          </w:tcPr>
          <w:p w:rsidR="00354F0E" w:rsidRPr="004E4113" w:rsidRDefault="00354F0E" w:rsidP="005522AD">
            <w:pPr>
              <w:spacing w:before="0" w:after="0" w:line="360" w:lineRule="auto"/>
              <w:jc w:val="center"/>
              <w:rPr>
                <w:b/>
              </w:rPr>
            </w:pPr>
            <w:r w:rsidRPr="004E4113">
              <w:rPr>
                <w:b/>
              </w:rPr>
              <w:t>Nội dung cần đạt</w:t>
            </w:r>
          </w:p>
        </w:tc>
        <w:tc>
          <w:tcPr>
            <w:tcW w:w="1194" w:type="dxa"/>
          </w:tcPr>
          <w:p w:rsidR="00354F0E" w:rsidRPr="004E4113" w:rsidRDefault="00354F0E" w:rsidP="005522AD">
            <w:pPr>
              <w:spacing w:before="0" w:after="0" w:line="360" w:lineRule="auto"/>
              <w:rPr>
                <w:b/>
              </w:rPr>
            </w:pPr>
            <w:r w:rsidRPr="004E4113">
              <w:rPr>
                <w:b/>
              </w:rPr>
              <w:t>Điểm</w:t>
            </w:r>
          </w:p>
        </w:tc>
      </w:tr>
      <w:tr w:rsidR="00FD5976" w:rsidTr="00354F0E">
        <w:tc>
          <w:tcPr>
            <w:tcW w:w="895" w:type="dxa"/>
            <w:vMerge w:val="restart"/>
          </w:tcPr>
          <w:p w:rsidR="00FD5976" w:rsidRDefault="00FD5976" w:rsidP="005522AD">
            <w:pPr>
              <w:spacing w:before="0" w:after="0" w:line="360" w:lineRule="auto"/>
            </w:pPr>
            <w:r>
              <w:t>1</w:t>
            </w:r>
          </w:p>
        </w:tc>
        <w:tc>
          <w:tcPr>
            <w:tcW w:w="6930" w:type="dxa"/>
          </w:tcPr>
          <w:p w:rsidR="00FD5976" w:rsidRDefault="00FD5976" w:rsidP="005522AD">
            <w:pPr>
              <w:spacing w:before="0" w:after="0" w:line="360" w:lineRule="auto"/>
              <w:rPr>
                <w:szCs w:val="28"/>
              </w:rPr>
            </w:pPr>
            <w:r>
              <w:rPr>
                <w:szCs w:val="28"/>
              </w:rPr>
              <w:t xml:space="preserve">a. </w:t>
            </w:r>
          </w:p>
          <w:p w:rsidR="00FD5976" w:rsidRPr="00F01AB2" w:rsidRDefault="00FD5976" w:rsidP="005522AD">
            <w:pPr>
              <w:spacing w:before="0" w:after="0" w:line="360" w:lineRule="auto"/>
              <w:rPr>
                <w:szCs w:val="28"/>
              </w:rPr>
            </w:pPr>
            <w:r w:rsidRPr="00F01AB2">
              <w:rPr>
                <w:szCs w:val="28"/>
              </w:rPr>
              <w:t>- Sai.</w:t>
            </w:r>
          </w:p>
          <w:p w:rsidR="004E4113" w:rsidRDefault="00FD5976" w:rsidP="005522AD">
            <w:pPr>
              <w:spacing w:before="0" w:after="0" w:line="360" w:lineRule="auto"/>
              <w:jc w:val="both"/>
              <w:rPr>
                <w:szCs w:val="28"/>
              </w:rPr>
            </w:pPr>
            <w:r w:rsidRPr="00F01AB2">
              <w:rPr>
                <w:szCs w:val="28"/>
              </w:rPr>
              <w:t xml:space="preserve">- Dòng mạch rây có thể vận chuyển từ trên lá xuống hoặc từ dưới lên phụ thuộc vào vị trí cơ quan sản xuất hay cung cấp đường và cơ quan dự trữ hoặc tiêu thụ đường. </w:t>
            </w:r>
          </w:p>
          <w:p w:rsidR="004E4113" w:rsidRDefault="004E4113" w:rsidP="005522AD">
            <w:pPr>
              <w:spacing w:before="0" w:after="0" w:line="360" w:lineRule="auto"/>
              <w:jc w:val="both"/>
              <w:rPr>
                <w:szCs w:val="28"/>
              </w:rPr>
            </w:pPr>
            <w:r>
              <w:rPr>
                <w:szCs w:val="28"/>
              </w:rPr>
              <w:t xml:space="preserve">- </w:t>
            </w:r>
            <w:r w:rsidR="00FD5976" w:rsidRPr="00F01AB2">
              <w:rPr>
                <w:szCs w:val="28"/>
              </w:rPr>
              <w:t xml:space="preserve">Nhưng luôn chảy từ nguồn đường đến bồn chứa hoặc nơi tiêu thụ. </w:t>
            </w:r>
          </w:p>
          <w:p w:rsidR="00FD5976" w:rsidRPr="00FD5976" w:rsidRDefault="004E4113" w:rsidP="005522AD">
            <w:pPr>
              <w:spacing w:before="0" w:after="0" w:line="360" w:lineRule="auto"/>
              <w:jc w:val="both"/>
              <w:rPr>
                <w:szCs w:val="28"/>
              </w:rPr>
            </w:pPr>
            <w:r>
              <w:rPr>
                <w:szCs w:val="28"/>
              </w:rPr>
              <w:t xml:space="preserve">- </w:t>
            </w:r>
            <w:r w:rsidR="00FD5976" w:rsidRPr="00F01AB2">
              <w:rPr>
                <w:szCs w:val="28"/>
              </w:rPr>
              <w:t>Mỗi mạch libe luôn có một đầu nguồn và một đầu bồn chứa</w:t>
            </w:r>
            <w:r w:rsidR="00FD5976">
              <w:rPr>
                <w:szCs w:val="28"/>
              </w:rPr>
              <w:t>, hai đầu này có thể đổi chức năng cho nhau theo mùa hoặc theo giai đoạn phát triển của cây một cách linh hoạt.</w:t>
            </w:r>
          </w:p>
        </w:tc>
        <w:tc>
          <w:tcPr>
            <w:tcW w:w="1194" w:type="dxa"/>
          </w:tcPr>
          <w:p w:rsidR="00FD5976" w:rsidRDefault="00FD5976" w:rsidP="005522AD">
            <w:pPr>
              <w:spacing w:before="0" w:after="0" w:line="360" w:lineRule="auto"/>
            </w:pPr>
          </w:p>
          <w:p w:rsidR="00FD5976" w:rsidRDefault="00FD5976" w:rsidP="005522AD">
            <w:pPr>
              <w:spacing w:before="0" w:after="0" w:line="360" w:lineRule="auto"/>
            </w:pPr>
            <w:r>
              <w:t>0.25</w:t>
            </w:r>
          </w:p>
          <w:p w:rsidR="00FD5976" w:rsidRDefault="00FD5976" w:rsidP="005522AD">
            <w:pPr>
              <w:spacing w:before="0" w:after="0" w:line="360" w:lineRule="auto"/>
            </w:pPr>
          </w:p>
          <w:p w:rsidR="00FD5976" w:rsidRDefault="004E4113" w:rsidP="005522AD">
            <w:pPr>
              <w:spacing w:before="0" w:after="0" w:line="360" w:lineRule="auto"/>
            </w:pPr>
            <w:r>
              <w:t>0.2</w:t>
            </w:r>
            <w:r w:rsidR="00FD5976">
              <w:t>5</w:t>
            </w:r>
          </w:p>
          <w:p w:rsidR="004E4113" w:rsidRDefault="004E4113" w:rsidP="005522AD">
            <w:pPr>
              <w:spacing w:before="0" w:after="0" w:line="360" w:lineRule="auto"/>
            </w:pPr>
          </w:p>
          <w:p w:rsidR="004E4113" w:rsidRDefault="004E4113" w:rsidP="005522AD">
            <w:pPr>
              <w:spacing w:before="0" w:after="0" w:line="360" w:lineRule="auto"/>
            </w:pPr>
            <w:r>
              <w:t>0.25</w:t>
            </w:r>
          </w:p>
          <w:p w:rsidR="004E4113" w:rsidRDefault="004E4113" w:rsidP="005522AD">
            <w:pPr>
              <w:spacing w:before="0" w:after="0" w:line="360" w:lineRule="auto"/>
            </w:pPr>
          </w:p>
          <w:p w:rsidR="004E4113" w:rsidRDefault="004E4113" w:rsidP="005522AD">
            <w:pPr>
              <w:spacing w:before="0" w:after="0" w:line="360" w:lineRule="auto"/>
            </w:pPr>
            <w:r>
              <w:t>0.25</w:t>
            </w:r>
          </w:p>
        </w:tc>
      </w:tr>
      <w:tr w:rsidR="00FD5976" w:rsidTr="00354F0E">
        <w:tc>
          <w:tcPr>
            <w:tcW w:w="895" w:type="dxa"/>
            <w:vMerge/>
          </w:tcPr>
          <w:p w:rsidR="00FD5976" w:rsidRDefault="00FD5976" w:rsidP="005522AD">
            <w:pPr>
              <w:spacing w:before="0" w:after="0" w:line="360" w:lineRule="auto"/>
            </w:pPr>
          </w:p>
        </w:tc>
        <w:tc>
          <w:tcPr>
            <w:tcW w:w="6930" w:type="dxa"/>
          </w:tcPr>
          <w:p w:rsidR="00AB5177" w:rsidRDefault="00FD5976" w:rsidP="005522AD">
            <w:pPr>
              <w:spacing w:before="0" w:after="0" w:line="360" w:lineRule="auto"/>
              <w:jc w:val="both"/>
            </w:pPr>
            <w:r>
              <w:t xml:space="preserve">b. </w:t>
            </w:r>
          </w:p>
          <w:p w:rsidR="00FD5976" w:rsidRDefault="00BA6F2C" w:rsidP="00546E39">
            <w:pPr>
              <w:spacing w:before="0" w:after="0" w:line="360" w:lineRule="auto"/>
              <w:jc w:val="both"/>
              <w:rPr>
                <w:szCs w:val="28"/>
              </w:rPr>
            </w:pPr>
            <w:r>
              <w:rPr>
                <w:szCs w:val="28"/>
              </w:rPr>
              <w:t>- Sau 5h khối lượng lá 1 giảm nhanh hơn so với lá 2 điều này chứng tỏ cường độ thoát hơi nước của lá 2 nhanh hơn lá 1.</w:t>
            </w:r>
          </w:p>
          <w:p w:rsidR="00BA6F2C" w:rsidRDefault="00A5537B" w:rsidP="00546E39">
            <w:pPr>
              <w:spacing w:before="0" w:after="0" w:line="360" w:lineRule="auto"/>
              <w:jc w:val="both"/>
              <w:rPr>
                <w:szCs w:val="28"/>
              </w:rPr>
            </w:pPr>
            <w:r>
              <w:rPr>
                <w:szCs w:val="28"/>
              </w:rPr>
              <w:t>Giải thích:</w:t>
            </w:r>
          </w:p>
          <w:p w:rsidR="00A5537B" w:rsidRDefault="00A5537B" w:rsidP="00546E39">
            <w:pPr>
              <w:spacing w:before="0" w:after="0" w:line="360" w:lineRule="auto"/>
              <w:jc w:val="both"/>
              <w:rPr>
                <w:szCs w:val="28"/>
              </w:rPr>
            </w:pPr>
            <w:r>
              <w:rPr>
                <w:szCs w:val="28"/>
              </w:rPr>
              <w:t>- Lá 1 có tầng cutin dày hơn lá 2</w:t>
            </w:r>
          </w:p>
          <w:p w:rsidR="00A5537B" w:rsidRDefault="00A5537B" w:rsidP="00546E39">
            <w:pPr>
              <w:spacing w:before="0" w:after="0" w:line="360" w:lineRule="auto"/>
              <w:jc w:val="both"/>
              <w:rPr>
                <w:szCs w:val="28"/>
              </w:rPr>
            </w:pPr>
            <w:r>
              <w:rPr>
                <w:szCs w:val="28"/>
              </w:rPr>
              <w:t>- Lá 2 có số lượng khí khổng nhiều hơn lá 1</w:t>
            </w:r>
          </w:p>
          <w:p w:rsidR="00A5537B" w:rsidRPr="00E520DE" w:rsidRDefault="005F70AA" w:rsidP="0062718A">
            <w:pPr>
              <w:spacing w:before="0" w:after="0" w:line="360" w:lineRule="auto"/>
              <w:jc w:val="both"/>
              <w:rPr>
                <w:szCs w:val="28"/>
              </w:rPr>
            </w:pPr>
            <w:r>
              <w:rPr>
                <w:szCs w:val="28"/>
              </w:rPr>
              <w:t>- Lá 1</w:t>
            </w:r>
            <w:r w:rsidR="00A5537B">
              <w:rPr>
                <w:szCs w:val="28"/>
              </w:rPr>
              <w:t xml:space="preserve"> </w:t>
            </w:r>
            <w:r w:rsidR="0062718A">
              <w:rPr>
                <w:szCs w:val="28"/>
              </w:rPr>
              <w:t xml:space="preserve">có khí khổng tập trung nhiều </w:t>
            </w:r>
            <w:r>
              <w:rPr>
                <w:szCs w:val="28"/>
              </w:rPr>
              <w:t>ở mặt dưới làm hạn chế quá trình thoát hơi nước.</w:t>
            </w:r>
          </w:p>
        </w:tc>
        <w:tc>
          <w:tcPr>
            <w:tcW w:w="1194" w:type="dxa"/>
          </w:tcPr>
          <w:p w:rsidR="00AB5177" w:rsidRDefault="00AB5177" w:rsidP="005522AD">
            <w:pPr>
              <w:spacing w:before="0" w:after="0" w:line="360" w:lineRule="auto"/>
            </w:pPr>
          </w:p>
          <w:p w:rsidR="00FD5976" w:rsidRDefault="00161AE6" w:rsidP="005522AD">
            <w:pPr>
              <w:spacing w:before="0" w:after="0" w:line="360" w:lineRule="auto"/>
            </w:pPr>
            <w:r>
              <w:t>0.</w:t>
            </w:r>
            <w:r w:rsidR="00AB5177">
              <w:t>2</w:t>
            </w:r>
            <w:r>
              <w:t>5</w:t>
            </w:r>
          </w:p>
          <w:p w:rsidR="00161AE6" w:rsidRDefault="00161AE6" w:rsidP="005522AD">
            <w:pPr>
              <w:spacing w:before="0" w:after="0" w:line="360" w:lineRule="auto"/>
            </w:pPr>
          </w:p>
          <w:p w:rsidR="0018432F" w:rsidRDefault="0018432F" w:rsidP="005522AD">
            <w:pPr>
              <w:spacing w:before="0" w:after="0" w:line="360" w:lineRule="auto"/>
            </w:pPr>
          </w:p>
          <w:p w:rsidR="00161AE6" w:rsidRDefault="00B9345F" w:rsidP="005522AD">
            <w:pPr>
              <w:spacing w:before="0" w:after="0" w:line="360" w:lineRule="auto"/>
            </w:pPr>
            <w:r>
              <w:t>0.25</w:t>
            </w:r>
          </w:p>
          <w:p w:rsidR="00B9345F" w:rsidRDefault="0018432F" w:rsidP="005522AD">
            <w:pPr>
              <w:spacing w:before="0" w:after="0" w:line="360" w:lineRule="auto"/>
            </w:pPr>
            <w:r>
              <w:t>0.25</w:t>
            </w:r>
          </w:p>
          <w:p w:rsidR="00161AE6" w:rsidRDefault="00161AE6" w:rsidP="005522AD">
            <w:pPr>
              <w:spacing w:before="0" w:after="0" w:line="360" w:lineRule="auto"/>
            </w:pPr>
            <w:r>
              <w:t>0.</w:t>
            </w:r>
            <w:r w:rsidR="0018432F">
              <w:t>2</w:t>
            </w:r>
            <w:r>
              <w:t>5</w:t>
            </w:r>
          </w:p>
        </w:tc>
      </w:tr>
      <w:tr w:rsidR="000B4252" w:rsidTr="00354F0E">
        <w:tc>
          <w:tcPr>
            <w:tcW w:w="895" w:type="dxa"/>
            <w:vMerge w:val="restart"/>
          </w:tcPr>
          <w:p w:rsidR="000B4252" w:rsidRDefault="000B4252" w:rsidP="005522AD">
            <w:pPr>
              <w:spacing w:before="0" w:after="0" w:line="360" w:lineRule="auto"/>
            </w:pPr>
            <w:r>
              <w:t>2</w:t>
            </w:r>
          </w:p>
        </w:tc>
        <w:tc>
          <w:tcPr>
            <w:tcW w:w="6930" w:type="dxa"/>
          </w:tcPr>
          <w:p w:rsidR="00684226" w:rsidRDefault="00A8777A" w:rsidP="00897EA9">
            <w:pPr>
              <w:spacing w:before="0" w:after="0" w:line="360" w:lineRule="auto"/>
              <w:jc w:val="both"/>
              <w:rPr>
                <w:szCs w:val="28"/>
              </w:rPr>
            </w:pPr>
            <w:r>
              <w:rPr>
                <w:szCs w:val="28"/>
              </w:rPr>
              <w:t xml:space="preserve">a. </w:t>
            </w:r>
          </w:p>
          <w:p w:rsidR="00CA3CB4" w:rsidRDefault="00CA3CB4" w:rsidP="00897EA9">
            <w:pPr>
              <w:spacing w:before="0" w:after="0" w:line="360" w:lineRule="auto"/>
              <w:jc w:val="both"/>
              <w:rPr>
                <w:szCs w:val="28"/>
              </w:rPr>
            </w:pPr>
            <w:r>
              <w:rPr>
                <w:szCs w:val="28"/>
              </w:rPr>
              <w:t>1- saccarose</w:t>
            </w:r>
          </w:p>
          <w:p w:rsidR="00CA3CB4" w:rsidRDefault="00CA3CB4" w:rsidP="00897EA9">
            <w:pPr>
              <w:spacing w:before="0" w:after="0" w:line="360" w:lineRule="auto"/>
              <w:jc w:val="both"/>
              <w:rPr>
                <w:szCs w:val="28"/>
              </w:rPr>
            </w:pPr>
            <w:r>
              <w:rPr>
                <w:szCs w:val="28"/>
              </w:rPr>
              <w:t xml:space="preserve">2- tinh bột </w:t>
            </w:r>
          </w:p>
          <w:p w:rsidR="00CA3CB4" w:rsidRDefault="00CA3CB4" w:rsidP="00897EA9">
            <w:pPr>
              <w:spacing w:before="0" w:after="0" w:line="360" w:lineRule="auto"/>
              <w:jc w:val="both"/>
              <w:rPr>
                <w:szCs w:val="28"/>
              </w:rPr>
            </w:pPr>
            <w:r>
              <w:rPr>
                <w:szCs w:val="28"/>
              </w:rPr>
              <w:t>3- PGA</w:t>
            </w:r>
          </w:p>
          <w:p w:rsidR="00E81CAF" w:rsidRDefault="00092949" w:rsidP="00897EA9">
            <w:pPr>
              <w:spacing w:before="0" w:after="0" w:line="360" w:lineRule="auto"/>
              <w:jc w:val="both"/>
              <w:rPr>
                <w:szCs w:val="28"/>
              </w:rPr>
            </w:pPr>
            <w:r>
              <w:rPr>
                <w:szCs w:val="28"/>
              </w:rPr>
              <w:t>Giải thích:</w:t>
            </w:r>
          </w:p>
          <w:p w:rsidR="00E81CAF" w:rsidRDefault="00E81CAF" w:rsidP="00897EA9">
            <w:pPr>
              <w:spacing w:before="0" w:after="0" w:line="360" w:lineRule="auto"/>
              <w:jc w:val="both"/>
              <w:rPr>
                <w:szCs w:val="28"/>
              </w:rPr>
            </w:pPr>
            <w:r>
              <w:rPr>
                <w:szCs w:val="28"/>
              </w:rPr>
              <w:lastRenderedPageBreak/>
              <w:t>- Đồ thị 3 là 3 –PGA là đường đầu tiên được phát hiện có đánh dấu phóng xạ do sự kết hợp CO</w:t>
            </w:r>
            <w:r>
              <w:rPr>
                <w:szCs w:val="28"/>
                <w:vertAlign w:val="subscript"/>
              </w:rPr>
              <w:t>2</w:t>
            </w:r>
            <w:r>
              <w:rPr>
                <w:szCs w:val="28"/>
              </w:rPr>
              <w:t xml:space="preserve"> với </w:t>
            </w:r>
            <w:r>
              <w:t>RuBP</w:t>
            </w:r>
            <w:r>
              <w:rPr>
                <w:szCs w:val="28"/>
              </w:rPr>
              <w:t xml:space="preserve"> tạo thành hợp chất có 6C, chất này không bền và bị phân hủy tạo thành 2 phân tử 3C. Tuy nhiên, lượng 3 –PGA giảm nhanh do </w:t>
            </w:r>
            <w:r w:rsidR="006451FA">
              <w:rPr>
                <w:szCs w:val="28"/>
              </w:rPr>
              <w:t>một phần dùng để tái sinh chất nhận, một phần dùng để tổng hợp tinh bột và saccarose.</w:t>
            </w:r>
          </w:p>
          <w:p w:rsidR="006451FA" w:rsidRDefault="006451FA" w:rsidP="00897EA9">
            <w:pPr>
              <w:spacing w:before="0" w:after="0" w:line="360" w:lineRule="auto"/>
              <w:jc w:val="both"/>
              <w:rPr>
                <w:szCs w:val="28"/>
              </w:rPr>
            </w:pPr>
            <w:r>
              <w:rPr>
                <w:szCs w:val="28"/>
              </w:rPr>
              <w:t xml:space="preserve">- Đồ thị 3 là saccarose: Chất này được trong hợp trong tế bào chất của các tế bào có chứa lục lạp, sau đó được vận chuyển </w:t>
            </w:r>
          </w:p>
          <w:p w:rsidR="00092949" w:rsidRDefault="006451FA" w:rsidP="00897EA9">
            <w:pPr>
              <w:spacing w:before="0" w:after="0" w:line="360" w:lineRule="auto"/>
              <w:jc w:val="both"/>
              <w:rPr>
                <w:szCs w:val="28"/>
              </w:rPr>
            </w:pPr>
            <w:r>
              <w:rPr>
                <w:szCs w:val="28"/>
              </w:rPr>
              <w:t xml:space="preserve">đến các cơ quan khác thông qua mạch rây để tạo năng lượng cung cấp cho mọi hoạt động sống của tế bào nên mức độ tích lũy </w:t>
            </w:r>
            <w:r>
              <w:rPr>
                <w:szCs w:val="28"/>
                <w:vertAlign w:val="superscript"/>
              </w:rPr>
              <w:t>14</w:t>
            </w:r>
            <w:r>
              <w:rPr>
                <w:szCs w:val="28"/>
              </w:rPr>
              <w:t>C là lớn nhất</w:t>
            </w:r>
            <w:r w:rsidR="006459B3">
              <w:rPr>
                <w:szCs w:val="28"/>
              </w:rPr>
              <w:t>.</w:t>
            </w:r>
          </w:p>
          <w:p w:rsidR="006459B3" w:rsidRPr="006451FA" w:rsidRDefault="006459B3" w:rsidP="00897EA9">
            <w:pPr>
              <w:spacing w:before="0" w:after="0" w:line="360" w:lineRule="auto"/>
              <w:jc w:val="both"/>
              <w:rPr>
                <w:szCs w:val="28"/>
              </w:rPr>
            </w:pPr>
            <w:r>
              <w:rPr>
                <w:szCs w:val="28"/>
              </w:rPr>
              <w:t xml:space="preserve">- Đồ thị 2 là tinh bột: Chất này được tổng hợp và tích lũy ngay trong lục lạp. Đây là cacbohydrat dự trữ nên mức độ tích lũy </w:t>
            </w:r>
            <w:r>
              <w:rPr>
                <w:szCs w:val="28"/>
                <w:vertAlign w:val="superscript"/>
              </w:rPr>
              <w:t>14</w:t>
            </w:r>
            <w:r>
              <w:rPr>
                <w:szCs w:val="28"/>
              </w:rPr>
              <w:t>C thấp hơn so với saccarose.</w:t>
            </w:r>
          </w:p>
        </w:tc>
        <w:tc>
          <w:tcPr>
            <w:tcW w:w="1194" w:type="dxa"/>
          </w:tcPr>
          <w:p w:rsidR="00886393" w:rsidRDefault="00886393" w:rsidP="005522AD">
            <w:pPr>
              <w:spacing w:before="0" w:after="0" w:line="360" w:lineRule="auto"/>
            </w:pPr>
          </w:p>
          <w:p w:rsidR="000B4252" w:rsidRDefault="000B4252" w:rsidP="005522AD">
            <w:pPr>
              <w:spacing w:before="0" w:after="0" w:line="360" w:lineRule="auto"/>
            </w:pPr>
            <w:r>
              <w:t>0.25</w:t>
            </w:r>
          </w:p>
          <w:p w:rsidR="00960595" w:rsidRDefault="00960595" w:rsidP="005522AD">
            <w:pPr>
              <w:spacing w:before="0" w:after="0" w:line="360" w:lineRule="auto"/>
            </w:pPr>
          </w:p>
          <w:p w:rsidR="00960595" w:rsidRDefault="00960595" w:rsidP="005522AD">
            <w:pPr>
              <w:spacing w:before="0" w:after="0" w:line="360" w:lineRule="auto"/>
            </w:pPr>
          </w:p>
          <w:p w:rsidR="004022FC" w:rsidRDefault="004022FC" w:rsidP="005522AD">
            <w:pPr>
              <w:spacing w:before="0" w:after="0" w:line="360" w:lineRule="auto"/>
            </w:pPr>
          </w:p>
          <w:p w:rsidR="000B4252" w:rsidRDefault="000B4252" w:rsidP="005522AD">
            <w:pPr>
              <w:spacing w:before="0" w:after="0" w:line="360" w:lineRule="auto"/>
            </w:pPr>
            <w:r>
              <w:lastRenderedPageBreak/>
              <w:t>0.25</w:t>
            </w:r>
          </w:p>
          <w:p w:rsidR="00960595" w:rsidRDefault="00960595" w:rsidP="005522AD">
            <w:pPr>
              <w:spacing w:before="0" w:after="0" w:line="360" w:lineRule="auto"/>
            </w:pPr>
          </w:p>
          <w:p w:rsidR="00960595" w:rsidRDefault="00960595" w:rsidP="005522AD">
            <w:pPr>
              <w:spacing w:before="0" w:after="0" w:line="360" w:lineRule="auto"/>
            </w:pPr>
          </w:p>
          <w:p w:rsidR="004022FC" w:rsidRDefault="004022FC" w:rsidP="005522AD">
            <w:pPr>
              <w:spacing w:before="0" w:after="0" w:line="360" w:lineRule="auto"/>
            </w:pPr>
          </w:p>
          <w:p w:rsidR="004022FC" w:rsidRDefault="004022FC" w:rsidP="005522AD">
            <w:pPr>
              <w:spacing w:before="0" w:after="0" w:line="360" w:lineRule="auto"/>
            </w:pPr>
          </w:p>
          <w:p w:rsidR="004022FC" w:rsidRDefault="004022FC" w:rsidP="005522AD">
            <w:pPr>
              <w:spacing w:before="0" w:after="0" w:line="360" w:lineRule="auto"/>
            </w:pPr>
          </w:p>
          <w:p w:rsidR="000B4252" w:rsidRDefault="000B4252" w:rsidP="005522AD">
            <w:pPr>
              <w:spacing w:before="0" w:after="0" w:line="360" w:lineRule="auto"/>
            </w:pPr>
            <w:r>
              <w:t>0.25</w:t>
            </w:r>
          </w:p>
          <w:p w:rsidR="00960595" w:rsidRDefault="00960595" w:rsidP="005522AD">
            <w:pPr>
              <w:spacing w:before="0" w:after="0" w:line="360" w:lineRule="auto"/>
            </w:pPr>
          </w:p>
          <w:p w:rsidR="00960595" w:rsidRDefault="00960595" w:rsidP="005522AD">
            <w:pPr>
              <w:spacing w:before="0" w:after="0" w:line="360" w:lineRule="auto"/>
            </w:pPr>
          </w:p>
          <w:p w:rsidR="004022FC" w:rsidRDefault="004022FC" w:rsidP="005522AD">
            <w:pPr>
              <w:spacing w:before="0" w:after="0" w:line="360" w:lineRule="auto"/>
            </w:pPr>
          </w:p>
          <w:p w:rsidR="004022FC" w:rsidRDefault="004022FC" w:rsidP="005522AD">
            <w:pPr>
              <w:spacing w:before="0" w:after="0" w:line="360" w:lineRule="auto"/>
            </w:pPr>
          </w:p>
          <w:p w:rsidR="000B4252" w:rsidRDefault="000B4252" w:rsidP="005522AD">
            <w:pPr>
              <w:spacing w:before="0" w:after="0" w:line="360" w:lineRule="auto"/>
            </w:pPr>
            <w:r>
              <w:t>0.25</w:t>
            </w:r>
          </w:p>
        </w:tc>
      </w:tr>
      <w:tr w:rsidR="000B4252" w:rsidTr="00354F0E">
        <w:tc>
          <w:tcPr>
            <w:tcW w:w="895" w:type="dxa"/>
            <w:vMerge/>
          </w:tcPr>
          <w:p w:rsidR="000B4252" w:rsidRDefault="000B4252" w:rsidP="005522AD">
            <w:pPr>
              <w:spacing w:before="0" w:after="0" w:line="360" w:lineRule="auto"/>
            </w:pPr>
          </w:p>
        </w:tc>
        <w:tc>
          <w:tcPr>
            <w:tcW w:w="6930" w:type="dxa"/>
          </w:tcPr>
          <w:p w:rsidR="00A8777A" w:rsidRDefault="00A8777A" w:rsidP="00A8777A">
            <w:pPr>
              <w:spacing w:before="0" w:after="0" w:line="360" w:lineRule="auto"/>
              <w:rPr>
                <w:szCs w:val="28"/>
              </w:rPr>
            </w:pPr>
            <w:r>
              <w:rPr>
                <w:szCs w:val="28"/>
              </w:rPr>
              <w:t>b.</w:t>
            </w:r>
          </w:p>
          <w:p w:rsidR="00A8777A" w:rsidRDefault="00A8777A" w:rsidP="00A8777A">
            <w:pPr>
              <w:spacing w:before="0" w:after="0" w:line="360" w:lineRule="auto"/>
              <w:jc w:val="both"/>
              <w:rPr>
                <w:szCs w:val="28"/>
              </w:rPr>
            </w:pPr>
            <w:r>
              <w:rPr>
                <w:szCs w:val="28"/>
              </w:rPr>
              <w:t>- Lá mọc ở nơi nhiều ánh sáng có màu nhạt vì số lượng diệp lục ít, tỉ lệ diệp lục a cao hơn.</w:t>
            </w:r>
          </w:p>
          <w:p w:rsidR="00A8777A" w:rsidRDefault="00A8777A" w:rsidP="00A8777A">
            <w:pPr>
              <w:spacing w:before="0" w:after="0" w:line="360" w:lineRule="auto"/>
              <w:jc w:val="both"/>
              <w:rPr>
                <w:szCs w:val="28"/>
              </w:rPr>
            </w:pPr>
            <w:r>
              <w:rPr>
                <w:szCs w:val="28"/>
              </w:rPr>
              <w:t>- Lá mọc ở nơi ít ánh sáng có màu đậm hơn vì số lượng diệp lục nhiều, tỉ lệ diệp lục b cao hơn.</w:t>
            </w:r>
          </w:p>
          <w:p w:rsidR="00A8777A" w:rsidRDefault="00A8777A" w:rsidP="00A8777A">
            <w:pPr>
              <w:spacing w:before="0" w:after="0" w:line="360" w:lineRule="auto"/>
              <w:jc w:val="both"/>
              <w:rPr>
                <w:szCs w:val="28"/>
              </w:rPr>
            </w:pPr>
            <w:r>
              <w:rPr>
                <w:szCs w:val="28"/>
              </w:rPr>
              <w:t>Giải thích do sự thích nghi trong quá trình quang hợp</w:t>
            </w:r>
          </w:p>
          <w:p w:rsidR="00A8777A" w:rsidRDefault="00A8777A" w:rsidP="00A8777A">
            <w:pPr>
              <w:spacing w:before="0" w:after="0" w:line="360" w:lineRule="auto"/>
              <w:jc w:val="both"/>
              <w:rPr>
                <w:szCs w:val="28"/>
              </w:rPr>
            </w:pPr>
            <w:r>
              <w:rPr>
                <w:szCs w:val="28"/>
              </w:rPr>
              <w:t>- Khi cường độ ánh sáng mạnh, lá mọc ở nơi có ánh sáng nhiều có cường độ quang hợp cao hơn vì nhiều diệp lục a có khả năng hấp thụ tia sáng có bước song dài (tia đỏ).</w:t>
            </w:r>
          </w:p>
          <w:p w:rsidR="007A345F" w:rsidRPr="000C3E51" w:rsidRDefault="00A8777A" w:rsidP="00A8777A">
            <w:pPr>
              <w:spacing w:before="0" w:after="0" w:line="360" w:lineRule="auto"/>
              <w:jc w:val="both"/>
            </w:pPr>
            <w:r>
              <w:rPr>
                <w:szCs w:val="28"/>
              </w:rPr>
              <w:t>- Khi cường độ ánh sáng yếu thì cường độ quang hợp ở lá mọc phía trong bóng râm cao hơn vì diệp lục b nhiều có khả năng hấp thụ ánh sáng có bước song ngắn (tia xanh tím)</w:t>
            </w:r>
          </w:p>
        </w:tc>
        <w:tc>
          <w:tcPr>
            <w:tcW w:w="1194" w:type="dxa"/>
          </w:tcPr>
          <w:p w:rsidR="0041744F" w:rsidRDefault="0041744F" w:rsidP="005522AD">
            <w:pPr>
              <w:spacing w:before="0" w:after="0" w:line="360" w:lineRule="auto"/>
            </w:pPr>
          </w:p>
          <w:p w:rsidR="000B4252" w:rsidRDefault="000C3E51" w:rsidP="005522AD">
            <w:pPr>
              <w:spacing w:before="0" w:after="0" w:line="360" w:lineRule="auto"/>
            </w:pPr>
            <w:r>
              <w:t>0.</w:t>
            </w:r>
            <w:r w:rsidR="0041744F">
              <w:t>2</w:t>
            </w:r>
            <w:r>
              <w:t>5</w:t>
            </w:r>
          </w:p>
          <w:p w:rsidR="000C3E51" w:rsidRDefault="000C3E51" w:rsidP="005522AD">
            <w:pPr>
              <w:spacing w:before="0" w:after="0" w:line="360" w:lineRule="auto"/>
            </w:pPr>
          </w:p>
          <w:p w:rsidR="00F56F9D" w:rsidRDefault="00F56F9D" w:rsidP="005522AD">
            <w:pPr>
              <w:spacing w:before="0" w:after="0" w:line="360" w:lineRule="auto"/>
            </w:pPr>
          </w:p>
          <w:p w:rsidR="000C3E51" w:rsidRDefault="000C3E51" w:rsidP="005522AD">
            <w:pPr>
              <w:spacing w:before="0" w:after="0" w:line="360" w:lineRule="auto"/>
            </w:pPr>
            <w:r>
              <w:t>0.</w:t>
            </w:r>
            <w:r w:rsidR="0041744F">
              <w:t>2</w:t>
            </w:r>
            <w:r>
              <w:t>5</w:t>
            </w:r>
          </w:p>
          <w:p w:rsidR="0041744F" w:rsidRDefault="0041744F" w:rsidP="005522AD">
            <w:pPr>
              <w:spacing w:before="0" w:after="0" w:line="360" w:lineRule="auto"/>
            </w:pPr>
          </w:p>
          <w:p w:rsidR="0041744F" w:rsidRDefault="0041744F" w:rsidP="005522AD">
            <w:pPr>
              <w:spacing w:before="0" w:after="0" w:line="360" w:lineRule="auto"/>
            </w:pPr>
            <w:r>
              <w:t>0.25</w:t>
            </w:r>
          </w:p>
          <w:p w:rsidR="006F431F" w:rsidRDefault="006F431F" w:rsidP="005522AD">
            <w:pPr>
              <w:spacing w:before="0" w:after="0" w:line="360" w:lineRule="auto"/>
            </w:pPr>
          </w:p>
          <w:p w:rsidR="006F431F" w:rsidRDefault="006F431F" w:rsidP="005522AD">
            <w:pPr>
              <w:spacing w:before="0" w:after="0" w:line="360" w:lineRule="auto"/>
            </w:pPr>
          </w:p>
          <w:p w:rsidR="00235691" w:rsidRDefault="00235691" w:rsidP="005522AD">
            <w:pPr>
              <w:spacing w:before="0" w:after="0" w:line="360" w:lineRule="auto"/>
            </w:pPr>
            <w:bookmarkStart w:id="0" w:name="_GoBack"/>
            <w:bookmarkEnd w:id="0"/>
            <w:r>
              <w:t>0.25</w:t>
            </w:r>
          </w:p>
        </w:tc>
      </w:tr>
      <w:tr w:rsidR="000C3E51" w:rsidTr="00354F0E">
        <w:tc>
          <w:tcPr>
            <w:tcW w:w="895" w:type="dxa"/>
          </w:tcPr>
          <w:p w:rsidR="000C3E51" w:rsidRDefault="009F2FFC" w:rsidP="005522AD">
            <w:pPr>
              <w:spacing w:before="0" w:after="0" w:line="360" w:lineRule="auto"/>
            </w:pPr>
            <w:r>
              <w:t>3</w:t>
            </w:r>
          </w:p>
        </w:tc>
        <w:tc>
          <w:tcPr>
            <w:tcW w:w="6930" w:type="dxa"/>
          </w:tcPr>
          <w:p w:rsidR="009F2FFC" w:rsidRPr="00910FD3" w:rsidRDefault="009F2FFC" w:rsidP="005522AD">
            <w:pPr>
              <w:spacing w:before="0" w:after="0" w:line="360" w:lineRule="auto"/>
              <w:jc w:val="both"/>
              <w:rPr>
                <w:lang w:val="fr-FR"/>
              </w:rPr>
            </w:pPr>
            <w:r w:rsidRPr="000859D9">
              <w:rPr>
                <w:lang w:val="fr-FR"/>
              </w:rPr>
              <w:t>- Trong khu vực có che phủ nilon mỏng, sự lưu thông khí bị cản trở, lượng CO</w:t>
            </w:r>
            <w:r w:rsidRPr="000859D9">
              <w:rPr>
                <w:vertAlign w:val="subscript"/>
                <w:lang w:val="fr-FR"/>
              </w:rPr>
              <w:t>2</w:t>
            </w:r>
            <w:r w:rsidRPr="000859D9">
              <w:rPr>
                <w:lang w:val="fr-FR"/>
              </w:rPr>
              <w:t xml:space="preserve"> bị hao hụt sau khi cây quang hợp. Do đó nồng độ CO</w:t>
            </w:r>
            <w:r w:rsidRPr="000859D9">
              <w:rPr>
                <w:vertAlign w:val="subscript"/>
                <w:lang w:val="fr-FR"/>
              </w:rPr>
              <w:t xml:space="preserve">2 </w:t>
            </w:r>
            <w:r w:rsidRPr="000859D9">
              <w:rPr>
                <w:lang w:val="fr-FR"/>
              </w:rPr>
              <w:t xml:space="preserve"> sẽ giảm xuống thấp</w:t>
            </w:r>
            <w:r w:rsidR="00910FD3">
              <w:rPr>
                <w:lang w:val="fr-FR"/>
              </w:rPr>
              <w:t>. Vì vậy, để tăng cường độ quang hợp cần bón thêm CO</w:t>
            </w:r>
            <w:r w:rsidR="00910FD3">
              <w:rPr>
                <w:vertAlign w:val="subscript"/>
                <w:lang w:val="fr-FR"/>
              </w:rPr>
              <w:t>2</w:t>
            </w:r>
            <w:r w:rsidR="00910FD3">
              <w:rPr>
                <w:lang w:val="fr-FR"/>
              </w:rPr>
              <w:t>.</w:t>
            </w:r>
          </w:p>
          <w:p w:rsidR="0010611E" w:rsidRPr="0010611E" w:rsidRDefault="009F2FFC" w:rsidP="005522AD">
            <w:pPr>
              <w:spacing w:before="0" w:after="0" w:line="360" w:lineRule="auto"/>
              <w:jc w:val="both"/>
              <w:rPr>
                <w:lang w:val="fr-FR"/>
              </w:rPr>
            </w:pPr>
            <w:r w:rsidRPr="000859D9">
              <w:rPr>
                <w:lang w:val="fr-FR"/>
              </w:rPr>
              <w:t>- Ba</w:t>
            </w:r>
            <w:r w:rsidR="00007853">
              <w:rPr>
                <w:lang w:val="fr-FR"/>
              </w:rPr>
              <w:t xml:space="preserve">n đêm cây không quang hợp, quá trình </w:t>
            </w:r>
            <w:r w:rsidRPr="000859D9">
              <w:rPr>
                <w:lang w:val="fr-FR"/>
              </w:rPr>
              <w:t>hô hấp</w:t>
            </w:r>
            <w:r w:rsidR="00C278BB">
              <w:rPr>
                <w:lang w:val="fr-FR"/>
              </w:rPr>
              <w:t xml:space="preserve"> lớn</w:t>
            </w:r>
            <w:r w:rsidRPr="000859D9">
              <w:rPr>
                <w:lang w:val="fr-FR"/>
              </w:rPr>
              <w:t xml:space="preserve"> cây lấy O</w:t>
            </w:r>
            <w:r w:rsidRPr="000859D9">
              <w:rPr>
                <w:vertAlign w:val="subscript"/>
                <w:lang w:val="fr-FR"/>
              </w:rPr>
              <w:t>2</w:t>
            </w:r>
            <w:r w:rsidRPr="000859D9">
              <w:rPr>
                <w:lang w:val="fr-FR"/>
              </w:rPr>
              <w:t>, thải CO</w:t>
            </w:r>
            <w:r w:rsidRPr="000859D9">
              <w:rPr>
                <w:vertAlign w:val="subscript"/>
                <w:lang w:val="fr-FR"/>
              </w:rPr>
              <w:t>2</w:t>
            </w:r>
            <w:r w:rsidR="0010611E">
              <w:rPr>
                <w:lang w:val="fr-FR"/>
              </w:rPr>
              <w:t xml:space="preserve">. </w:t>
            </w:r>
            <w:r w:rsidR="00B80E9B">
              <w:rPr>
                <w:lang w:val="fr-FR"/>
              </w:rPr>
              <w:t xml:space="preserve">Nhưng </w:t>
            </w:r>
            <w:r w:rsidR="00C278BB">
              <w:rPr>
                <w:lang w:val="fr-FR"/>
              </w:rPr>
              <w:t>khi nồ</w:t>
            </w:r>
            <w:r w:rsidR="0010611E" w:rsidRPr="000859D9">
              <w:rPr>
                <w:lang w:val="fr-FR"/>
              </w:rPr>
              <w:t>ng độ CO</w:t>
            </w:r>
            <w:r w:rsidR="0010611E" w:rsidRPr="000859D9">
              <w:rPr>
                <w:vertAlign w:val="subscript"/>
                <w:lang w:val="fr-FR"/>
              </w:rPr>
              <w:t>2</w:t>
            </w:r>
            <w:r w:rsidR="0010611E">
              <w:rPr>
                <w:lang w:val="fr-FR"/>
              </w:rPr>
              <w:t xml:space="preserve"> quá cao sẽ làm ức chế hô hấp</w:t>
            </w:r>
            <w:r w:rsidR="00B80E9B" w:rsidRPr="000859D9">
              <w:rPr>
                <w:lang w:val="fr-FR"/>
              </w:rPr>
              <w:t xml:space="preserve"> </w:t>
            </w:r>
            <w:r w:rsidR="002C11CC">
              <w:rPr>
                <w:lang w:val="fr-FR"/>
              </w:rPr>
              <w:t>vì vậy b</w:t>
            </w:r>
            <w:r w:rsidR="00B80E9B" w:rsidRPr="000859D9">
              <w:rPr>
                <w:lang w:val="fr-FR"/>
              </w:rPr>
              <w:t>an đêm không bón CO</w:t>
            </w:r>
            <w:r w:rsidR="00B80E9B" w:rsidRPr="000859D9">
              <w:rPr>
                <w:vertAlign w:val="subscript"/>
                <w:lang w:val="fr-FR"/>
              </w:rPr>
              <w:t>2</w:t>
            </w:r>
            <w:r w:rsidR="002C11CC">
              <w:rPr>
                <w:lang w:val="fr-FR"/>
              </w:rPr>
              <w:t xml:space="preserve"> </w:t>
            </w:r>
          </w:p>
          <w:p w:rsidR="000C3E51" w:rsidRPr="009F2FFC" w:rsidRDefault="009F2FFC" w:rsidP="005522AD">
            <w:pPr>
              <w:spacing w:before="0" w:after="0" w:line="360" w:lineRule="auto"/>
              <w:jc w:val="both"/>
              <w:rPr>
                <w:lang w:val="fr-FR"/>
              </w:rPr>
            </w:pPr>
            <w:r w:rsidRPr="000859D9">
              <w:rPr>
                <w:lang w:val="fr-FR"/>
              </w:rPr>
              <w:t>=&gt; Phải bón CO</w:t>
            </w:r>
            <w:r w:rsidRPr="000859D9">
              <w:rPr>
                <w:vertAlign w:val="subscript"/>
                <w:lang w:val="fr-FR"/>
              </w:rPr>
              <w:t>2</w:t>
            </w:r>
            <w:r w:rsidRPr="000859D9">
              <w:rPr>
                <w:lang w:val="fr-FR"/>
              </w:rPr>
              <w:t xml:space="preserve"> cho cây sau khi mặt trời mọc khoảng 30 phút và ngừng bón khi mặt trời lặn khoảng 1-2h</w:t>
            </w:r>
            <w:r w:rsidR="00DE6B3E">
              <w:rPr>
                <w:lang w:val="fr-FR"/>
              </w:rPr>
              <w:t xml:space="preserve"> để tăng cường độ quang hợp</w:t>
            </w:r>
            <w:r w:rsidRPr="000859D9">
              <w:rPr>
                <w:lang w:val="fr-FR"/>
              </w:rPr>
              <w:t xml:space="preserve">. </w:t>
            </w:r>
          </w:p>
        </w:tc>
        <w:tc>
          <w:tcPr>
            <w:tcW w:w="1194" w:type="dxa"/>
          </w:tcPr>
          <w:p w:rsidR="000C3E51" w:rsidRDefault="00D213D9" w:rsidP="005522AD">
            <w:pPr>
              <w:spacing w:before="0" w:after="0" w:line="360" w:lineRule="auto"/>
            </w:pPr>
            <w:r>
              <w:t>0.5</w:t>
            </w:r>
          </w:p>
          <w:p w:rsidR="00D213D9" w:rsidRDefault="00D213D9" w:rsidP="005522AD">
            <w:pPr>
              <w:spacing w:before="0" w:after="0" w:line="360" w:lineRule="auto"/>
            </w:pPr>
          </w:p>
          <w:p w:rsidR="00D213D9" w:rsidRDefault="00D213D9" w:rsidP="005522AD">
            <w:pPr>
              <w:spacing w:before="0" w:after="0" w:line="360" w:lineRule="auto"/>
            </w:pPr>
          </w:p>
          <w:p w:rsidR="00483CA1" w:rsidRDefault="00483CA1" w:rsidP="005522AD">
            <w:pPr>
              <w:spacing w:before="0" w:after="0" w:line="360" w:lineRule="auto"/>
            </w:pPr>
          </w:p>
          <w:p w:rsidR="00483CA1" w:rsidRDefault="00483CA1" w:rsidP="005522AD">
            <w:pPr>
              <w:spacing w:before="0" w:after="0" w:line="360" w:lineRule="auto"/>
            </w:pPr>
          </w:p>
          <w:p w:rsidR="00D213D9" w:rsidRDefault="00D213D9" w:rsidP="005522AD">
            <w:pPr>
              <w:spacing w:before="0" w:after="0" w:line="360" w:lineRule="auto"/>
            </w:pPr>
            <w:r>
              <w:t>0.5</w:t>
            </w:r>
          </w:p>
        </w:tc>
      </w:tr>
      <w:tr w:rsidR="00D568AA" w:rsidTr="00354F0E">
        <w:tc>
          <w:tcPr>
            <w:tcW w:w="895" w:type="dxa"/>
            <w:vMerge w:val="restart"/>
          </w:tcPr>
          <w:p w:rsidR="00D568AA" w:rsidRDefault="00D568AA" w:rsidP="005522AD">
            <w:pPr>
              <w:spacing w:before="0" w:after="0" w:line="360" w:lineRule="auto"/>
            </w:pPr>
            <w:r>
              <w:t>4</w:t>
            </w:r>
          </w:p>
        </w:tc>
        <w:tc>
          <w:tcPr>
            <w:tcW w:w="6930" w:type="dxa"/>
          </w:tcPr>
          <w:p w:rsidR="00D568AA" w:rsidRDefault="001165E8" w:rsidP="005522AD">
            <w:pPr>
              <w:spacing w:before="0" w:after="0" w:line="360" w:lineRule="auto"/>
              <w:rPr>
                <w:szCs w:val="28"/>
              </w:rPr>
            </w:pPr>
            <w:r>
              <w:rPr>
                <w:szCs w:val="28"/>
              </w:rPr>
              <w:t>a.</w:t>
            </w:r>
          </w:p>
          <w:p w:rsidR="001165E8" w:rsidRDefault="001165E8" w:rsidP="005522AD">
            <w:pPr>
              <w:spacing w:before="0" w:after="0" w:line="360" w:lineRule="auto"/>
              <w:rPr>
                <w:szCs w:val="28"/>
              </w:rPr>
            </w:pPr>
            <w:r>
              <w:rPr>
                <w:szCs w:val="28"/>
              </w:rPr>
              <w:t>- Do sự thay đổi tỷ lệ nồng độ etylen/auxin</w:t>
            </w:r>
          </w:p>
          <w:p w:rsidR="001165E8" w:rsidRDefault="001165E8" w:rsidP="000D7317">
            <w:pPr>
              <w:spacing w:before="0" w:after="0" w:line="360" w:lineRule="auto"/>
              <w:rPr>
                <w:szCs w:val="28"/>
              </w:rPr>
            </w:pPr>
            <w:r>
              <w:rPr>
                <w:szCs w:val="28"/>
              </w:rPr>
              <w:t xml:space="preserve">- </w:t>
            </w:r>
            <w:r w:rsidR="000D7317">
              <w:rPr>
                <w:szCs w:val="28"/>
              </w:rPr>
              <w:t>Lá đang phát triển sản sinh ra nhiều auxin nhưng trên các cành trong bóng râm, lá giảm cường độ quang hợp nên kém phát triển dần dần sản xuất auxin giảm và ngừng hẳn.</w:t>
            </w:r>
          </w:p>
          <w:p w:rsidR="000D7317" w:rsidRDefault="000D7317" w:rsidP="000D7317">
            <w:pPr>
              <w:spacing w:before="0" w:after="0" w:line="360" w:lineRule="auto"/>
              <w:rPr>
                <w:szCs w:val="28"/>
              </w:rPr>
            </w:pPr>
            <w:r>
              <w:rPr>
                <w:szCs w:val="28"/>
              </w:rPr>
              <w:t xml:space="preserve">- </w:t>
            </w:r>
            <w:r w:rsidR="00875BD7">
              <w:rPr>
                <w:szCs w:val="28"/>
              </w:rPr>
              <w:t>Auxin giảm, tỉ lệ etylen/auxin tăng, etylen</w:t>
            </w:r>
            <w:r w:rsidR="00093409">
              <w:rPr>
                <w:szCs w:val="28"/>
              </w:rPr>
              <w:t xml:space="preserve"> khởi động sự già hóa của tế bào và</w:t>
            </w:r>
            <w:r w:rsidR="00875BD7">
              <w:rPr>
                <w:szCs w:val="28"/>
              </w:rPr>
              <w:t xml:space="preserve"> kích thích hình thành tầng rời</w:t>
            </w:r>
            <w:r w:rsidR="00093409">
              <w:rPr>
                <w:szCs w:val="28"/>
              </w:rPr>
              <w:t xml:space="preserve"> làm cho các cành này già nhanh, khô và gãy rụng.</w:t>
            </w:r>
          </w:p>
          <w:p w:rsidR="00093409" w:rsidRPr="001871B6" w:rsidRDefault="00093409" w:rsidP="000D7317">
            <w:pPr>
              <w:spacing w:before="0" w:after="0" w:line="360" w:lineRule="auto"/>
              <w:rPr>
                <w:szCs w:val="28"/>
              </w:rPr>
            </w:pPr>
            <w:r>
              <w:rPr>
                <w:szCs w:val="28"/>
              </w:rPr>
              <w:t xml:space="preserve">- Đối với các </w:t>
            </w:r>
            <w:r w:rsidR="005212F3">
              <w:rPr>
                <w:szCs w:val="28"/>
              </w:rPr>
              <w:t>cành mọc ở nơi thoáng đãng, nhiều ánh sáng, tỷ lệ auxin/etylen chiếm ưu thế nên cành sẽ nhiều suốt dọc thân cây.</w:t>
            </w:r>
          </w:p>
        </w:tc>
        <w:tc>
          <w:tcPr>
            <w:tcW w:w="1194" w:type="dxa"/>
          </w:tcPr>
          <w:p w:rsidR="00D568AA" w:rsidRDefault="00D568AA" w:rsidP="005522AD">
            <w:pPr>
              <w:spacing w:before="0" w:after="0" w:line="360" w:lineRule="auto"/>
            </w:pPr>
          </w:p>
          <w:p w:rsidR="00D568AA" w:rsidRDefault="00D568AA" w:rsidP="005522AD">
            <w:pPr>
              <w:spacing w:before="0" w:after="0" w:line="360" w:lineRule="auto"/>
            </w:pPr>
            <w:r>
              <w:t>0.25</w:t>
            </w:r>
          </w:p>
          <w:p w:rsidR="00D568AA" w:rsidRDefault="00D02314" w:rsidP="005522AD">
            <w:pPr>
              <w:spacing w:before="0" w:after="0" w:line="360" w:lineRule="auto"/>
            </w:pPr>
            <w:r>
              <w:t>0.2</w:t>
            </w:r>
            <w:r w:rsidR="00D568AA">
              <w:t>5</w:t>
            </w:r>
          </w:p>
          <w:p w:rsidR="00911C9C" w:rsidRDefault="00911C9C" w:rsidP="005522AD">
            <w:pPr>
              <w:spacing w:before="0" w:after="0" w:line="360" w:lineRule="auto"/>
            </w:pPr>
          </w:p>
          <w:p w:rsidR="00911C9C" w:rsidRDefault="00911C9C" w:rsidP="005522AD">
            <w:pPr>
              <w:spacing w:before="0" w:after="0" w:line="360" w:lineRule="auto"/>
            </w:pPr>
          </w:p>
          <w:p w:rsidR="00911C9C" w:rsidRDefault="00911C9C" w:rsidP="005522AD">
            <w:pPr>
              <w:spacing w:before="0" w:after="0" w:line="360" w:lineRule="auto"/>
            </w:pPr>
          </w:p>
          <w:p w:rsidR="00911C9C" w:rsidRDefault="00911C9C" w:rsidP="005522AD">
            <w:pPr>
              <w:spacing w:before="0" w:after="0" w:line="360" w:lineRule="auto"/>
            </w:pPr>
            <w:r>
              <w:t>0.</w:t>
            </w:r>
            <w:r w:rsidR="00093409">
              <w:t>2</w:t>
            </w:r>
            <w:r>
              <w:t>5</w:t>
            </w:r>
          </w:p>
          <w:p w:rsidR="00911C9C" w:rsidRDefault="00911C9C" w:rsidP="005522AD">
            <w:pPr>
              <w:spacing w:before="0" w:after="0" w:line="360" w:lineRule="auto"/>
            </w:pPr>
          </w:p>
          <w:p w:rsidR="00911C9C" w:rsidRDefault="00911C9C" w:rsidP="005522AD">
            <w:pPr>
              <w:spacing w:before="0" w:after="0" w:line="360" w:lineRule="auto"/>
            </w:pPr>
          </w:p>
        </w:tc>
      </w:tr>
      <w:tr w:rsidR="00D568AA" w:rsidTr="00354F0E">
        <w:tc>
          <w:tcPr>
            <w:tcW w:w="895" w:type="dxa"/>
            <w:vMerge/>
          </w:tcPr>
          <w:p w:rsidR="00D568AA" w:rsidRDefault="00D568AA" w:rsidP="005522AD">
            <w:pPr>
              <w:spacing w:before="0" w:after="0" w:line="360" w:lineRule="auto"/>
            </w:pPr>
          </w:p>
        </w:tc>
        <w:tc>
          <w:tcPr>
            <w:tcW w:w="6930" w:type="dxa"/>
          </w:tcPr>
          <w:p w:rsidR="00756AF8" w:rsidRDefault="00D568AA" w:rsidP="005522AD">
            <w:pPr>
              <w:spacing w:before="0" w:after="0" w:line="360" w:lineRule="auto"/>
            </w:pPr>
            <w:r>
              <w:t xml:space="preserve">b. </w:t>
            </w:r>
          </w:p>
          <w:p w:rsidR="00756AF8" w:rsidRDefault="00756AF8" w:rsidP="005522AD">
            <w:pPr>
              <w:spacing w:before="0" w:after="0" w:line="360" w:lineRule="auto"/>
              <w:rPr>
                <w:szCs w:val="28"/>
              </w:rPr>
            </w:pPr>
            <w:r>
              <w:rPr>
                <w:szCs w:val="28"/>
              </w:rPr>
              <w:t>- Sự chọn lọc và phát triển các dạng lá noãn che kín noãn và sự hình thành bầu noãn nằm chìm trong đế hoa</w:t>
            </w:r>
          </w:p>
          <w:p w:rsidR="00D568AA" w:rsidRDefault="00756AF8" w:rsidP="005522AD">
            <w:pPr>
              <w:spacing w:before="0" w:after="0" w:line="360" w:lineRule="auto"/>
            </w:pPr>
            <w:r>
              <w:rPr>
                <w:szCs w:val="28"/>
              </w:rPr>
              <w:t>- Cấu trúc hoa thay đổi chỉ thu hút một loại côn trùng thích hợp tới thụ phấn</w:t>
            </w:r>
          </w:p>
        </w:tc>
        <w:tc>
          <w:tcPr>
            <w:tcW w:w="1194" w:type="dxa"/>
          </w:tcPr>
          <w:p w:rsidR="00D568AA" w:rsidRDefault="00D568AA" w:rsidP="005522AD">
            <w:pPr>
              <w:spacing w:before="0" w:after="0" w:line="360" w:lineRule="auto"/>
            </w:pPr>
          </w:p>
          <w:p w:rsidR="00756AF8" w:rsidRDefault="00756AF8" w:rsidP="005522AD">
            <w:pPr>
              <w:spacing w:before="0" w:after="0" w:line="360" w:lineRule="auto"/>
            </w:pPr>
            <w:r>
              <w:t>0.5</w:t>
            </w:r>
          </w:p>
          <w:p w:rsidR="00756AF8" w:rsidRDefault="00756AF8" w:rsidP="005522AD">
            <w:pPr>
              <w:spacing w:before="0" w:after="0" w:line="360" w:lineRule="auto"/>
            </w:pPr>
          </w:p>
          <w:p w:rsidR="00756AF8" w:rsidRDefault="00756AF8" w:rsidP="005522AD">
            <w:pPr>
              <w:spacing w:before="0" w:after="0" w:line="360" w:lineRule="auto"/>
            </w:pPr>
            <w:r>
              <w:t>0.5</w:t>
            </w:r>
          </w:p>
        </w:tc>
      </w:tr>
      <w:tr w:rsidR="00E334E7" w:rsidTr="00354F0E">
        <w:tc>
          <w:tcPr>
            <w:tcW w:w="895" w:type="dxa"/>
            <w:vMerge w:val="restart"/>
          </w:tcPr>
          <w:p w:rsidR="00E334E7" w:rsidRDefault="00E334E7" w:rsidP="005522AD">
            <w:pPr>
              <w:spacing w:before="0" w:after="0" w:line="360" w:lineRule="auto"/>
            </w:pPr>
            <w:r>
              <w:t>5</w:t>
            </w:r>
          </w:p>
        </w:tc>
        <w:tc>
          <w:tcPr>
            <w:tcW w:w="6930" w:type="dxa"/>
          </w:tcPr>
          <w:p w:rsidR="00E334E7" w:rsidRDefault="00E334E7" w:rsidP="005522AD">
            <w:pPr>
              <w:spacing w:before="0" w:after="0" w:line="360" w:lineRule="auto"/>
            </w:pPr>
            <w:r>
              <w:t xml:space="preserve">a. </w:t>
            </w:r>
          </w:p>
          <w:p w:rsidR="00E334E7" w:rsidRDefault="00E334E7" w:rsidP="005522AD">
            <w:pPr>
              <w:spacing w:before="0" w:after="0" w:line="360" w:lineRule="auto"/>
              <w:jc w:val="both"/>
              <w:rPr>
                <w:szCs w:val="28"/>
              </w:rPr>
            </w:pPr>
            <w:r>
              <w:rPr>
                <w:szCs w:val="28"/>
              </w:rPr>
              <w:t>A. O</w:t>
            </w:r>
            <w:r>
              <w:rPr>
                <w:szCs w:val="28"/>
                <w:vertAlign w:val="subscript"/>
              </w:rPr>
              <w:t>2</w:t>
            </w:r>
            <w:r>
              <w:rPr>
                <w:szCs w:val="28"/>
              </w:rPr>
              <w:t xml:space="preserve"> và CO</w:t>
            </w:r>
            <w:r>
              <w:rPr>
                <w:szCs w:val="28"/>
                <w:vertAlign w:val="subscript"/>
              </w:rPr>
              <w:t>2</w:t>
            </w:r>
            <w:r>
              <w:rPr>
                <w:szCs w:val="28"/>
              </w:rPr>
              <w:t xml:space="preserve"> không thể tự do đi qua màng tế bào, nhưng các phân tử O</w:t>
            </w:r>
            <w:r>
              <w:rPr>
                <w:szCs w:val="28"/>
                <w:vertAlign w:val="subscript"/>
              </w:rPr>
              <w:t>2</w:t>
            </w:r>
            <w:r>
              <w:rPr>
                <w:szCs w:val="28"/>
              </w:rPr>
              <w:t xml:space="preserve"> và CO</w:t>
            </w:r>
            <w:r>
              <w:rPr>
                <w:szCs w:val="28"/>
                <w:vertAlign w:val="subscript"/>
              </w:rPr>
              <w:t xml:space="preserve">2 </w:t>
            </w:r>
            <w:r>
              <w:rPr>
                <w:szCs w:val="28"/>
              </w:rPr>
              <w:t>khi hòa tan trong nước lại khuếch tán dễ dàng. Do đó, bề mặt trao đổi khí luôn ẩm ướt. Vì vậy, khi da khô sẽ cản trở quá trình trao đổi khí.</w:t>
            </w:r>
          </w:p>
          <w:p w:rsidR="00E334E7" w:rsidRDefault="00E334E7" w:rsidP="005522AD">
            <w:pPr>
              <w:spacing w:before="0" w:after="0" w:line="360" w:lineRule="auto"/>
              <w:jc w:val="both"/>
              <w:rPr>
                <w:szCs w:val="28"/>
              </w:rPr>
            </w:pPr>
            <w:r>
              <w:rPr>
                <w:szCs w:val="28"/>
              </w:rPr>
              <w:t>B. O</w:t>
            </w:r>
            <w:r>
              <w:rPr>
                <w:szCs w:val="28"/>
                <w:vertAlign w:val="subscript"/>
              </w:rPr>
              <w:t>2</w:t>
            </w:r>
            <w:r>
              <w:rPr>
                <w:szCs w:val="28"/>
              </w:rPr>
              <w:t xml:space="preserve"> không thể dễ dàng khuếch tán từ không khí vào má</w:t>
            </w:r>
            <w:r w:rsidR="00B41771">
              <w:rPr>
                <w:szCs w:val="28"/>
              </w:rPr>
              <w:t>u. Các loại dầu bít các lỗ thở</w:t>
            </w:r>
            <w:r>
              <w:rPr>
                <w:szCs w:val="28"/>
              </w:rPr>
              <w:t xml:space="preserve"> vào khí quản của côn trùng, làm côn trùng bị ngạt.</w:t>
            </w:r>
          </w:p>
          <w:p w:rsidR="00E334E7" w:rsidRDefault="0083140B" w:rsidP="005522AD">
            <w:pPr>
              <w:spacing w:before="0" w:after="0" w:line="360" w:lineRule="auto"/>
              <w:jc w:val="both"/>
              <w:rPr>
                <w:szCs w:val="28"/>
              </w:rPr>
            </w:pPr>
            <w:r>
              <w:rPr>
                <w:szCs w:val="28"/>
              </w:rPr>
              <w:t xml:space="preserve">C. CO có ái lực lớn </w:t>
            </w:r>
            <w:r w:rsidR="00F031DF">
              <w:rPr>
                <w:szCs w:val="28"/>
              </w:rPr>
              <w:t xml:space="preserve">với Hb </w:t>
            </w:r>
            <w:r>
              <w:rPr>
                <w:szCs w:val="28"/>
              </w:rPr>
              <w:t>hơn O</w:t>
            </w:r>
            <w:r>
              <w:rPr>
                <w:szCs w:val="28"/>
                <w:vertAlign w:val="subscript"/>
              </w:rPr>
              <w:t>2</w:t>
            </w:r>
            <w:r w:rsidR="00E334E7">
              <w:rPr>
                <w:szCs w:val="28"/>
              </w:rPr>
              <w:t xml:space="preserve"> nên khi nó chiếm chổ làm cho một số lượng Hb không vận chuyển O</w:t>
            </w:r>
            <w:r w:rsidR="00E334E7">
              <w:rPr>
                <w:szCs w:val="28"/>
                <w:vertAlign w:val="subscript"/>
              </w:rPr>
              <w:t>2</w:t>
            </w:r>
            <w:r w:rsidR="005203F9">
              <w:rPr>
                <w:szCs w:val="28"/>
              </w:rPr>
              <w:t xml:space="preserve"> mà vận chuyển CO, thiếu sắc tố vận chuyển khí</w:t>
            </w:r>
            <w:r w:rsidR="00E11EF5">
              <w:rPr>
                <w:szCs w:val="28"/>
              </w:rPr>
              <w:t>.</w:t>
            </w:r>
          </w:p>
          <w:p w:rsidR="00E334E7" w:rsidRPr="00D238F1" w:rsidRDefault="00E334E7" w:rsidP="005522AD">
            <w:pPr>
              <w:spacing w:before="0" w:after="0" w:line="360" w:lineRule="auto"/>
              <w:jc w:val="both"/>
              <w:rPr>
                <w:szCs w:val="28"/>
              </w:rPr>
            </w:pPr>
            <w:r>
              <w:rPr>
                <w:szCs w:val="28"/>
              </w:rPr>
              <w:t>D. Khi O</w:t>
            </w:r>
            <w:r>
              <w:rPr>
                <w:szCs w:val="28"/>
                <w:vertAlign w:val="subscript"/>
              </w:rPr>
              <w:t>2</w:t>
            </w:r>
            <w:r>
              <w:rPr>
                <w:szCs w:val="28"/>
              </w:rPr>
              <w:t xml:space="preserve"> trong hồ nước giảm, chênh lệch nồng độ O</w:t>
            </w:r>
            <w:r>
              <w:rPr>
                <w:szCs w:val="28"/>
                <w:vertAlign w:val="subscript"/>
              </w:rPr>
              <w:t>2</w:t>
            </w:r>
            <w:r>
              <w:rPr>
                <w:szCs w:val="28"/>
              </w:rPr>
              <w:t xml:space="preserve"> trong máu và môi trường giảm làm cho các động vật trao đổi khí trực tiếp qua da hoặc trao đổi khí qua mang khó khăn hơn.</w:t>
            </w:r>
          </w:p>
        </w:tc>
        <w:tc>
          <w:tcPr>
            <w:tcW w:w="1194" w:type="dxa"/>
          </w:tcPr>
          <w:p w:rsidR="00E334E7" w:rsidRDefault="00E334E7" w:rsidP="005522AD">
            <w:pPr>
              <w:spacing w:before="0" w:after="0" w:line="360" w:lineRule="auto"/>
            </w:pPr>
          </w:p>
          <w:p w:rsidR="00E334E7" w:rsidRDefault="00E334E7" w:rsidP="005522AD">
            <w:pPr>
              <w:spacing w:before="0" w:after="0" w:line="360" w:lineRule="auto"/>
            </w:pPr>
            <w:r>
              <w:t>0.25</w:t>
            </w:r>
          </w:p>
          <w:p w:rsidR="00E334E7" w:rsidRDefault="00E334E7" w:rsidP="005522AD">
            <w:pPr>
              <w:spacing w:before="0" w:after="0" w:line="360" w:lineRule="auto"/>
            </w:pPr>
          </w:p>
          <w:p w:rsidR="00E334E7" w:rsidRDefault="00E334E7" w:rsidP="005522AD">
            <w:pPr>
              <w:spacing w:before="0" w:after="0" w:line="360" w:lineRule="auto"/>
            </w:pPr>
          </w:p>
          <w:p w:rsidR="00E334E7" w:rsidRDefault="00E334E7" w:rsidP="005522AD">
            <w:pPr>
              <w:spacing w:before="0" w:after="0" w:line="360" w:lineRule="auto"/>
            </w:pPr>
          </w:p>
          <w:p w:rsidR="00E334E7" w:rsidRDefault="00E334E7" w:rsidP="005522AD">
            <w:pPr>
              <w:spacing w:before="0" w:after="0" w:line="360" w:lineRule="auto"/>
            </w:pPr>
            <w:r>
              <w:t>0.25</w:t>
            </w:r>
          </w:p>
          <w:p w:rsidR="00E334E7" w:rsidRDefault="00E334E7" w:rsidP="005522AD">
            <w:pPr>
              <w:spacing w:before="0" w:after="0" w:line="360" w:lineRule="auto"/>
            </w:pPr>
          </w:p>
          <w:p w:rsidR="005A6F28" w:rsidRDefault="005A6F28" w:rsidP="005522AD">
            <w:pPr>
              <w:spacing w:before="0" w:after="0" w:line="360" w:lineRule="auto"/>
            </w:pPr>
          </w:p>
          <w:p w:rsidR="00E334E7" w:rsidRDefault="00E334E7" w:rsidP="005522AD">
            <w:pPr>
              <w:spacing w:before="0" w:after="0" w:line="360" w:lineRule="auto"/>
            </w:pPr>
            <w:r>
              <w:t>0.25</w:t>
            </w:r>
          </w:p>
          <w:p w:rsidR="00E334E7" w:rsidRDefault="00E334E7" w:rsidP="005522AD">
            <w:pPr>
              <w:spacing w:before="0" w:after="0" w:line="360" w:lineRule="auto"/>
            </w:pPr>
          </w:p>
          <w:p w:rsidR="00E334E7" w:rsidRDefault="00E334E7" w:rsidP="005522AD">
            <w:pPr>
              <w:spacing w:before="0" w:after="0" w:line="360" w:lineRule="auto"/>
            </w:pPr>
          </w:p>
          <w:p w:rsidR="00E334E7" w:rsidRDefault="00E334E7" w:rsidP="005522AD">
            <w:pPr>
              <w:spacing w:before="0" w:after="0" w:line="360" w:lineRule="auto"/>
            </w:pPr>
            <w:r>
              <w:t>0.25</w:t>
            </w:r>
          </w:p>
        </w:tc>
      </w:tr>
      <w:tr w:rsidR="00E334E7" w:rsidTr="00354F0E">
        <w:tc>
          <w:tcPr>
            <w:tcW w:w="895" w:type="dxa"/>
            <w:vMerge/>
          </w:tcPr>
          <w:p w:rsidR="00E334E7" w:rsidRDefault="00E334E7" w:rsidP="005522AD">
            <w:pPr>
              <w:spacing w:before="0" w:after="0" w:line="360" w:lineRule="auto"/>
            </w:pPr>
          </w:p>
        </w:tc>
        <w:tc>
          <w:tcPr>
            <w:tcW w:w="6930" w:type="dxa"/>
          </w:tcPr>
          <w:p w:rsidR="001F5DFE" w:rsidRDefault="00E334E7" w:rsidP="00E11EF5">
            <w:pPr>
              <w:spacing w:before="0" w:after="0" w:line="360" w:lineRule="auto"/>
              <w:jc w:val="both"/>
            </w:pPr>
            <w:r>
              <w:t xml:space="preserve">b. </w:t>
            </w:r>
          </w:p>
          <w:p w:rsidR="001751B6" w:rsidRPr="001751B6" w:rsidRDefault="001F5DFE" w:rsidP="00E11EF5">
            <w:pPr>
              <w:spacing w:before="0" w:after="0" w:line="360" w:lineRule="auto"/>
              <w:jc w:val="both"/>
              <w:rPr>
                <w:szCs w:val="28"/>
              </w:rPr>
            </w:pPr>
            <w:r>
              <w:t xml:space="preserve">- </w:t>
            </w:r>
            <w:r w:rsidR="001751B6">
              <w:rPr>
                <w:szCs w:val="28"/>
              </w:rPr>
              <w:t>Dùng aspirin quá liều -&gt; tăng H</w:t>
            </w:r>
            <w:r w:rsidR="001751B6">
              <w:rPr>
                <w:szCs w:val="28"/>
                <w:vertAlign w:val="superscript"/>
              </w:rPr>
              <w:t>+</w:t>
            </w:r>
            <w:r w:rsidR="001751B6">
              <w:rPr>
                <w:szCs w:val="28"/>
              </w:rPr>
              <w:t xml:space="preserve"> -&gt; pH giảm -&gt; kích thích trung khu hô hấp làm tăng nhịp thở và độ thở sâu. Điều này thúc đẩy thải CO</w:t>
            </w:r>
            <w:r w:rsidR="001751B6">
              <w:rPr>
                <w:szCs w:val="28"/>
                <w:vertAlign w:val="subscript"/>
              </w:rPr>
              <w:t>2</w:t>
            </w:r>
            <w:r w:rsidR="001751B6">
              <w:rPr>
                <w:szCs w:val="28"/>
              </w:rPr>
              <w:t xml:space="preserve"> ra khỏi phổi nhiều hơn, làm giảm nồng độ H</w:t>
            </w:r>
            <w:r w:rsidR="001751B6">
              <w:rPr>
                <w:szCs w:val="28"/>
                <w:vertAlign w:val="subscript"/>
              </w:rPr>
              <w:t>2</w:t>
            </w:r>
            <w:r w:rsidR="001751B6">
              <w:rPr>
                <w:szCs w:val="28"/>
              </w:rPr>
              <w:t>CO</w:t>
            </w:r>
            <w:r w:rsidR="001751B6">
              <w:rPr>
                <w:szCs w:val="28"/>
                <w:vertAlign w:val="subscript"/>
              </w:rPr>
              <w:t>3</w:t>
            </w:r>
            <w:r w:rsidR="001751B6">
              <w:rPr>
                <w:szCs w:val="28"/>
              </w:rPr>
              <w:t xml:space="preserve"> trong máu và tăng độ pH. </w:t>
            </w:r>
          </w:p>
          <w:p w:rsidR="00E334E7" w:rsidRPr="001751B6" w:rsidRDefault="001F5DFE" w:rsidP="00E11EF5">
            <w:pPr>
              <w:spacing w:before="0" w:after="0" w:line="360" w:lineRule="auto"/>
              <w:jc w:val="both"/>
              <w:rPr>
                <w:szCs w:val="28"/>
              </w:rPr>
            </w:pPr>
            <w:r>
              <w:rPr>
                <w:szCs w:val="28"/>
              </w:rPr>
              <w:t xml:space="preserve">- </w:t>
            </w:r>
            <w:r w:rsidR="00A23131">
              <w:rPr>
                <w:szCs w:val="28"/>
              </w:rPr>
              <w:t>pH giảm kích thích các t</w:t>
            </w:r>
            <w:r w:rsidR="0059663A">
              <w:rPr>
                <w:szCs w:val="28"/>
              </w:rPr>
              <w:t>hụ thể ở đ</w:t>
            </w:r>
            <w:r w:rsidR="00A23131">
              <w:rPr>
                <w:szCs w:val="28"/>
              </w:rPr>
              <w:t xml:space="preserve">ộng mạch chủ và động mạch cảnh </w:t>
            </w:r>
            <w:r w:rsidR="001751B6">
              <w:rPr>
                <w:szCs w:val="28"/>
              </w:rPr>
              <w:t xml:space="preserve"> -&gt; tăng nhịp tim </w:t>
            </w:r>
            <w:r w:rsidR="0059663A">
              <w:rPr>
                <w:szCs w:val="28"/>
              </w:rPr>
              <w:t>để tăng máu giàu CO</w:t>
            </w:r>
            <w:r w:rsidR="0059663A">
              <w:rPr>
                <w:szCs w:val="28"/>
                <w:vertAlign w:val="subscript"/>
              </w:rPr>
              <w:t>2</w:t>
            </w:r>
            <w:r w:rsidR="0059663A">
              <w:rPr>
                <w:szCs w:val="28"/>
              </w:rPr>
              <w:t xml:space="preserve"> đưa đến phổi để thải ra ngoài</w:t>
            </w:r>
            <w:r w:rsidR="001751B6">
              <w:rPr>
                <w:szCs w:val="28"/>
              </w:rPr>
              <w:t>-&gt; tăng áp lực máu tác dụng lên thành mạch -&gt; dễ đứt mạch máu -&gt; tai biến chết người</w:t>
            </w:r>
          </w:p>
        </w:tc>
        <w:tc>
          <w:tcPr>
            <w:tcW w:w="1194" w:type="dxa"/>
          </w:tcPr>
          <w:p w:rsidR="005A6F28" w:rsidRDefault="005A6F28" w:rsidP="005522AD">
            <w:pPr>
              <w:spacing w:before="0" w:after="0" w:line="360" w:lineRule="auto"/>
            </w:pPr>
          </w:p>
          <w:p w:rsidR="005A6F28" w:rsidRDefault="005A6F28" w:rsidP="005522AD">
            <w:pPr>
              <w:spacing w:before="0" w:after="0" w:line="360" w:lineRule="auto"/>
            </w:pPr>
          </w:p>
          <w:p w:rsidR="00E334E7" w:rsidRDefault="00DA4447" w:rsidP="005522AD">
            <w:pPr>
              <w:spacing w:before="0" w:after="0" w:line="360" w:lineRule="auto"/>
            </w:pPr>
            <w:r>
              <w:t>0.5</w:t>
            </w:r>
          </w:p>
          <w:p w:rsidR="00DA4447" w:rsidRDefault="00DA4447" w:rsidP="005522AD">
            <w:pPr>
              <w:spacing w:before="0" w:after="0" w:line="360" w:lineRule="auto"/>
            </w:pPr>
          </w:p>
          <w:p w:rsidR="00DA4447" w:rsidRDefault="00DA4447" w:rsidP="005522AD">
            <w:pPr>
              <w:spacing w:before="0" w:after="0" w:line="360" w:lineRule="auto"/>
            </w:pPr>
          </w:p>
          <w:p w:rsidR="005A6F28" w:rsidRDefault="005A6F28" w:rsidP="005522AD">
            <w:pPr>
              <w:spacing w:before="0" w:after="0" w:line="360" w:lineRule="auto"/>
            </w:pPr>
          </w:p>
          <w:p w:rsidR="00DA4447" w:rsidRDefault="00DA4447" w:rsidP="005522AD">
            <w:pPr>
              <w:spacing w:before="0" w:after="0" w:line="360" w:lineRule="auto"/>
            </w:pPr>
            <w:r>
              <w:t>0.5</w:t>
            </w:r>
          </w:p>
        </w:tc>
      </w:tr>
      <w:tr w:rsidR="0046526A" w:rsidTr="00354F0E">
        <w:tc>
          <w:tcPr>
            <w:tcW w:w="895" w:type="dxa"/>
            <w:vMerge w:val="restart"/>
          </w:tcPr>
          <w:p w:rsidR="0046526A" w:rsidRDefault="0046526A" w:rsidP="005522AD">
            <w:pPr>
              <w:spacing w:before="0" w:after="0" w:line="360" w:lineRule="auto"/>
            </w:pPr>
            <w:r>
              <w:t>6</w:t>
            </w:r>
          </w:p>
        </w:tc>
        <w:tc>
          <w:tcPr>
            <w:tcW w:w="6930" w:type="dxa"/>
          </w:tcPr>
          <w:p w:rsidR="0046526A" w:rsidRDefault="0046526A" w:rsidP="005522AD">
            <w:pPr>
              <w:spacing w:before="0" w:after="0" w:line="360" w:lineRule="auto"/>
            </w:pPr>
            <w:r>
              <w:t>a.</w:t>
            </w:r>
          </w:p>
          <w:p w:rsidR="0046526A" w:rsidRDefault="0046526A" w:rsidP="005522AD">
            <w:pPr>
              <w:spacing w:before="0" w:after="0" w:line="360" w:lineRule="auto"/>
              <w:rPr>
                <w:sz w:val="24"/>
              </w:rPr>
            </w:pPr>
            <w:r>
              <w:t>Cơ chế giữ huyết áp không đổi</w:t>
            </w:r>
          </w:p>
          <w:p w:rsidR="002D0A4E" w:rsidRDefault="0046526A" w:rsidP="005522AD">
            <w:pPr>
              <w:spacing w:before="0" w:after="0" w:line="360" w:lineRule="auto"/>
            </w:pPr>
            <w:r>
              <w:t xml:space="preserve">- </w:t>
            </w:r>
            <w:r w:rsidR="00CB2BD2">
              <w:t xml:space="preserve">Tim đập nhanh và mạnh </w:t>
            </w:r>
            <w:r w:rsidR="00CB2BD2" w:rsidRPr="00CB2BD2">
              <w:t xml:space="preserve">do khi mất một lượng máu =&gt; huyết áp giảm, tác động lên thụ thể áp lực ở mạch máu → truyền về trung khu điều hòa tim mạch ở hành não </w:t>
            </w:r>
            <w:r w:rsidR="00CB2BD2" w:rsidRPr="00B61A0F">
              <w:t xml:space="preserve">→ </w:t>
            </w:r>
            <w:r w:rsidR="00CB2BD2">
              <w:t>tăng hoạt động của dây thần kinh giao cảm và kích thích tuyến thượng thận tiết adrenalin</w:t>
            </w:r>
          </w:p>
          <w:p w:rsidR="0046526A" w:rsidRPr="00284A6F" w:rsidRDefault="0046526A" w:rsidP="00400640">
            <w:pPr>
              <w:spacing w:before="0" w:after="0" w:line="360" w:lineRule="auto"/>
              <w:jc w:val="both"/>
            </w:pPr>
            <w:r>
              <w:t xml:space="preserve">- Tăng tiết Renin: Thận tăng tiết renin kích thích </w:t>
            </w:r>
            <w:r w:rsidR="00CC36FE">
              <w:t>angiotensinogen tạo thành</w:t>
            </w:r>
            <w:r>
              <w:t xml:space="preserve"> angiotensin. Đến lượt angiotensin </w:t>
            </w:r>
            <w:r w:rsidR="00400640">
              <w:t xml:space="preserve"> </w:t>
            </w:r>
            <w:r>
              <w:t>kích thích vỏ thượng thận tiết aldosteron. Aldosteron tăng tái hấp thu nước và ion Na</w:t>
            </w:r>
            <w:r>
              <w:rPr>
                <w:vertAlign w:val="superscript"/>
              </w:rPr>
              <w:t>+</w:t>
            </w:r>
            <w:r>
              <w:t xml:space="preserve"> ở tế bào mô ống thận làm tăng lượng nước trong cơ thể phục hồi huyết áp. Mặt khác, angiotensin gây co mạch máu làm tăng huyết áp.</w:t>
            </w:r>
          </w:p>
        </w:tc>
        <w:tc>
          <w:tcPr>
            <w:tcW w:w="1194" w:type="dxa"/>
          </w:tcPr>
          <w:p w:rsidR="0046526A" w:rsidRDefault="0046526A" w:rsidP="005522AD">
            <w:pPr>
              <w:spacing w:before="0" w:after="0" w:line="360" w:lineRule="auto"/>
            </w:pPr>
          </w:p>
          <w:p w:rsidR="00575047" w:rsidRDefault="00575047" w:rsidP="005522AD">
            <w:pPr>
              <w:spacing w:before="0" w:after="0" w:line="360" w:lineRule="auto"/>
            </w:pPr>
          </w:p>
          <w:p w:rsidR="00575047" w:rsidRDefault="00575047" w:rsidP="005522AD">
            <w:pPr>
              <w:spacing w:before="0" w:after="0" w:line="360" w:lineRule="auto"/>
            </w:pPr>
            <w:r>
              <w:t>0.5</w:t>
            </w:r>
          </w:p>
          <w:p w:rsidR="00575047" w:rsidRDefault="00575047" w:rsidP="005522AD">
            <w:pPr>
              <w:spacing w:before="0" w:after="0" w:line="360" w:lineRule="auto"/>
            </w:pPr>
          </w:p>
          <w:p w:rsidR="00575047" w:rsidRDefault="00575047" w:rsidP="005522AD">
            <w:pPr>
              <w:spacing w:before="0" w:after="0" w:line="360" w:lineRule="auto"/>
            </w:pPr>
          </w:p>
          <w:p w:rsidR="00575047" w:rsidRDefault="00575047" w:rsidP="005522AD">
            <w:pPr>
              <w:spacing w:before="0" w:after="0" w:line="360" w:lineRule="auto"/>
            </w:pPr>
            <w:r>
              <w:t>0.5</w:t>
            </w:r>
          </w:p>
        </w:tc>
      </w:tr>
      <w:tr w:rsidR="0046526A" w:rsidTr="00354F0E">
        <w:tc>
          <w:tcPr>
            <w:tcW w:w="895" w:type="dxa"/>
            <w:vMerge/>
          </w:tcPr>
          <w:p w:rsidR="0046526A" w:rsidRDefault="0046526A" w:rsidP="005522AD">
            <w:pPr>
              <w:spacing w:before="0" w:after="0" w:line="360" w:lineRule="auto"/>
            </w:pPr>
          </w:p>
        </w:tc>
        <w:tc>
          <w:tcPr>
            <w:tcW w:w="6930" w:type="dxa"/>
          </w:tcPr>
          <w:p w:rsidR="0046526A" w:rsidRDefault="0046526A" w:rsidP="005522AD">
            <w:pPr>
              <w:spacing w:before="0" w:after="0" w:line="360" w:lineRule="auto"/>
            </w:pPr>
            <w:r>
              <w:t>b.</w:t>
            </w:r>
          </w:p>
          <w:p w:rsidR="0053424F" w:rsidRPr="0053424F" w:rsidRDefault="0046526A" w:rsidP="00954182">
            <w:pPr>
              <w:spacing w:before="0" w:after="0" w:line="360" w:lineRule="auto"/>
              <w:jc w:val="both"/>
              <w:rPr>
                <w:szCs w:val="28"/>
              </w:rPr>
            </w:pPr>
            <w:r>
              <w:rPr>
                <w:szCs w:val="28"/>
              </w:rPr>
              <w:t xml:space="preserve">- </w:t>
            </w:r>
            <w:r w:rsidR="00F542A0">
              <w:rPr>
                <w:szCs w:val="28"/>
              </w:rPr>
              <w:t>Chạy nhanh làm cho việc</w:t>
            </w:r>
            <w:r>
              <w:rPr>
                <w:szCs w:val="28"/>
              </w:rPr>
              <w:t xml:space="preserve"> co cơ tiêu </w:t>
            </w:r>
            <w:r w:rsidR="00E90514">
              <w:rPr>
                <w:szCs w:val="28"/>
              </w:rPr>
              <w:t xml:space="preserve">tốn nhiều năng lượng </w:t>
            </w:r>
            <w:r w:rsidR="0053424F">
              <w:rPr>
                <w:szCs w:val="28"/>
              </w:rPr>
              <w:t>nên nhu cầu O</w:t>
            </w:r>
            <w:r w:rsidR="0053424F">
              <w:rPr>
                <w:szCs w:val="28"/>
                <w:vertAlign w:val="subscript"/>
              </w:rPr>
              <w:t>2</w:t>
            </w:r>
            <w:r w:rsidR="0053424F">
              <w:rPr>
                <w:szCs w:val="28"/>
              </w:rPr>
              <w:t xml:space="preserve"> </w:t>
            </w:r>
            <w:r w:rsidR="00311625">
              <w:rPr>
                <w:szCs w:val="28"/>
              </w:rPr>
              <w:t xml:space="preserve">tăng </w:t>
            </w:r>
            <w:r w:rsidR="00E90514">
              <w:rPr>
                <w:szCs w:val="28"/>
              </w:rPr>
              <w:t xml:space="preserve">và </w:t>
            </w:r>
            <w:r>
              <w:rPr>
                <w:szCs w:val="28"/>
              </w:rPr>
              <w:t>lượng CO</w:t>
            </w:r>
            <w:r>
              <w:rPr>
                <w:szCs w:val="28"/>
                <w:vertAlign w:val="subscript"/>
              </w:rPr>
              <w:t>2</w:t>
            </w:r>
            <w:r>
              <w:rPr>
                <w:szCs w:val="28"/>
              </w:rPr>
              <w:t xml:space="preserve"> </w:t>
            </w:r>
            <w:r w:rsidR="0053424F">
              <w:rPr>
                <w:szCs w:val="28"/>
              </w:rPr>
              <w:t xml:space="preserve">tạo ra </w:t>
            </w:r>
            <w:r>
              <w:rPr>
                <w:szCs w:val="28"/>
              </w:rPr>
              <w:t xml:space="preserve">lớn </w:t>
            </w:r>
            <w:r w:rsidR="00311625">
              <w:rPr>
                <w:szCs w:val="28"/>
              </w:rPr>
              <w:t xml:space="preserve">làm tăng nhịp thở </w:t>
            </w:r>
            <w:r w:rsidR="0053424F">
              <w:rPr>
                <w:szCs w:val="28"/>
              </w:rPr>
              <w:t>để cung cấp đủ O</w:t>
            </w:r>
            <w:r w:rsidR="0053424F">
              <w:rPr>
                <w:szCs w:val="28"/>
                <w:vertAlign w:val="subscript"/>
              </w:rPr>
              <w:t>2</w:t>
            </w:r>
            <w:r w:rsidR="0053424F">
              <w:rPr>
                <w:szCs w:val="28"/>
              </w:rPr>
              <w:t xml:space="preserve"> cho nhu cầu hoạt động và tăng thải CO</w:t>
            </w:r>
            <w:r w:rsidR="0053424F">
              <w:rPr>
                <w:szCs w:val="28"/>
                <w:vertAlign w:val="subscript"/>
              </w:rPr>
              <w:t>2</w:t>
            </w:r>
            <w:r w:rsidR="003C2A4E">
              <w:rPr>
                <w:szCs w:val="28"/>
              </w:rPr>
              <w:t xml:space="preserve"> ra ngoài. </w:t>
            </w:r>
          </w:p>
          <w:p w:rsidR="0046526A" w:rsidRDefault="0012192E" w:rsidP="00954182">
            <w:pPr>
              <w:spacing w:before="0" w:after="0" w:line="360" w:lineRule="auto"/>
              <w:jc w:val="both"/>
              <w:rPr>
                <w:szCs w:val="28"/>
              </w:rPr>
            </w:pPr>
            <w:r>
              <w:rPr>
                <w:szCs w:val="28"/>
              </w:rPr>
              <w:t>- Nhiệt lượng sinh ra lớn nên m</w:t>
            </w:r>
            <w:r w:rsidR="0046526A">
              <w:rPr>
                <w:szCs w:val="28"/>
              </w:rPr>
              <w:t xml:space="preserve">ồ hôi ra nhiều góp </w:t>
            </w:r>
            <w:r w:rsidR="003C2A4E">
              <w:rPr>
                <w:szCs w:val="28"/>
              </w:rPr>
              <w:t>phần nhanh chóng làm mát cơ thể</w:t>
            </w:r>
            <w:r w:rsidR="002D799F">
              <w:rPr>
                <w:szCs w:val="28"/>
              </w:rPr>
              <w:t>.</w:t>
            </w:r>
          </w:p>
          <w:p w:rsidR="0046526A" w:rsidRPr="0046526A" w:rsidRDefault="0046526A" w:rsidP="00954182">
            <w:pPr>
              <w:spacing w:before="0" w:after="0" w:line="360" w:lineRule="auto"/>
              <w:jc w:val="both"/>
              <w:rPr>
                <w:szCs w:val="28"/>
              </w:rPr>
            </w:pPr>
            <w:r>
              <w:rPr>
                <w:szCs w:val="28"/>
              </w:rPr>
              <w:t>- Mặt đỏ bừng do sự giãn mạch máu dưới da, cơ th</w:t>
            </w:r>
            <w:r w:rsidR="002D799F">
              <w:rPr>
                <w:szCs w:val="28"/>
              </w:rPr>
              <w:t>ể tăng tỏa nhiệt vào môi trường.</w:t>
            </w:r>
          </w:p>
        </w:tc>
        <w:tc>
          <w:tcPr>
            <w:tcW w:w="1194" w:type="dxa"/>
          </w:tcPr>
          <w:p w:rsidR="0046526A" w:rsidRDefault="0046526A" w:rsidP="005522AD">
            <w:pPr>
              <w:spacing w:before="0" w:after="0" w:line="360" w:lineRule="auto"/>
            </w:pPr>
          </w:p>
          <w:p w:rsidR="00575047" w:rsidRDefault="00575047" w:rsidP="005522AD">
            <w:pPr>
              <w:spacing w:before="0" w:after="0" w:line="360" w:lineRule="auto"/>
            </w:pPr>
            <w:r>
              <w:t>0.5</w:t>
            </w:r>
          </w:p>
          <w:p w:rsidR="00575047" w:rsidRDefault="00575047" w:rsidP="005522AD">
            <w:pPr>
              <w:spacing w:before="0" w:after="0" w:line="360" w:lineRule="auto"/>
            </w:pPr>
          </w:p>
          <w:p w:rsidR="00575047" w:rsidRDefault="00575047" w:rsidP="005522AD">
            <w:pPr>
              <w:spacing w:before="0" w:after="0" w:line="360" w:lineRule="auto"/>
            </w:pPr>
          </w:p>
          <w:p w:rsidR="00A277C1" w:rsidRDefault="00A277C1" w:rsidP="005522AD">
            <w:pPr>
              <w:spacing w:before="0" w:after="0" w:line="360" w:lineRule="auto"/>
            </w:pPr>
          </w:p>
          <w:p w:rsidR="00575047" w:rsidRDefault="00575047" w:rsidP="005522AD">
            <w:pPr>
              <w:spacing w:before="0" w:after="0" w:line="360" w:lineRule="auto"/>
            </w:pPr>
            <w:r>
              <w:t>0.</w:t>
            </w:r>
            <w:r w:rsidR="003C2A4E">
              <w:t>2</w:t>
            </w:r>
            <w:r>
              <w:t>5</w:t>
            </w:r>
          </w:p>
          <w:p w:rsidR="003C2A4E" w:rsidRDefault="003C2A4E" w:rsidP="005522AD">
            <w:pPr>
              <w:spacing w:before="0" w:after="0" w:line="360" w:lineRule="auto"/>
            </w:pPr>
          </w:p>
          <w:p w:rsidR="003C2A4E" w:rsidRDefault="003C2A4E" w:rsidP="005522AD">
            <w:pPr>
              <w:spacing w:before="0" w:after="0" w:line="360" w:lineRule="auto"/>
            </w:pPr>
            <w:r>
              <w:t>0.25</w:t>
            </w:r>
          </w:p>
        </w:tc>
      </w:tr>
      <w:tr w:rsidR="00E9254F" w:rsidTr="00354F0E">
        <w:tc>
          <w:tcPr>
            <w:tcW w:w="895" w:type="dxa"/>
            <w:vMerge w:val="restart"/>
          </w:tcPr>
          <w:p w:rsidR="00E9254F" w:rsidRDefault="00E9254F" w:rsidP="005522AD">
            <w:pPr>
              <w:spacing w:before="0" w:after="0" w:line="360" w:lineRule="auto"/>
            </w:pPr>
            <w:r>
              <w:t>7</w:t>
            </w:r>
          </w:p>
        </w:tc>
        <w:tc>
          <w:tcPr>
            <w:tcW w:w="6930" w:type="dxa"/>
          </w:tcPr>
          <w:p w:rsidR="00E9254F" w:rsidRDefault="003E419B" w:rsidP="005522AD">
            <w:pPr>
              <w:spacing w:before="0" w:after="0" w:line="360" w:lineRule="auto"/>
            </w:pPr>
            <w:r>
              <w:t>a.</w:t>
            </w:r>
          </w:p>
          <w:p w:rsidR="003E419B" w:rsidRDefault="003E419B" w:rsidP="005522AD">
            <w:pPr>
              <w:spacing w:before="0" w:after="0" w:line="360" w:lineRule="auto"/>
              <w:rPr>
                <w:szCs w:val="28"/>
              </w:rPr>
            </w:pPr>
            <w:r>
              <w:rPr>
                <w:szCs w:val="28"/>
              </w:rPr>
              <w:t>- Giảm tiết ADH</w:t>
            </w:r>
          </w:p>
          <w:p w:rsidR="003E419B" w:rsidRDefault="003E419B" w:rsidP="005522AD">
            <w:pPr>
              <w:spacing w:before="0" w:after="0" w:line="360" w:lineRule="auto"/>
              <w:rPr>
                <w:szCs w:val="28"/>
              </w:rPr>
            </w:pPr>
            <w:r>
              <w:rPr>
                <w:szCs w:val="28"/>
              </w:rPr>
              <w:t>- Giảm tiết Aldosteron</w:t>
            </w:r>
          </w:p>
          <w:p w:rsidR="003E419B" w:rsidRDefault="003E419B" w:rsidP="005522AD">
            <w:pPr>
              <w:spacing w:before="0" w:after="0" w:line="360" w:lineRule="auto"/>
              <w:rPr>
                <w:szCs w:val="28"/>
              </w:rPr>
            </w:pPr>
            <w:r>
              <w:rPr>
                <w:szCs w:val="28"/>
              </w:rPr>
              <w:t>- Ức chế biến đổi angiotensinogen thành angiotensin, giảm lượng angiotensin</w:t>
            </w:r>
          </w:p>
          <w:p w:rsidR="003E419B" w:rsidRPr="00EA567D" w:rsidRDefault="003E419B" w:rsidP="005522AD">
            <w:pPr>
              <w:spacing w:before="0" w:after="0" w:line="360" w:lineRule="auto"/>
              <w:rPr>
                <w:szCs w:val="28"/>
              </w:rPr>
            </w:pPr>
            <w:r>
              <w:rPr>
                <w:szCs w:val="28"/>
              </w:rPr>
              <w:t>- Giảm tính thấm của ống thận với nước và ion Na</w:t>
            </w:r>
            <w:r>
              <w:rPr>
                <w:szCs w:val="28"/>
                <w:vertAlign w:val="superscript"/>
              </w:rPr>
              <w:t>+</w:t>
            </w:r>
          </w:p>
        </w:tc>
        <w:tc>
          <w:tcPr>
            <w:tcW w:w="1194" w:type="dxa"/>
          </w:tcPr>
          <w:p w:rsidR="00E9254F" w:rsidRDefault="00E9254F" w:rsidP="005522AD">
            <w:pPr>
              <w:spacing w:before="0" w:after="0" w:line="360" w:lineRule="auto"/>
            </w:pPr>
          </w:p>
          <w:p w:rsidR="00EA567D" w:rsidRDefault="00EA567D" w:rsidP="005522AD">
            <w:pPr>
              <w:spacing w:before="0" w:after="0" w:line="360" w:lineRule="auto"/>
            </w:pPr>
            <w:r>
              <w:t>0.25</w:t>
            </w:r>
          </w:p>
          <w:p w:rsidR="00EA567D" w:rsidRDefault="00EA567D" w:rsidP="005522AD">
            <w:pPr>
              <w:spacing w:before="0" w:after="0" w:line="360" w:lineRule="auto"/>
            </w:pPr>
            <w:r>
              <w:t>0.25</w:t>
            </w:r>
          </w:p>
          <w:p w:rsidR="00EA567D" w:rsidRDefault="00EA567D" w:rsidP="005522AD">
            <w:pPr>
              <w:spacing w:before="0" w:after="0" w:line="360" w:lineRule="auto"/>
            </w:pPr>
          </w:p>
          <w:p w:rsidR="00EA567D" w:rsidRDefault="00EA567D" w:rsidP="005522AD">
            <w:pPr>
              <w:spacing w:before="0" w:after="0" w:line="360" w:lineRule="auto"/>
            </w:pPr>
            <w:r>
              <w:t>0.25</w:t>
            </w:r>
          </w:p>
          <w:p w:rsidR="00EA567D" w:rsidRDefault="00EA567D" w:rsidP="005522AD">
            <w:pPr>
              <w:spacing w:before="0" w:after="0" w:line="360" w:lineRule="auto"/>
            </w:pPr>
            <w:r>
              <w:t>0.25</w:t>
            </w:r>
          </w:p>
        </w:tc>
      </w:tr>
      <w:tr w:rsidR="00E9254F" w:rsidTr="00354F0E">
        <w:tc>
          <w:tcPr>
            <w:tcW w:w="895" w:type="dxa"/>
            <w:vMerge/>
          </w:tcPr>
          <w:p w:rsidR="00E9254F" w:rsidRDefault="00E9254F" w:rsidP="005522AD">
            <w:pPr>
              <w:spacing w:before="0" w:after="0" w:line="360" w:lineRule="auto"/>
            </w:pPr>
          </w:p>
        </w:tc>
        <w:tc>
          <w:tcPr>
            <w:tcW w:w="6930" w:type="dxa"/>
          </w:tcPr>
          <w:p w:rsidR="00E9254F" w:rsidRDefault="00EA567D" w:rsidP="005522AD">
            <w:pPr>
              <w:spacing w:before="0" w:after="0" w:line="360" w:lineRule="auto"/>
            </w:pPr>
            <w:r>
              <w:t>b.</w:t>
            </w:r>
          </w:p>
          <w:p w:rsidR="002B5FBB" w:rsidRDefault="002B5FBB" w:rsidP="005522AD">
            <w:pPr>
              <w:spacing w:before="0" w:after="0" w:line="360" w:lineRule="auto"/>
              <w:rPr>
                <w:szCs w:val="28"/>
              </w:rPr>
            </w:pPr>
            <w:r>
              <w:rPr>
                <w:szCs w:val="28"/>
              </w:rPr>
              <w:t>- Ở nước mặn cá bị mất nước do thẩm thấu. Cá uống nước mặn và thải muối qua mang. Thận cá tăng cường giữ nước và bài tiết muối</w:t>
            </w:r>
          </w:p>
          <w:p w:rsidR="00EA567D" w:rsidRPr="002B5FBB" w:rsidRDefault="002B5FBB" w:rsidP="005522AD">
            <w:pPr>
              <w:spacing w:before="0" w:after="0" w:line="360" w:lineRule="auto"/>
              <w:rPr>
                <w:szCs w:val="28"/>
              </w:rPr>
            </w:pPr>
            <w:r>
              <w:rPr>
                <w:szCs w:val="28"/>
              </w:rPr>
              <w:t xml:space="preserve">- Ở nước ngọt, cá thu nhận nước do thẩm thấu. Do thận cá thải nhiều nước tiểu nên mất </w:t>
            </w:r>
            <w:r w:rsidR="00935B3F">
              <w:rPr>
                <w:szCs w:val="28"/>
              </w:rPr>
              <w:t>một số muố</w:t>
            </w:r>
            <w:r>
              <w:rPr>
                <w:szCs w:val="28"/>
              </w:rPr>
              <w:t>i. Do đó mang và ống tiêu hóa của cá thu nhận một số m</w:t>
            </w:r>
            <w:r w:rsidR="00830742">
              <w:rPr>
                <w:szCs w:val="28"/>
              </w:rPr>
              <w:t>uối để bù lại lượng muối đã mất nhằm tăng áp suất thẩm thấu.</w:t>
            </w:r>
          </w:p>
        </w:tc>
        <w:tc>
          <w:tcPr>
            <w:tcW w:w="1194" w:type="dxa"/>
          </w:tcPr>
          <w:p w:rsidR="00E9254F" w:rsidRDefault="00E9254F" w:rsidP="005522AD">
            <w:pPr>
              <w:spacing w:before="0" w:after="0" w:line="360" w:lineRule="auto"/>
            </w:pPr>
          </w:p>
          <w:p w:rsidR="002B5FBB" w:rsidRDefault="002B5FBB" w:rsidP="005522AD">
            <w:pPr>
              <w:spacing w:before="0" w:after="0" w:line="360" w:lineRule="auto"/>
            </w:pPr>
            <w:r>
              <w:t>0.5</w:t>
            </w:r>
          </w:p>
          <w:p w:rsidR="002B5FBB" w:rsidRDefault="002B5FBB" w:rsidP="005522AD">
            <w:pPr>
              <w:spacing w:before="0" w:after="0" w:line="360" w:lineRule="auto"/>
            </w:pPr>
          </w:p>
          <w:p w:rsidR="002B5FBB" w:rsidRDefault="002B5FBB" w:rsidP="005522AD">
            <w:pPr>
              <w:spacing w:before="0" w:after="0" w:line="360" w:lineRule="auto"/>
            </w:pPr>
          </w:p>
          <w:p w:rsidR="002B5FBB" w:rsidRDefault="002B5FBB" w:rsidP="005522AD">
            <w:pPr>
              <w:spacing w:before="0" w:after="0" w:line="360" w:lineRule="auto"/>
            </w:pPr>
          </w:p>
          <w:p w:rsidR="002B5FBB" w:rsidRDefault="002B5FBB" w:rsidP="005522AD">
            <w:pPr>
              <w:spacing w:before="0" w:after="0" w:line="360" w:lineRule="auto"/>
            </w:pPr>
            <w:r>
              <w:t>0.5</w:t>
            </w:r>
          </w:p>
        </w:tc>
      </w:tr>
      <w:tr w:rsidR="00894AF8" w:rsidTr="00354F0E">
        <w:tc>
          <w:tcPr>
            <w:tcW w:w="895" w:type="dxa"/>
            <w:vMerge w:val="restart"/>
          </w:tcPr>
          <w:p w:rsidR="00894AF8" w:rsidRDefault="00894AF8" w:rsidP="005522AD">
            <w:pPr>
              <w:spacing w:before="0" w:after="0" w:line="360" w:lineRule="auto"/>
            </w:pPr>
            <w:r>
              <w:t>8</w:t>
            </w:r>
          </w:p>
        </w:tc>
        <w:tc>
          <w:tcPr>
            <w:tcW w:w="6930" w:type="dxa"/>
          </w:tcPr>
          <w:p w:rsidR="00894AF8" w:rsidRDefault="00894AF8" w:rsidP="005522AD">
            <w:pPr>
              <w:spacing w:before="0" w:after="0" w:line="360" w:lineRule="auto"/>
            </w:pPr>
            <w:r>
              <w:t>a.</w:t>
            </w:r>
          </w:p>
          <w:p w:rsidR="00894AF8" w:rsidRPr="00894AF8" w:rsidRDefault="00894AF8" w:rsidP="005522AD">
            <w:pPr>
              <w:spacing w:before="0" w:after="0" w:line="360" w:lineRule="auto"/>
              <w:jc w:val="both"/>
              <w:rPr>
                <w:sz w:val="24"/>
              </w:rPr>
            </w:pPr>
            <w:r>
              <w:t xml:space="preserve">- </w:t>
            </w:r>
            <w:r w:rsidR="00E429C5">
              <w:t xml:space="preserve">Vì mới </w:t>
            </w:r>
            <w:r>
              <w:t>đầu axetincolin được giải phóng ở xinap thần kinh – cơ tim làm mở kênh K</w:t>
            </w:r>
            <w:r>
              <w:rPr>
                <w:vertAlign w:val="superscript"/>
              </w:rPr>
              <w:t xml:space="preserve">+ </w:t>
            </w:r>
            <w:r>
              <w:t>ở màng sau xinap dẫn đến giảm khả năng tạo ra điện hoạt động ở cơ tim nên tim ngừng đập. - Do bị kích thích với tần số cao nên axetincolin ở chùy xinap thần kinh</w:t>
            </w:r>
            <w:r w:rsidR="00E134B5">
              <w:t xml:space="preserve"> </w:t>
            </w:r>
            <w:r>
              <w:t>-</w:t>
            </w:r>
            <w:r w:rsidR="00E134B5">
              <w:t xml:space="preserve"> </w:t>
            </w:r>
            <w:r>
              <w:t>cơ tim bị cạn, không kịp tái tổng hợp, trong khi đó axetincolin có ở màng sau đã bị enzim phân hủy nên mất tác dụng ức chế làm tim đập trở lại nhờ tính tự động</w:t>
            </w:r>
          </w:p>
        </w:tc>
        <w:tc>
          <w:tcPr>
            <w:tcW w:w="1194" w:type="dxa"/>
          </w:tcPr>
          <w:p w:rsidR="00894AF8" w:rsidRDefault="00894AF8" w:rsidP="005522AD">
            <w:pPr>
              <w:spacing w:before="0" w:after="0" w:line="360" w:lineRule="auto"/>
            </w:pPr>
          </w:p>
          <w:p w:rsidR="00894AF8" w:rsidRDefault="00894AF8" w:rsidP="005522AD">
            <w:pPr>
              <w:spacing w:before="0" w:after="0" w:line="360" w:lineRule="auto"/>
            </w:pPr>
            <w:r>
              <w:t>0.5</w:t>
            </w:r>
          </w:p>
          <w:p w:rsidR="00894AF8" w:rsidRDefault="00894AF8" w:rsidP="005522AD">
            <w:pPr>
              <w:spacing w:before="0" w:after="0" w:line="360" w:lineRule="auto"/>
            </w:pPr>
          </w:p>
          <w:p w:rsidR="00894AF8" w:rsidRDefault="00894AF8" w:rsidP="005522AD">
            <w:pPr>
              <w:spacing w:before="0" w:after="0" w:line="360" w:lineRule="auto"/>
            </w:pPr>
          </w:p>
          <w:p w:rsidR="00894AF8" w:rsidRDefault="00894AF8" w:rsidP="005522AD">
            <w:pPr>
              <w:spacing w:before="0" w:after="0" w:line="360" w:lineRule="auto"/>
            </w:pPr>
          </w:p>
          <w:p w:rsidR="00894AF8" w:rsidRDefault="00894AF8" w:rsidP="005522AD">
            <w:pPr>
              <w:spacing w:before="0" w:after="0" w:line="360" w:lineRule="auto"/>
            </w:pPr>
            <w:r>
              <w:t>0.5</w:t>
            </w:r>
          </w:p>
        </w:tc>
      </w:tr>
      <w:tr w:rsidR="00894AF8" w:rsidTr="00354F0E">
        <w:tc>
          <w:tcPr>
            <w:tcW w:w="895" w:type="dxa"/>
            <w:vMerge/>
          </w:tcPr>
          <w:p w:rsidR="00894AF8" w:rsidRDefault="00894AF8" w:rsidP="005522AD">
            <w:pPr>
              <w:spacing w:before="0" w:after="0" w:line="360" w:lineRule="auto"/>
            </w:pPr>
          </w:p>
        </w:tc>
        <w:tc>
          <w:tcPr>
            <w:tcW w:w="6930" w:type="dxa"/>
          </w:tcPr>
          <w:p w:rsidR="00894AF8" w:rsidRDefault="00894AF8" w:rsidP="005522AD">
            <w:pPr>
              <w:spacing w:before="0" w:after="0" w:line="360" w:lineRule="auto"/>
            </w:pPr>
            <w:r>
              <w:t>b.</w:t>
            </w:r>
          </w:p>
          <w:p w:rsidR="003542D0" w:rsidRDefault="003542D0" w:rsidP="005522AD">
            <w:pPr>
              <w:spacing w:before="0" w:after="0" w:line="360" w:lineRule="auto"/>
              <w:jc w:val="both"/>
              <w:rPr>
                <w:szCs w:val="28"/>
              </w:rPr>
            </w:pPr>
            <w:r>
              <w:rPr>
                <w:szCs w:val="28"/>
              </w:rPr>
              <w:t>Vì loại xinap này có các ưu điểm sau:</w:t>
            </w:r>
          </w:p>
          <w:p w:rsidR="003542D0" w:rsidRDefault="003542D0" w:rsidP="005522AD">
            <w:pPr>
              <w:spacing w:before="0" w:after="0" w:line="360" w:lineRule="auto"/>
              <w:jc w:val="both"/>
              <w:rPr>
                <w:szCs w:val="28"/>
              </w:rPr>
            </w:pPr>
            <w:r>
              <w:rPr>
                <w:szCs w:val="28"/>
              </w:rPr>
              <w:t xml:space="preserve">- Việc truyền tin dễ được điều chỉnh hơn so với xinap điện, nhờ điều chỉnh được chất truyền tin được tiết vào khe xinap. </w:t>
            </w:r>
            <w:r w:rsidR="00886BAC">
              <w:rPr>
                <w:szCs w:val="28"/>
              </w:rPr>
              <w:t xml:space="preserve">- </w:t>
            </w:r>
            <w:r>
              <w:rPr>
                <w:szCs w:val="28"/>
              </w:rPr>
              <w:t>Ngoài ra, mức độ đáp ứng tín hiệu ở màng sau xinap cũng dễ được điều chỉnh hơn</w:t>
            </w:r>
            <w:r w:rsidR="00ED3A14">
              <w:rPr>
                <w:szCs w:val="28"/>
              </w:rPr>
              <w:t>.</w:t>
            </w:r>
          </w:p>
          <w:p w:rsidR="003542D0" w:rsidRDefault="003542D0" w:rsidP="005522AD">
            <w:pPr>
              <w:spacing w:before="0" w:after="0" w:line="360" w:lineRule="auto"/>
              <w:jc w:val="both"/>
              <w:rPr>
                <w:szCs w:val="28"/>
              </w:rPr>
            </w:pPr>
            <w:r>
              <w:rPr>
                <w:szCs w:val="28"/>
              </w:rPr>
              <w:t xml:space="preserve">- Dẫn truyền xung thần kinh chỉ theo một chiều từ màng </w:t>
            </w:r>
            <w:r w:rsidR="00886BAC">
              <w:rPr>
                <w:szCs w:val="28"/>
              </w:rPr>
              <w:t>trước xinap sang màng sau xinap, nên xung động chỉ truyền theo một chiều từ cơ quan thụ cảm đến cơ quan đáp ứng</w:t>
            </w:r>
            <w:r w:rsidR="00ED3A14">
              <w:rPr>
                <w:szCs w:val="28"/>
              </w:rPr>
              <w:t>.</w:t>
            </w:r>
          </w:p>
          <w:p w:rsidR="00894AF8" w:rsidRPr="007042DC" w:rsidRDefault="003542D0" w:rsidP="005522AD">
            <w:pPr>
              <w:spacing w:before="0" w:after="0" w:line="360" w:lineRule="auto"/>
              <w:jc w:val="both"/>
              <w:rPr>
                <w:szCs w:val="28"/>
              </w:rPr>
            </w:pPr>
            <w:r>
              <w:rPr>
                <w:szCs w:val="28"/>
              </w:rPr>
              <w:t>- Chất trung gian hóc học khác nhau ở mỗi xinap gây ra đáp ứng khác nhau</w:t>
            </w:r>
            <w:r w:rsidR="00ED3A14">
              <w:rPr>
                <w:szCs w:val="28"/>
              </w:rPr>
              <w:t>.</w:t>
            </w:r>
          </w:p>
        </w:tc>
        <w:tc>
          <w:tcPr>
            <w:tcW w:w="1194" w:type="dxa"/>
          </w:tcPr>
          <w:p w:rsidR="00894AF8" w:rsidRDefault="00894AF8" w:rsidP="005522AD">
            <w:pPr>
              <w:spacing w:before="0" w:after="0" w:line="360" w:lineRule="auto"/>
            </w:pPr>
          </w:p>
          <w:p w:rsidR="004836A3" w:rsidRDefault="004836A3" w:rsidP="005522AD">
            <w:pPr>
              <w:spacing w:before="0" w:after="0" w:line="360" w:lineRule="auto"/>
            </w:pPr>
          </w:p>
          <w:p w:rsidR="004836A3" w:rsidRDefault="004836A3" w:rsidP="005522AD">
            <w:pPr>
              <w:spacing w:before="0" w:after="0" w:line="360" w:lineRule="auto"/>
            </w:pPr>
            <w:r>
              <w:t>0.25</w:t>
            </w:r>
          </w:p>
          <w:p w:rsidR="004836A3" w:rsidRDefault="004836A3" w:rsidP="005522AD">
            <w:pPr>
              <w:spacing w:before="0" w:after="0" w:line="360" w:lineRule="auto"/>
            </w:pPr>
          </w:p>
          <w:p w:rsidR="004836A3" w:rsidRDefault="004836A3" w:rsidP="005522AD">
            <w:pPr>
              <w:spacing w:before="0" w:after="0" w:line="360" w:lineRule="auto"/>
            </w:pPr>
          </w:p>
          <w:p w:rsidR="004836A3" w:rsidRDefault="004836A3" w:rsidP="005522AD">
            <w:pPr>
              <w:spacing w:before="0" w:after="0" w:line="360" w:lineRule="auto"/>
            </w:pPr>
            <w:r>
              <w:t>0.25</w:t>
            </w:r>
          </w:p>
          <w:p w:rsidR="004836A3" w:rsidRDefault="004836A3" w:rsidP="005522AD">
            <w:pPr>
              <w:spacing w:before="0" w:after="0" w:line="360" w:lineRule="auto"/>
            </w:pPr>
          </w:p>
          <w:p w:rsidR="004836A3" w:rsidRDefault="004836A3" w:rsidP="005522AD">
            <w:pPr>
              <w:spacing w:before="0" w:after="0" w:line="360" w:lineRule="auto"/>
            </w:pPr>
            <w:r>
              <w:t>0.25</w:t>
            </w:r>
          </w:p>
          <w:p w:rsidR="004836A3" w:rsidRDefault="004836A3" w:rsidP="005522AD">
            <w:pPr>
              <w:spacing w:before="0" w:after="0" w:line="360" w:lineRule="auto"/>
            </w:pPr>
          </w:p>
          <w:p w:rsidR="004836A3" w:rsidRDefault="004836A3" w:rsidP="005522AD">
            <w:pPr>
              <w:spacing w:before="0" w:after="0" w:line="360" w:lineRule="auto"/>
            </w:pPr>
            <w:r>
              <w:t>0.25</w:t>
            </w:r>
          </w:p>
        </w:tc>
      </w:tr>
      <w:tr w:rsidR="00593B51" w:rsidTr="00354F0E">
        <w:tc>
          <w:tcPr>
            <w:tcW w:w="895" w:type="dxa"/>
            <w:vMerge w:val="restart"/>
          </w:tcPr>
          <w:p w:rsidR="00593B51" w:rsidRDefault="00593B51" w:rsidP="005522AD">
            <w:pPr>
              <w:spacing w:before="0" w:after="0" w:line="360" w:lineRule="auto"/>
            </w:pPr>
            <w:r>
              <w:t>9</w:t>
            </w:r>
          </w:p>
        </w:tc>
        <w:tc>
          <w:tcPr>
            <w:tcW w:w="6930" w:type="dxa"/>
          </w:tcPr>
          <w:p w:rsidR="00593B51" w:rsidRDefault="00593B51" w:rsidP="005522AD">
            <w:pPr>
              <w:spacing w:before="0" w:after="0" w:line="360" w:lineRule="auto"/>
            </w:pPr>
            <w:r>
              <w:t xml:space="preserve">a. </w:t>
            </w:r>
          </w:p>
          <w:p w:rsidR="00593B51" w:rsidRPr="00DA650A" w:rsidRDefault="00593B51" w:rsidP="005522AD">
            <w:pPr>
              <w:spacing w:before="0" w:after="0" w:line="360" w:lineRule="auto"/>
              <w:jc w:val="both"/>
              <w:rPr>
                <w:szCs w:val="28"/>
              </w:rPr>
            </w:pPr>
            <w:r w:rsidRPr="00DA650A">
              <w:rPr>
                <w:szCs w:val="28"/>
              </w:rPr>
              <w:t>- Đối với động vật biến nhiệt: nhiệt độ xuống thấp (trời rét) làm thân nhiệt của động vật giảm theo, thậm chí bị rối loạn; các hoạt động của động vật như sinh sản, kiếm ăn...cũng bị giảm. Vì thế, quá trình sinh trưởng và phát triển bị chậm lại.</w:t>
            </w:r>
          </w:p>
          <w:p w:rsidR="00593B51" w:rsidRPr="00773144" w:rsidRDefault="00593B51" w:rsidP="005522AD">
            <w:pPr>
              <w:spacing w:before="0" w:after="0" w:line="360" w:lineRule="auto"/>
              <w:jc w:val="both"/>
              <w:rPr>
                <w:sz w:val="22"/>
              </w:rPr>
            </w:pPr>
            <w:r w:rsidRPr="00DA650A">
              <w:rPr>
                <w:szCs w:val="28"/>
              </w:rPr>
              <w:t>- Đối với động vật hằng nhiệt: khi nhiệt độ môi trường xuống thấp (trời rét), do thân nhiệt cao hơn so với nhiệt độ của môi trường nên động vật mất nhiều nhiệt vào môi trường xung quanh. Để bù lại số nhiệt lượng đã mất, cơ chế chống lạnh được tăng cường, quá trình chuyển hóa ở tế bào tăng lên, các chất hữu cơ trong cơ thể bị oxi hóa nhiều hơn. Nếu không được ăn đầy đủ để bù lại các chất bị oxi hóa (tăng khẩu phần ăn so với ngày bình thường) thì động vật sẽ bị sút cân và dễ mắc bệnh, thậm chí có thể chết. Tuy nhiên, vào những ngày trời rét, nếu được ăn uống đầy đủ, động vật sẽ tăng cân do cơ thể tăng cường chuyển hóa và tích lũy các chất dự trữ để chống rét.</w:t>
            </w:r>
          </w:p>
        </w:tc>
        <w:tc>
          <w:tcPr>
            <w:tcW w:w="1194" w:type="dxa"/>
          </w:tcPr>
          <w:p w:rsidR="00593B51" w:rsidRDefault="00593B51" w:rsidP="005522AD">
            <w:pPr>
              <w:spacing w:before="0" w:after="0" w:line="360" w:lineRule="auto"/>
            </w:pPr>
          </w:p>
          <w:p w:rsidR="00593B51" w:rsidRDefault="00593B51" w:rsidP="005522AD">
            <w:pPr>
              <w:spacing w:before="0" w:after="0" w:line="360" w:lineRule="auto"/>
            </w:pPr>
            <w:r>
              <w:t>0.5</w:t>
            </w:r>
          </w:p>
          <w:p w:rsidR="00593B51" w:rsidRDefault="00593B51" w:rsidP="005522AD">
            <w:pPr>
              <w:spacing w:before="0" w:after="0" w:line="360" w:lineRule="auto"/>
            </w:pPr>
          </w:p>
          <w:p w:rsidR="00593B51" w:rsidRDefault="00593B51" w:rsidP="005522AD">
            <w:pPr>
              <w:spacing w:before="0" w:after="0" w:line="360" w:lineRule="auto"/>
            </w:pPr>
          </w:p>
          <w:p w:rsidR="00593B51" w:rsidRDefault="00593B51" w:rsidP="005522AD">
            <w:pPr>
              <w:spacing w:before="0" w:after="0" w:line="360" w:lineRule="auto"/>
            </w:pPr>
          </w:p>
          <w:p w:rsidR="00593B51" w:rsidRDefault="00593B51" w:rsidP="005522AD">
            <w:pPr>
              <w:spacing w:before="0" w:after="0" w:line="360" w:lineRule="auto"/>
            </w:pPr>
          </w:p>
          <w:p w:rsidR="00593B51" w:rsidRDefault="00593B51" w:rsidP="005522AD">
            <w:pPr>
              <w:spacing w:before="0" w:after="0" w:line="360" w:lineRule="auto"/>
            </w:pPr>
            <w:r>
              <w:t>0.5</w:t>
            </w:r>
          </w:p>
        </w:tc>
      </w:tr>
      <w:tr w:rsidR="00593B51" w:rsidTr="00354F0E">
        <w:tc>
          <w:tcPr>
            <w:tcW w:w="895" w:type="dxa"/>
            <w:vMerge/>
          </w:tcPr>
          <w:p w:rsidR="00593B51" w:rsidRDefault="00593B51" w:rsidP="005522AD">
            <w:pPr>
              <w:spacing w:before="0" w:after="0" w:line="360" w:lineRule="auto"/>
            </w:pPr>
          </w:p>
        </w:tc>
        <w:tc>
          <w:tcPr>
            <w:tcW w:w="6930" w:type="dxa"/>
          </w:tcPr>
          <w:p w:rsidR="00593B51" w:rsidRDefault="00593B51" w:rsidP="005522AD">
            <w:pPr>
              <w:spacing w:before="0" w:after="0" w:line="360" w:lineRule="auto"/>
            </w:pPr>
            <w:r>
              <w:t>b.</w:t>
            </w:r>
          </w:p>
          <w:p w:rsidR="00593B51" w:rsidRDefault="009438A3" w:rsidP="005522AD">
            <w:pPr>
              <w:spacing w:before="0" w:after="0" w:line="360" w:lineRule="auto"/>
              <w:rPr>
                <w:szCs w:val="28"/>
              </w:rPr>
            </w:pPr>
            <w:r>
              <w:rPr>
                <w:szCs w:val="28"/>
              </w:rPr>
              <w:t>- 2 hoocmon là</w:t>
            </w:r>
            <w:r w:rsidR="00593B51">
              <w:rPr>
                <w:szCs w:val="28"/>
              </w:rPr>
              <w:t xml:space="preserve"> estrogen và progesterone. </w:t>
            </w:r>
          </w:p>
          <w:p w:rsidR="00593B51" w:rsidRDefault="00593B51" w:rsidP="005522AD">
            <w:pPr>
              <w:spacing w:before="0" w:after="0" w:line="360" w:lineRule="auto"/>
              <w:rPr>
                <w:szCs w:val="28"/>
              </w:rPr>
            </w:pPr>
            <w:r>
              <w:rPr>
                <w:szCs w:val="28"/>
              </w:rPr>
              <w:t xml:space="preserve">- Các hoocmon này ức chế tiết FSH và LH ức chế sự phát triển nang trứng và quá trình rụng trứng. </w:t>
            </w:r>
          </w:p>
          <w:p w:rsidR="00DE0224" w:rsidRPr="00C5749C" w:rsidRDefault="00DE0224" w:rsidP="00C5749C">
            <w:pPr>
              <w:spacing w:after="0" w:line="360" w:lineRule="auto"/>
              <w:jc w:val="both"/>
              <w:rPr>
                <w:szCs w:val="28"/>
              </w:rPr>
            </w:pPr>
            <w:r>
              <w:rPr>
                <w:szCs w:val="28"/>
              </w:rPr>
              <w:t>- Khi</w:t>
            </w:r>
            <w:r w:rsidR="00593B51">
              <w:rPr>
                <w:szCs w:val="28"/>
              </w:rPr>
              <w:t xml:space="preserve"> phụ nữ mang thai</w:t>
            </w:r>
            <w:r w:rsidR="00C5749C">
              <w:rPr>
                <w:szCs w:val="28"/>
              </w:rPr>
              <w:t>,</w:t>
            </w:r>
            <w:r w:rsidR="00593B51">
              <w:rPr>
                <w:szCs w:val="28"/>
              </w:rPr>
              <w:t xml:space="preserve"> </w:t>
            </w:r>
            <w:r w:rsidRPr="00C5749C">
              <w:rPr>
                <w:szCs w:val="28"/>
              </w:rPr>
              <w:t>nhau thai tiết ra HCG để duy trì thể vàng trong 2 – 3 tháng đầu. Sau đó, nhau thai ngừng tiết HCG nên thể vàng tiêu biến, nhau thai thay thế thể vàng tiết prôgestêrôn và ơstrôgen để duy trì sự phát triển của niêm mạc tử cung. Khi mang thai, lượng prôgestêrôn và ơstrôgen trong máu luôn cao nên ức chế vùng dưới đồi và tuyến yên tiết GnRH, FSH, LH nên trong thời kì này không có trứng chín và rụng.</w:t>
            </w:r>
          </w:p>
          <w:p w:rsidR="00593B51" w:rsidRPr="00CD0FED" w:rsidRDefault="00593B51" w:rsidP="001E2D3B">
            <w:pPr>
              <w:spacing w:before="0" w:after="0" w:line="360" w:lineRule="auto"/>
              <w:rPr>
                <w:szCs w:val="28"/>
              </w:rPr>
            </w:pPr>
          </w:p>
        </w:tc>
        <w:tc>
          <w:tcPr>
            <w:tcW w:w="1194" w:type="dxa"/>
          </w:tcPr>
          <w:p w:rsidR="00593B51" w:rsidRDefault="00593B51" w:rsidP="005522AD">
            <w:pPr>
              <w:spacing w:before="0" w:after="0" w:line="360" w:lineRule="auto"/>
            </w:pPr>
          </w:p>
          <w:p w:rsidR="00593B51" w:rsidRDefault="00593B51" w:rsidP="005522AD">
            <w:pPr>
              <w:spacing w:before="0" w:after="0" w:line="360" w:lineRule="auto"/>
            </w:pPr>
            <w:r>
              <w:t>0.</w:t>
            </w:r>
            <w:r w:rsidR="00002A90">
              <w:t>2</w:t>
            </w:r>
            <w:r>
              <w:t>5</w:t>
            </w:r>
          </w:p>
          <w:p w:rsidR="00593B51" w:rsidRDefault="00593B51" w:rsidP="005522AD">
            <w:pPr>
              <w:spacing w:before="0" w:after="0" w:line="360" w:lineRule="auto"/>
            </w:pPr>
          </w:p>
          <w:p w:rsidR="00593B51" w:rsidRDefault="00593B51" w:rsidP="005522AD">
            <w:pPr>
              <w:spacing w:before="0" w:after="0" w:line="360" w:lineRule="auto"/>
            </w:pPr>
            <w:r>
              <w:t>0.25</w:t>
            </w:r>
          </w:p>
          <w:p w:rsidR="00593B51" w:rsidRDefault="00593B51" w:rsidP="005522AD">
            <w:pPr>
              <w:spacing w:before="0" w:after="0" w:line="360" w:lineRule="auto"/>
            </w:pPr>
          </w:p>
          <w:p w:rsidR="00593B51" w:rsidRDefault="00002A90" w:rsidP="005522AD">
            <w:pPr>
              <w:spacing w:before="0" w:after="0" w:line="360" w:lineRule="auto"/>
            </w:pPr>
            <w:r>
              <w:t>0.</w:t>
            </w:r>
            <w:r w:rsidR="00593B51">
              <w:t>5</w:t>
            </w:r>
          </w:p>
        </w:tc>
      </w:tr>
      <w:tr w:rsidR="007042DC" w:rsidTr="00354F0E">
        <w:tc>
          <w:tcPr>
            <w:tcW w:w="895" w:type="dxa"/>
          </w:tcPr>
          <w:p w:rsidR="007042DC" w:rsidRDefault="00D13B86" w:rsidP="005522AD">
            <w:pPr>
              <w:spacing w:before="0" w:after="0" w:line="360" w:lineRule="auto"/>
            </w:pPr>
            <w:r>
              <w:t>10</w:t>
            </w:r>
          </w:p>
        </w:tc>
        <w:tc>
          <w:tcPr>
            <w:tcW w:w="6930" w:type="dxa"/>
          </w:tcPr>
          <w:p w:rsidR="00D13B86" w:rsidRDefault="00D13B86" w:rsidP="005522AD">
            <w:pPr>
              <w:spacing w:before="0" w:after="0" w:line="360" w:lineRule="auto"/>
              <w:jc w:val="both"/>
              <w:rPr>
                <w:szCs w:val="28"/>
              </w:rPr>
            </w:pPr>
            <w:r>
              <w:rPr>
                <w:szCs w:val="28"/>
              </w:rPr>
              <w:t>- Hoocmon hoạt động chậm lên tế bào đích thường là các hoocmon có bản chất là steroid, các chất này có thể di chuyển trực tiếp qua màng tế bào đích. Phân tử này liên kết với một protein bên trong tế bào chất của tế bào đích tạo thành phức hệ hoocmon – thụ thể. Phức hệ này đi vào nhân tế bào hoạt hóa các gen kích hoạt các yếu tố phiên mã và dịch mã tạo ra các protein đặc thù. Sự tác động của hoocmon này đến tế bào đích chậm chạp</w:t>
            </w:r>
          </w:p>
          <w:p w:rsidR="007042DC" w:rsidRPr="00D13B86" w:rsidRDefault="00D13B86" w:rsidP="005522AD">
            <w:pPr>
              <w:spacing w:before="0" w:after="0" w:line="360" w:lineRule="auto"/>
              <w:jc w:val="both"/>
              <w:rPr>
                <w:szCs w:val="28"/>
              </w:rPr>
            </w:pPr>
            <w:r>
              <w:rPr>
                <w:szCs w:val="28"/>
              </w:rPr>
              <w:t>- Các hoocmon liên kết với các thụ thể nằm trên màng sinh chất của tế bào đích như insulin nó sẽ hoạt hóa một chuỗi các phân tử truyền tin như cAMP và các protein kinase. Quá trình phosphoryl hóa diễn ra nhanh chóng và con đường này có thể khuếch đại tín hiệu truyền tin do đó lập tức kích hoạt các hoạt động của tế bào.</w:t>
            </w:r>
          </w:p>
        </w:tc>
        <w:tc>
          <w:tcPr>
            <w:tcW w:w="1194" w:type="dxa"/>
          </w:tcPr>
          <w:p w:rsidR="007042DC" w:rsidRDefault="00D13B86" w:rsidP="005522AD">
            <w:pPr>
              <w:spacing w:before="0" w:after="0" w:line="360" w:lineRule="auto"/>
            </w:pPr>
            <w:r>
              <w:t>0.5</w:t>
            </w:r>
          </w:p>
          <w:p w:rsidR="00D13B86" w:rsidRDefault="00D13B86" w:rsidP="005522AD">
            <w:pPr>
              <w:spacing w:before="0" w:after="0" w:line="360" w:lineRule="auto"/>
            </w:pPr>
          </w:p>
          <w:p w:rsidR="00D13B86" w:rsidRDefault="00D13B86" w:rsidP="005522AD">
            <w:pPr>
              <w:spacing w:before="0" w:after="0" w:line="360" w:lineRule="auto"/>
            </w:pPr>
          </w:p>
          <w:p w:rsidR="00D13B86" w:rsidRDefault="00D13B86" w:rsidP="005522AD">
            <w:pPr>
              <w:spacing w:before="0" w:after="0" w:line="360" w:lineRule="auto"/>
            </w:pPr>
          </w:p>
          <w:p w:rsidR="00D13B86" w:rsidRDefault="00D13B86" w:rsidP="005522AD">
            <w:pPr>
              <w:spacing w:before="0" w:after="0" w:line="360" w:lineRule="auto"/>
            </w:pPr>
          </w:p>
          <w:p w:rsidR="00D13B86" w:rsidRDefault="00D13B86" w:rsidP="005522AD">
            <w:pPr>
              <w:spacing w:before="0" w:after="0" w:line="360" w:lineRule="auto"/>
            </w:pPr>
          </w:p>
          <w:p w:rsidR="00126106" w:rsidRDefault="00126106" w:rsidP="005522AD">
            <w:pPr>
              <w:spacing w:before="0" w:after="0" w:line="360" w:lineRule="auto"/>
            </w:pPr>
          </w:p>
          <w:p w:rsidR="00126106" w:rsidRDefault="00126106" w:rsidP="005522AD">
            <w:pPr>
              <w:spacing w:before="0" w:after="0" w:line="360" w:lineRule="auto"/>
            </w:pPr>
          </w:p>
          <w:p w:rsidR="00D13B86" w:rsidRDefault="00D13B86" w:rsidP="005522AD">
            <w:pPr>
              <w:spacing w:before="0" w:after="0" w:line="360" w:lineRule="auto"/>
            </w:pPr>
            <w:r>
              <w:t>0.5</w:t>
            </w:r>
          </w:p>
        </w:tc>
      </w:tr>
      <w:tr w:rsidR="00D13B86" w:rsidTr="00354F0E">
        <w:tc>
          <w:tcPr>
            <w:tcW w:w="895" w:type="dxa"/>
          </w:tcPr>
          <w:p w:rsidR="00D13B86" w:rsidRDefault="004179FB" w:rsidP="005522AD">
            <w:pPr>
              <w:spacing w:before="0" w:after="0" w:line="360" w:lineRule="auto"/>
            </w:pPr>
            <w:r>
              <w:t>11</w:t>
            </w:r>
          </w:p>
        </w:tc>
        <w:tc>
          <w:tcPr>
            <w:tcW w:w="6930" w:type="dxa"/>
          </w:tcPr>
          <w:p w:rsidR="00CC337F" w:rsidRDefault="00CC337F" w:rsidP="005522AD">
            <w:pPr>
              <w:spacing w:before="0" w:after="0" w:line="360" w:lineRule="auto"/>
              <w:rPr>
                <w:sz w:val="22"/>
              </w:rPr>
            </w:pPr>
            <w:r>
              <w:rPr>
                <w:b/>
              </w:rPr>
              <w:t xml:space="preserve">- </w:t>
            </w:r>
            <w:r>
              <w:t>Tìm thấy ở môi trường nước, nhóm thực vật thủy sinh</w:t>
            </w:r>
          </w:p>
          <w:p w:rsidR="00D13B86" w:rsidRDefault="00CC337F" w:rsidP="005522AD">
            <w:pPr>
              <w:spacing w:before="0" w:after="0" w:line="360" w:lineRule="auto"/>
            </w:pPr>
            <w:r>
              <w:t xml:space="preserve">- Khí khổng chỉ có ở biểu bì trên. Vì mặt </w:t>
            </w:r>
            <w:r w:rsidR="00DA650A">
              <w:t>dưới của lá nằm sát mặt nước, O</w:t>
            </w:r>
            <w:r w:rsidR="00DA650A">
              <w:rPr>
                <w:vertAlign w:val="subscript"/>
              </w:rPr>
              <w:t>2</w:t>
            </w:r>
            <w:r>
              <w:t xml:space="preserve"> khó khuếch tán qua lớp biểu bì.</w:t>
            </w:r>
          </w:p>
        </w:tc>
        <w:tc>
          <w:tcPr>
            <w:tcW w:w="1194" w:type="dxa"/>
          </w:tcPr>
          <w:p w:rsidR="00D13B86" w:rsidRDefault="00CC337F" w:rsidP="005522AD">
            <w:pPr>
              <w:spacing w:before="0" w:after="0" w:line="360" w:lineRule="auto"/>
            </w:pPr>
            <w:r>
              <w:t>0.5</w:t>
            </w:r>
          </w:p>
          <w:p w:rsidR="00CC337F" w:rsidRDefault="00CC337F" w:rsidP="005522AD">
            <w:pPr>
              <w:spacing w:before="0" w:after="0" w:line="360" w:lineRule="auto"/>
            </w:pPr>
            <w:r>
              <w:t>0.5</w:t>
            </w:r>
          </w:p>
        </w:tc>
      </w:tr>
    </w:tbl>
    <w:p w:rsidR="00354F0E" w:rsidRDefault="00354F0E" w:rsidP="005522AD">
      <w:pPr>
        <w:spacing w:before="0" w:after="0" w:line="360" w:lineRule="auto"/>
      </w:pPr>
    </w:p>
    <w:sectPr w:rsidR="00354F0E" w:rsidSect="005E592B">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9C" w:rsidRDefault="00BC549C" w:rsidP="0052113E">
      <w:pPr>
        <w:spacing w:before="0" w:after="0"/>
      </w:pPr>
      <w:r>
        <w:separator/>
      </w:r>
    </w:p>
  </w:endnote>
  <w:endnote w:type="continuationSeparator" w:id="0">
    <w:p w:rsidR="00BC549C" w:rsidRDefault="00BC549C" w:rsidP="005211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0032"/>
      <w:docPartObj>
        <w:docPartGallery w:val="Page Numbers (Bottom of Page)"/>
        <w:docPartUnique/>
      </w:docPartObj>
    </w:sdtPr>
    <w:sdtEndPr>
      <w:rPr>
        <w:noProof/>
      </w:rPr>
    </w:sdtEndPr>
    <w:sdtContent>
      <w:p w:rsidR="0052113E" w:rsidRDefault="0052113E">
        <w:pPr>
          <w:pStyle w:val="Footer"/>
          <w:jc w:val="center"/>
        </w:pPr>
        <w:r>
          <w:fldChar w:fldCharType="begin"/>
        </w:r>
        <w:r>
          <w:instrText xml:space="preserve"> PAGE   \* MERGEFORMAT </w:instrText>
        </w:r>
        <w:r>
          <w:fldChar w:fldCharType="separate"/>
        </w:r>
        <w:r w:rsidR="00BC549C">
          <w:rPr>
            <w:noProof/>
          </w:rPr>
          <w:t>1</w:t>
        </w:r>
        <w:r>
          <w:rPr>
            <w:noProof/>
          </w:rPr>
          <w:fldChar w:fldCharType="end"/>
        </w:r>
      </w:p>
    </w:sdtContent>
  </w:sdt>
  <w:p w:rsidR="0052113E" w:rsidRDefault="00521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9C" w:rsidRDefault="00BC549C" w:rsidP="0052113E">
      <w:pPr>
        <w:spacing w:before="0" w:after="0"/>
      </w:pPr>
      <w:r>
        <w:separator/>
      </w:r>
    </w:p>
  </w:footnote>
  <w:footnote w:type="continuationSeparator" w:id="0">
    <w:p w:rsidR="00BC549C" w:rsidRDefault="00BC549C" w:rsidP="0052113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D0"/>
    <w:rsid w:val="000005DF"/>
    <w:rsid w:val="00002A90"/>
    <w:rsid w:val="00007853"/>
    <w:rsid w:val="0005168E"/>
    <w:rsid w:val="00092949"/>
    <w:rsid w:val="00093409"/>
    <w:rsid w:val="000B4252"/>
    <w:rsid w:val="000B513A"/>
    <w:rsid w:val="000C3E51"/>
    <w:rsid w:val="000D7317"/>
    <w:rsid w:val="0010611E"/>
    <w:rsid w:val="001165E8"/>
    <w:rsid w:val="0012192E"/>
    <w:rsid w:val="00126106"/>
    <w:rsid w:val="00156AD5"/>
    <w:rsid w:val="00161AE6"/>
    <w:rsid w:val="001751B6"/>
    <w:rsid w:val="0018432F"/>
    <w:rsid w:val="001871B6"/>
    <w:rsid w:val="00197E16"/>
    <w:rsid w:val="001E2D3B"/>
    <w:rsid w:val="001F57FE"/>
    <w:rsid w:val="001F5DFE"/>
    <w:rsid w:val="001F6753"/>
    <w:rsid w:val="00235691"/>
    <w:rsid w:val="00284A6F"/>
    <w:rsid w:val="002B5FBB"/>
    <w:rsid w:val="002C11CC"/>
    <w:rsid w:val="002D0A4E"/>
    <w:rsid w:val="002D799F"/>
    <w:rsid w:val="002E5AC2"/>
    <w:rsid w:val="00311625"/>
    <w:rsid w:val="003542D0"/>
    <w:rsid w:val="00354F0E"/>
    <w:rsid w:val="003811C4"/>
    <w:rsid w:val="003C2A4E"/>
    <w:rsid w:val="003E419B"/>
    <w:rsid w:val="00400640"/>
    <w:rsid w:val="004022FC"/>
    <w:rsid w:val="0041744F"/>
    <w:rsid w:val="004179FB"/>
    <w:rsid w:val="0046526A"/>
    <w:rsid w:val="00473F12"/>
    <w:rsid w:val="004836A3"/>
    <w:rsid w:val="00483CA1"/>
    <w:rsid w:val="004E4113"/>
    <w:rsid w:val="00512D20"/>
    <w:rsid w:val="005203F9"/>
    <w:rsid w:val="0052113E"/>
    <w:rsid w:val="005212F3"/>
    <w:rsid w:val="0053424F"/>
    <w:rsid w:val="00537A00"/>
    <w:rsid w:val="00546E39"/>
    <w:rsid w:val="005522AD"/>
    <w:rsid w:val="00575047"/>
    <w:rsid w:val="00593B51"/>
    <w:rsid w:val="0059663A"/>
    <w:rsid w:val="005A6F28"/>
    <w:rsid w:val="005B2458"/>
    <w:rsid w:val="005E592B"/>
    <w:rsid w:val="005E6196"/>
    <w:rsid w:val="005F70AA"/>
    <w:rsid w:val="005F7AE7"/>
    <w:rsid w:val="00624F7C"/>
    <w:rsid w:val="0062718A"/>
    <w:rsid w:val="006451FA"/>
    <w:rsid w:val="006459B3"/>
    <w:rsid w:val="006577E1"/>
    <w:rsid w:val="00667A3E"/>
    <w:rsid w:val="00675D03"/>
    <w:rsid w:val="00684226"/>
    <w:rsid w:val="006F0DD0"/>
    <w:rsid w:val="006F431F"/>
    <w:rsid w:val="007042DC"/>
    <w:rsid w:val="00756AF8"/>
    <w:rsid w:val="00773144"/>
    <w:rsid w:val="007A345F"/>
    <w:rsid w:val="00807FD2"/>
    <w:rsid w:val="00827B62"/>
    <w:rsid w:val="00830742"/>
    <w:rsid w:val="0083140B"/>
    <w:rsid w:val="00875BD7"/>
    <w:rsid w:val="00886393"/>
    <w:rsid w:val="00886BAC"/>
    <w:rsid w:val="00894AF8"/>
    <w:rsid w:val="008966D7"/>
    <w:rsid w:val="00897EA9"/>
    <w:rsid w:val="008E6125"/>
    <w:rsid w:val="00910FD3"/>
    <w:rsid w:val="00911C9C"/>
    <w:rsid w:val="00935B3F"/>
    <w:rsid w:val="009438A3"/>
    <w:rsid w:val="00954182"/>
    <w:rsid w:val="00960595"/>
    <w:rsid w:val="009842E4"/>
    <w:rsid w:val="009A210D"/>
    <w:rsid w:val="009B6320"/>
    <w:rsid w:val="009E76CD"/>
    <w:rsid w:val="009F2FFC"/>
    <w:rsid w:val="00A23131"/>
    <w:rsid w:val="00A277C1"/>
    <w:rsid w:val="00A5537B"/>
    <w:rsid w:val="00A8777A"/>
    <w:rsid w:val="00AB5177"/>
    <w:rsid w:val="00AB6758"/>
    <w:rsid w:val="00B41771"/>
    <w:rsid w:val="00B80E9B"/>
    <w:rsid w:val="00B9345F"/>
    <w:rsid w:val="00BA6F2C"/>
    <w:rsid w:val="00BC549C"/>
    <w:rsid w:val="00BE518C"/>
    <w:rsid w:val="00C278BB"/>
    <w:rsid w:val="00C5749C"/>
    <w:rsid w:val="00CA3CB4"/>
    <w:rsid w:val="00CB2BD2"/>
    <w:rsid w:val="00CC337F"/>
    <w:rsid w:val="00CC36FE"/>
    <w:rsid w:val="00CD0FED"/>
    <w:rsid w:val="00D02314"/>
    <w:rsid w:val="00D13B86"/>
    <w:rsid w:val="00D213D9"/>
    <w:rsid w:val="00D238F1"/>
    <w:rsid w:val="00D424A2"/>
    <w:rsid w:val="00D568AA"/>
    <w:rsid w:val="00D64083"/>
    <w:rsid w:val="00DA4447"/>
    <w:rsid w:val="00DA650A"/>
    <w:rsid w:val="00DE0224"/>
    <w:rsid w:val="00DE6B3E"/>
    <w:rsid w:val="00E11EF5"/>
    <w:rsid w:val="00E134B5"/>
    <w:rsid w:val="00E334E7"/>
    <w:rsid w:val="00E35FE1"/>
    <w:rsid w:val="00E37DE1"/>
    <w:rsid w:val="00E429C5"/>
    <w:rsid w:val="00E520DE"/>
    <w:rsid w:val="00E81CAF"/>
    <w:rsid w:val="00E90514"/>
    <w:rsid w:val="00E9254F"/>
    <w:rsid w:val="00E95D6B"/>
    <w:rsid w:val="00EA567D"/>
    <w:rsid w:val="00ED3A14"/>
    <w:rsid w:val="00EE3532"/>
    <w:rsid w:val="00F031DF"/>
    <w:rsid w:val="00F263D7"/>
    <w:rsid w:val="00F542A0"/>
    <w:rsid w:val="00F56F9D"/>
    <w:rsid w:val="00FD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56DC7-2946-47EB-99BA-C3E3B8D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753"/>
    <w:pPr>
      <w:spacing w:before="120" w:after="120" w:line="240" w:lineRule="auto"/>
    </w:pPr>
    <w:rPr>
      <w:rFonts w:eastAsia="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7E16"/>
    <w:pPr>
      <w:ind w:left="720"/>
      <w:contextualSpacing/>
    </w:pPr>
  </w:style>
  <w:style w:type="paragraph" w:styleId="Header">
    <w:name w:val="header"/>
    <w:basedOn w:val="Normal"/>
    <w:link w:val="HeaderChar"/>
    <w:uiPriority w:val="99"/>
    <w:unhideWhenUsed/>
    <w:rsid w:val="0052113E"/>
    <w:pPr>
      <w:tabs>
        <w:tab w:val="center" w:pos="4680"/>
        <w:tab w:val="right" w:pos="9360"/>
      </w:tabs>
      <w:spacing w:before="0" w:after="0"/>
    </w:pPr>
  </w:style>
  <w:style w:type="character" w:customStyle="1" w:styleId="HeaderChar">
    <w:name w:val="Header Char"/>
    <w:basedOn w:val="DefaultParagraphFont"/>
    <w:link w:val="Header"/>
    <w:uiPriority w:val="99"/>
    <w:rsid w:val="0052113E"/>
    <w:rPr>
      <w:rFonts w:eastAsia="Times New Roman"/>
      <w:sz w:val="28"/>
    </w:rPr>
  </w:style>
  <w:style w:type="paragraph" w:styleId="Footer">
    <w:name w:val="footer"/>
    <w:basedOn w:val="Normal"/>
    <w:link w:val="FooterChar"/>
    <w:uiPriority w:val="99"/>
    <w:unhideWhenUsed/>
    <w:rsid w:val="0052113E"/>
    <w:pPr>
      <w:tabs>
        <w:tab w:val="center" w:pos="4680"/>
        <w:tab w:val="right" w:pos="9360"/>
      </w:tabs>
      <w:spacing w:before="0" w:after="0"/>
    </w:pPr>
  </w:style>
  <w:style w:type="character" w:customStyle="1" w:styleId="FooterChar">
    <w:name w:val="Footer Char"/>
    <w:basedOn w:val="DefaultParagraphFont"/>
    <w:link w:val="Footer"/>
    <w:uiPriority w:val="99"/>
    <w:rsid w:val="0052113E"/>
    <w:rPr>
      <w:rFonts w:eastAsia="Times New Roman"/>
      <w:sz w:val="28"/>
    </w:rPr>
  </w:style>
  <w:style w:type="paragraph" w:styleId="BalloonText">
    <w:name w:val="Balloon Text"/>
    <w:basedOn w:val="Normal"/>
    <w:link w:val="BalloonTextChar"/>
    <w:uiPriority w:val="99"/>
    <w:semiHidden/>
    <w:unhideWhenUsed/>
    <w:rsid w:val="006F43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5064">
      <w:bodyDiv w:val="1"/>
      <w:marLeft w:val="0"/>
      <w:marRight w:val="0"/>
      <w:marTop w:val="0"/>
      <w:marBottom w:val="0"/>
      <w:divBdr>
        <w:top w:val="none" w:sz="0" w:space="0" w:color="auto"/>
        <w:left w:val="none" w:sz="0" w:space="0" w:color="auto"/>
        <w:bottom w:val="none" w:sz="0" w:space="0" w:color="auto"/>
        <w:right w:val="none" w:sz="0" w:space="0" w:color="auto"/>
      </w:divBdr>
    </w:div>
    <w:div w:id="281347481">
      <w:bodyDiv w:val="1"/>
      <w:marLeft w:val="0"/>
      <w:marRight w:val="0"/>
      <w:marTop w:val="0"/>
      <w:marBottom w:val="0"/>
      <w:divBdr>
        <w:top w:val="none" w:sz="0" w:space="0" w:color="auto"/>
        <w:left w:val="none" w:sz="0" w:space="0" w:color="auto"/>
        <w:bottom w:val="none" w:sz="0" w:space="0" w:color="auto"/>
        <w:right w:val="none" w:sz="0" w:space="0" w:color="auto"/>
      </w:divBdr>
    </w:div>
    <w:div w:id="542065043">
      <w:bodyDiv w:val="1"/>
      <w:marLeft w:val="0"/>
      <w:marRight w:val="0"/>
      <w:marTop w:val="0"/>
      <w:marBottom w:val="0"/>
      <w:divBdr>
        <w:top w:val="none" w:sz="0" w:space="0" w:color="auto"/>
        <w:left w:val="none" w:sz="0" w:space="0" w:color="auto"/>
        <w:bottom w:val="none" w:sz="0" w:space="0" w:color="auto"/>
        <w:right w:val="none" w:sz="0" w:space="0" w:color="auto"/>
      </w:divBdr>
    </w:div>
    <w:div w:id="1039475244">
      <w:bodyDiv w:val="1"/>
      <w:marLeft w:val="0"/>
      <w:marRight w:val="0"/>
      <w:marTop w:val="0"/>
      <w:marBottom w:val="0"/>
      <w:divBdr>
        <w:top w:val="none" w:sz="0" w:space="0" w:color="auto"/>
        <w:left w:val="none" w:sz="0" w:space="0" w:color="auto"/>
        <w:bottom w:val="none" w:sz="0" w:space="0" w:color="auto"/>
        <w:right w:val="none" w:sz="0" w:space="0" w:color="auto"/>
      </w:divBdr>
    </w:div>
    <w:div w:id="1224565346">
      <w:bodyDiv w:val="1"/>
      <w:marLeft w:val="0"/>
      <w:marRight w:val="0"/>
      <w:marTop w:val="0"/>
      <w:marBottom w:val="0"/>
      <w:divBdr>
        <w:top w:val="none" w:sz="0" w:space="0" w:color="auto"/>
        <w:left w:val="none" w:sz="0" w:space="0" w:color="auto"/>
        <w:bottom w:val="none" w:sz="0" w:space="0" w:color="auto"/>
        <w:right w:val="none" w:sz="0" w:space="0" w:color="auto"/>
      </w:divBdr>
    </w:div>
    <w:div w:id="1238243848">
      <w:bodyDiv w:val="1"/>
      <w:marLeft w:val="0"/>
      <w:marRight w:val="0"/>
      <w:marTop w:val="0"/>
      <w:marBottom w:val="0"/>
      <w:divBdr>
        <w:top w:val="none" w:sz="0" w:space="0" w:color="auto"/>
        <w:left w:val="none" w:sz="0" w:space="0" w:color="auto"/>
        <w:bottom w:val="none" w:sz="0" w:space="0" w:color="auto"/>
        <w:right w:val="none" w:sz="0" w:space="0" w:color="auto"/>
      </w:divBdr>
    </w:div>
    <w:div w:id="1240675225">
      <w:bodyDiv w:val="1"/>
      <w:marLeft w:val="0"/>
      <w:marRight w:val="0"/>
      <w:marTop w:val="0"/>
      <w:marBottom w:val="0"/>
      <w:divBdr>
        <w:top w:val="none" w:sz="0" w:space="0" w:color="auto"/>
        <w:left w:val="none" w:sz="0" w:space="0" w:color="auto"/>
        <w:bottom w:val="none" w:sz="0" w:space="0" w:color="auto"/>
        <w:right w:val="none" w:sz="0" w:space="0" w:color="auto"/>
      </w:divBdr>
    </w:div>
    <w:div w:id="1319260201">
      <w:bodyDiv w:val="1"/>
      <w:marLeft w:val="0"/>
      <w:marRight w:val="0"/>
      <w:marTop w:val="0"/>
      <w:marBottom w:val="0"/>
      <w:divBdr>
        <w:top w:val="none" w:sz="0" w:space="0" w:color="auto"/>
        <w:left w:val="none" w:sz="0" w:space="0" w:color="auto"/>
        <w:bottom w:val="none" w:sz="0" w:space="0" w:color="auto"/>
        <w:right w:val="none" w:sz="0" w:space="0" w:color="auto"/>
      </w:divBdr>
    </w:div>
    <w:div w:id="1918318325">
      <w:bodyDiv w:val="1"/>
      <w:marLeft w:val="0"/>
      <w:marRight w:val="0"/>
      <w:marTop w:val="0"/>
      <w:marBottom w:val="0"/>
      <w:divBdr>
        <w:top w:val="none" w:sz="0" w:space="0" w:color="auto"/>
        <w:left w:val="none" w:sz="0" w:space="0" w:color="auto"/>
        <w:bottom w:val="none" w:sz="0" w:space="0" w:color="auto"/>
        <w:right w:val="none" w:sz="0" w:space="0" w:color="auto"/>
      </w:divBdr>
    </w:div>
    <w:div w:id="2089575513">
      <w:bodyDiv w:val="1"/>
      <w:marLeft w:val="0"/>
      <w:marRight w:val="0"/>
      <w:marTop w:val="0"/>
      <w:marBottom w:val="0"/>
      <w:divBdr>
        <w:top w:val="none" w:sz="0" w:space="0" w:color="auto"/>
        <w:left w:val="none" w:sz="0" w:space="0" w:color="auto"/>
        <w:bottom w:val="none" w:sz="0" w:space="0" w:color="auto"/>
        <w:right w:val="none" w:sz="0" w:space="0" w:color="auto"/>
      </w:divBdr>
    </w:div>
    <w:div w:id="21417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B450-6AE8-4353-BB21-4245D28C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2019-03-21T14:01:00Z</cp:lastPrinted>
  <dcterms:created xsi:type="dcterms:W3CDTF">2019-03-18T13:29:00Z</dcterms:created>
  <dcterms:modified xsi:type="dcterms:W3CDTF">2019-03-21T14:07:00Z</dcterms:modified>
</cp:coreProperties>
</file>