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40" w:after="40" w:line="312" w:lineRule="auto"/>
        <w:rPr>
          <w:rFonts w:hint="default" w:cs="Times New Roman"/>
          <w:b/>
          <w:bCs/>
          <w:sz w:val="26"/>
          <w:szCs w:val="26"/>
          <w:lang w:val="en-US"/>
        </w:rPr>
      </w:pPr>
      <w:r>
        <w:rPr>
          <w:rFonts w:cs="Times New Roman"/>
          <w:b/>
          <w:bCs/>
          <w:sz w:val="26"/>
          <w:szCs w:val="26"/>
        </w:rPr>
        <w:t>b) B</w:t>
      </w:r>
      <w:r>
        <w:rPr>
          <w:rFonts w:cs="Times New Roman"/>
          <w:b/>
          <w:bCs/>
          <w:sz w:val="26"/>
          <w:szCs w:val="26"/>
          <w:lang w:val="vi-VN"/>
        </w:rPr>
        <w:t>ản đặc tả</w:t>
      </w:r>
      <w:r>
        <w:rPr>
          <w:rFonts w:hint="default" w:cs="Times New Roman"/>
          <w:b/>
          <w:bCs/>
          <w:sz w:val="26"/>
          <w:szCs w:val="26"/>
          <w:lang w:val="en-US"/>
        </w:rPr>
        <w:t xml:space="preserve"> </w:t>
      </w:r>
    </w:p>
    <w:p>
      <w:pPr>
        <w:spacing w:before="0" w:beforeAutospacing="0" w:after="0" w:line="240" w:lineRule="auto"/>
        <w:rPr>
          <w:rFonts w:ascii="Times New Roman" w:hAnsi="Times New Roman"/>
          <w:b/>
          <w:iCs/>
          <w:sz w:val="28"/>
          <w:szCs w:val="28"/>
          <w:lang w:val="vi-VN"/>
        </w:rPr>
      </w:pPr>
      <w:r>
        <w:rPr>
          <w:rFonts w:ascii="Times New Roman" w:hAnsi="Times New Roman"/>
          <w:b/>
          <w:iCs/>
          <w:sz w:val="28"/>
          <w:szCs w:val="28"/>
          <w:lang w:val="nl-NL"/>
        </w:rPr>
        <w:t xml:space="preserve">II. BẢN ĐẶC TẢ </w:t>
      </w:r>
      <w:r>
        <w:rPr>
          <w:rFonts w:ascii="Times New Roman" w:hAnsi="Times New Roman"/>
          <w:b/>
          <w:bCs/>
          <w:sz w:val="28"/>
          <w:szCs w:val="28"/>
          <w:lang w:val="vi-VN"/>
        </w:rPr>
        <w:t xml:space="preserve">ĐỀ KIỂM TRA </w:t>
      </w:r>
      <w:r>
        <w:rPr>
          <w:rFonts w:ascii="Times New Roman" w:hAnsi="Times New Roman"/>
          <w:b/>
          <w:bCs/>
          <w:sz w:val="28"/>
          <w:szCs w:val="28"/>
        </w:rPr>
        <w:t xml:space="preserve">GIỮA </w:t>
      </w:r>
      <w:r>
        <w:rPr>
          <w:rFonts w:ascii="Times New Roman" w:hAnsi="Times New Roman"/>
          <w:b/>
          <w:bCs/>
          <w:sz w:val="28"/>
          <w:szCs w:val="28"/>
          <w:lang w:val="vi-VN"/>
        </w:rPr>
        <w:t>KÌ</w:t>
      </w:r>
      <w:r>
        <w:rPr>
          <w:rFonts w:ascii="Times New Roman" w:hAnsi="Times New Roman"/>
          <w:b/>
          <w:bCs/>
          <w:sz w:val="28"/>
          <w:szCs w:val="28"/>
        </w:rPr>
        <w:t xml:space="preserve"> I </w:t>
      </w:r>
      <w:r>
        <w:rPr>
          <w:rFonts w:ascii="Times New Roman" w:hAnsi="Times New Roman"/>
          <w:b/>
          <w:bCs/>
          <w:sz w:val="28"/>
          <w:szCs w:val="28"/>
          <w:lang w:val="vi-VN"/>
        </w:rPr>
        <w:t xml:space="preserve">MÔN </w:t>
      </w:r>
      <w:r>
        <w:rPr>
          <w:rFonts w:ascii="Times New Roman" w:hAnsi="Times New Roman"/>
          <w:b/>
          <w:bCs/>
          <w:sz w:val="28"/>
          <w:szCs w:val="28"/>
        </w:rPr>
        <w:t>K</w:t>
      </w:r>
      <w:r>
        <w:rPr>
          <w:rFonts w:ascii="Times New Roman" w:hAnsi="Times New Roman"/>
          <w:b/>
          <w:bCs/>
          <w:sz w:val="28"/>
          <w:szCs w:val="28"/>
          <w:lang w:val="vi-VN"/>
        </w:rPr>
        <w:t xml:space="preserve">HOA HỌC TỰ NHIÊN, LỚP </w:t>
      </w:r>
      <w:r>
        <w:rPr>
          <w:rFonts w:ascii="Times New Roman" w:hAnsi="Times New Roman"/>
          <w:b/>
          <w:bCs/>
          <w:sz w:val="28"/>
          <w:szCs w:val="28"/>
        </w:rPr>
        <w:t>7</w:t>
      </w:r>
    </w:p>
    <w:tbl>
      <w:tblPr>
        <w:tblStyle w:val="5"/>
        <w:tblpPr w:leftFromText="180" w:rightFromText="180" w:vertAnchor="text" w:tblpX="-33" w:tblpY="1"/>
        <w:tblOverlap w:val="never"/>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287"/>
        <w:gridCol w:w="7288"/>
        <w:gridCol w:w="693"/>
        <w:gridCol w:w="828"/>
        <w:gridCol w:w="69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9" w:type="pct"/>
            <w:vMerge w:val="restart"/>
            <w:tcBorders>
              <w:top w:val="single" w:color="auto" w:sz="4" w:space="0"/>
              <w:left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lang w:val="fr-FR"/>
              </w:rPr>
              <w:br w:type="page"/>
            </w:r>
            <w:r>
              <w:rPr>
                <w:rFonts w:ascii="Times New Roman" w:hAnsi="Times New Roman"/>
                <w:b/>
                <w:sz w:val="28"/>
                <w:szCs w:val="28"/>
              </w:rPr>
              <w:t>Nội dung</w:t>
            </w:r>
          </w:p>
        </w:tc>
        <w:tc>
          <w:tcPr>
            <w:tcW w:w="474" w:type="pct"/>
            <w:vMerge w:val="restart"/>
            <w:tcBorders>
              <w:top w:val="single" w:color="auto" w:sz="4" w:space="0"/>
              <w:left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Mức độ</w:t>
            </w:r>
          </w:p>
        </w:tc>
        <w:tc>
          <w:tcPr>
            <w:tcW w:w="2685" w:type="pct"/>
            <w:vMerge w:val="restart"/>
            <w:tcBorders>
              <w:top w:val="single" w:color="auto" w:sz="4" w:space="0"/>
              <w:left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Yêu cầu cần đạt</w:t>
            </w:r>
          </w:p>
        </w:tc>
        <w:tc>
          <w:tcPr>
            <w:tcW w:w="56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Số câu hỏi</w:t>
            </w:r>
          </w:p>
        </w:tc>
        <w:tc>
          <w:tcPr>
            <w:tcW w:w="73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trPr>
        <w:tc>
          <w:tcPr>
            <w:tcW w:w="549" w:type="pct"/>
            <w:vMerge w:val="continue"/>
            <w:tcBorders>
              <w:left w:val="single" w:color="auto" w:sz="4" w:space="0"/>
              <w:bottom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b/>
                <w:sz w:val="28"/>
                <w:szCs w:val="28"/>
              </w:rPr>
            </w:pPr>
          </w:p>
        </w:tc>
        <w:tc>
          <w:tcPr>
            <w:tcW w:w="474" w:type="pct"/>
            <w:vMerge w:val="continue"/>
            <w:tcBorders>
              <w:left w:val="single" w:color="auto" w:sz="4" w:space="0"/>
              <w:bottom w:val="single" w:color="auto" w:sz="4" w:space="0"/>
              <w:right w:val="single" w:color="auto" w:sz="4" w:space="0"/>
            </w:tcBorders>
            <w:shd w:val="clear" w:color="auto" w:fill="FFFFFF"/>
          </w:tcPr>
          <w:p>
            <w:pPr>
              <w:spacing w:before="0" w:beforeAutospacing="0" w:after="0" w:line="240" w:lineRule="auto"/>
              <w:jc w:val="center"/>
              <w:rPr>
                <w:rFonts w:ascii="Times New Roman" w:hAnsi="Times New Roman"/>
                <w:b/>
                <w:sz w:val="28"/>
                <w:szCs w:val="28"/>
              </w:rPr>
            </w:pPr>
          </w:p>
        </w:tc>
        <w:tc>
          <w:tcPr>
            <w:tcW w:w="2685" w:type="pct"/>
            <w:vMerge w:val="continue"/>
            <w:tcBorders>
              <w:left w:val="single" w:color="auto" w:sz="4" w:space="0"/>
              <w:bottom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b/>
                <w:sz w:val="28"/>
                <w:szCs w:val="28"/>
              </w:rPr>
            </w:pPr>
          </w:p>
        </w:tc>
        <w:tc>
          <w:tcPr>
            <w:tcW w:w="2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sz w:val="28"/>
                <w:szCs w:val="28"/>
              </w:rPr>
            </w:pPr>
            <w:r>
              <w:rPr>
                <w:rFonts w:ascii="Times New Roman" w:hAnsi="Times New Roman"/>
                <w:sz w:val="28"/>
                <w:szCs w:val="28"/>
              </w:rPr>
              <w:t>TL</w:t>
            </w:r>
          </w:p>
          <w:p>
            <w:pPr>
              <w:spacing w:before="0" w:beforeAutospacing="0" w:after="0" w:line="240" w:lineRule="auto"/>
              <w:jc w:val="center"/>
              <w:rPr>
                <w:rFonts w:ascii="Times New Roman" w:hAnsi="Times New Roman"/>
                <w:sz w:val="28"/>
                <w:szCs w:val="28"/>
              </w:rPr>
            </w:pPr>
          </w:p>
        </w:tc>
        <w:tc>
          <w:tcPr>
            <w:tcW w:w="30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Autospacing="0" w:after="0" w:line="240" w:lineRule="auto"/>
              <w:ind w:left="-116"/>
              <w:jc w:val="center"/>
              <w:rPr>
                <w:rFonts w:ascii="Times New Roman" w:hAnsi="Times New Roman"/>
                <w:sz w:val="28"/>
                <w:szCs w:val="28"/>
              </w:rPr>
            </w:pPr>
            <w:r>
              <w:rPr>
                <w:rFonts w:ascii="Times New Roman" w:hAnsi="Times New Roman"/>
                <w:sz w:val="28"/>
                <w:szCs w:val="28"/>
              </w:rPr>
              <w:t>TN</w:t>
            </w:r>
          </w:p>
          <w:p>
            <w:pPr>
              <w:spacing w:before="0" w:beforeAutospacing="0" w:after="0" w:line="240" w:lineRule="auto"/>
              <w:ind w:left="-116"/>
              <w:jc w:val="center"/>
              <w:rPr>
                <w:rFonts w:ascii="Times New Roman" w:hAnsi="Times New Roman"/>
                <w:sz w:val="28"/>
                <w:szCs w:val="28"/>
              </w:rPr>
            </w:pPr>
          </w:p>
        </w:tc>
        <w:tc>
          <w:tcPr>
            <w:tcW w:w="2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Autospacing="0" w:after="0" w:line="240" w:lineRule="auto"/>
              <w:jc w:val="center"/>
              <w:rPr>
                <w:rFonts w:ascii="Times New Roman" w:hAnsi="Times New Roman"/>
                <w:sz w:val="28"/>
                <w:szCs w:val="28"/>
              </w:rPr>
            </w:pPr>
            <w:r>
              <w:rPr>
                <w:rFonts w:ascii="Times New Roman" w:hAnsi="Times New Roman"/>
                <w:sz w:val="28"/>
                <w:szCs w:val="28"/>
              </w:rPr>
              <w:t>TL</w:t>
            </w:r>
          </w:p>
        </w:tc>
        <w:tc>
          <w:tcPr>
            <w:tcW w:w="47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Autospacing="0" w:after="0" w:line="240" w:lineRule="auto"/>
              <w:ind w:left="-116"/>
              <w:jc w:val="center"/>
              <w:rPr>
                <w:rFonts w:ascii="Times New Roman" w:hAnsi="Times New Roman"/>
                <w:sz w:val="28"/>
                <w:szCs w:val="28"/>
              </w:rPr>
            </w:pPr>
            <w:r>
              <w:rPr>
                <w:rFonts w:ascii="Times New Roman" w:hAnsi="Times New Roman"/>
                <w:sz w:val="28"/>
                <w:szCs w:val="28"/>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708" w:type="pct"/>
            <w:gridSpan w:val="3"/>
            <w:tcBorders>
              <w:top w:val="single" w:color="auto" w:sz="4" w:space="0"/>
            </w:tcBorders>
          </w:tcPr>
          <w:p>
            <w:pPr>
              <w:tabs>
                <w:tab w:val="left" w:pos="1669"/>
              </w:tabs>
              <w:spacing w:before="0" w:beforeAutospacing="0" w:after="0" w:line="240" w:lineRule="auto"/>
              <w:rPr>
                <w:rFonts w:ascii="Times New Roman" w:hAnsi="Times New Roman"/>
                <w:b/>
                <w:sz w:val="28"/>
                <w:szCs w:val="28"/>
              </w:rPr>
            </w:pPr>
            <w:r>
              <w:rPr>
                <w:rFonts w:ascii="Times New Roman" w:hAnsi="Times New Roman"/>
                <w:b/>
                <w:i/>
                <w:color w:val="FF0000"/>
                <w:sz w:val="28"/>
                <w:szCs w:val="28"/>
              </w:rPr>
              <w:t xml:space="preserve">1. </w:t>
            </w:r>
            <w:r>
              <w:rPr>
                <w:rFonts w:ascii="Times New Roman" w:hAnsi="Times New Roman"/>
                <w:b/>
                <w:i/>
                <w:color w:val="FF0000"/>
                <w:sz w:val="28"/>
                <w:szCs w:val="28"/>
                <w:lang w:val="vi-VN"/>
              </w:rPr>
              <w:t>Mở đầu(</w:t>
            </w:r>
            <w:r>
              <w:rPr>
                <w:rFonts w:ascii="Times New Roman" w:hAnsi="Times New Roman"/>
                <w:b/>
                <w:i/>
                <w:color w:val="FF0000"/>
                <w:sz w:val="28"/>
                <w:szCs w:val="28"/>
                <w:lang w:val="fr-FR" w:eastAsia="fr-FR"/>
              </w:rPr>
              <w:t>5</w:t>
            </w:r>
            <w:r>
              <w:rPr>
                <w:rFonts w:ascii="Times New Roman" w:hAnsi="Times New Roman"/>
                <w:b/>
                <w:i/>
                <w:color w:val="FF0000"/>
                <w:sz w:val="28"/>
                <w:szCs w:val="28"/>
              </w:rPr>
              <w:t>tiết)</w:t>
            </w:r>
          </w:p>
        </w:tc>
        <w:tc>
          <w:tcPr>
            <w:tcW w:w="255" w:type="pct"/>
            <w:tcBorders>
              <w:top w:val="single" w:color="auto" w:sz="4" w:space="0"/>
            </w:tcBorders>
          </w:tcPr>
          <w:p>
            <w:pPr>
              <w:spacing w:before="0" w:beforeAutospacing="0" w:after="0" w:line="240" w:lineRule="auto"/>
              <w:jc w:val="center"/>
              <w:rPr>
                <w:rFonts w:ascii="Times New Roman" w:hAnsi="Times New Roman"/>
                <w:b/>
                <w:color w:val="FF0000"/>
                <w:sz w:val="28"/>
                <w:szCs w:val="28"/>
              </w:rPr>
            </w:pPr>
          </w:p>
        </w:tc>
        <w:tc>
          <w:tcPr>
            <w:tcW w:w="305" w:type="pct"/>
            <w:tcBorders>
              <w:top w:val="single" w:color="auto" w:sz="4" w:space="0"/>
            </w:tcBorders>
          </w:tcPr>
          <w:p>
            <w:pPr>
              <w:spacing w:before="0" w:beforeAutospacing="0" w:after="0" w:line="240" w:lineRule="auto"/>
              <w:jc w:val="center"/>
              <w:rPr>
                <w:rFonts w:ascii="Times New Roman" w:hAnsi="Times New Roman"/>
                <w:b/>
                <w:color w:val="FF0000"/>
                <w:sz w:val="28"/>
                <w:szCs w:val="28"/>
              </w:rPr>
            </w:pPr>
          </w:p>
        </w:tc>
        <w:tc>
          <w:tcPr>
            <w:tcW w:w="254" w:type="pct"/>
            <w:tcBorders>
              <w:top w:val="single" w:color="auto" w:sz="4" w:space="0"/>
            </w:tcBorders>
          </w:tcPr>
          <w:p>
            <w:pPr>
              <w:spacing w:before="0" w:beforeAutospacing="0" w:after="0" w:line="240" w:lineRule="auto"/>
              <w:jc w:val="center"/>
              <w:rPr>
                <w:rFonts w:ascii="Times New Roman" w:hAnsi="Times New Roman"/>
                <w:sz w:val="28"/>
                <w:szCs w:val="28"/>
              </w:rPr>
            </w:pPr>
          </w:p>
        </w:tc>
        <w:tc>
          <w:tcPr>
            <w:tcW w:w="478" w:type="pct"/>
            <w:tcBorders>
              <w:top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9" w:type="pct"/>
            <w:vMerge w:val="restart"/>
            <w:tcBorders>
              <w:top w:val="single" w:color="auto" w:sz="4" w:space="0"/>
            </w:tcBorders>
          </w:tcPr>
          <w:p>
            <w:pPr>
              <w:spacing w:before="0" w:beforeAutospacing="0" w:after="0" w:line="240" w:lineRule="auto"/>
              <w:rPr>
                <w:rFonts w:ascii="Times New Roman" w:hAnsi="Times New Roman"/>
                <w:color w:val="000000" w:themeColor="text1"/>
                <w:sz w:val="28"/>
                <w:szCs w:val="28"/>
                <w14:textFill>
                  <w14:solidFill>
                    <w14:schemeClr w14:val="tx1"/>
                  </w14:solidFill>
                </w14:textFill>
              </w:rPr>
            </w:pPr>
          </w:p>
          <w:p>
            <w:pPr>
              <w:spacing w:before="0" w:beforeAutospacing="0" w:after="0" w:line="240" w:lineRule="auto"/>
              <w:rPr>
                <w:rFonts w:ascii="Times New Roman" w:hAnsi="Times New Roman"/>
                <w:sz w:val="28"/>
                <w:szCs w:val="28"/>
                <w:lang w:val="vi-VN"/>
              </w:rPr>
            </w:pPr>
          </w:p>
        </w:tc>
        <w:tc>
          <w:tcPr>
            <w:tcW w:w="474" w:type="pct"/>
            <w:tcBorders>
              <w:top w:val="single" w:color="auto" w:sz="4" w:space="0"/>
            </w:tcBorders>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Nhận biết</w:t>
            </w:r>
          </w:p>
        </w:tc>
        <w:tc>
          <w:tcPr>
            <w:tcW w:w="2685" w:type="pct"/>
            <w:tcBorders>
              <w:top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Trình bày được một số phương pháp và kĩ năng trong học tập </w:t>
            </w:r>
            <w:r>
              <w:rPr>
                <w:rFonts w:ascii="Times New Roman" w:hAnsi="Times New Roman"/>
                <w:color w:val="000000" w:themeColor="text1"/>
                <w:sz w:val="28"/>
                <w:szCs w:val="28"/>
                <w:highlight w:val="yellow"/>
                <w14:textFill>
                  <w14:solidFill>
                    <w14:schemeClr w14:val="tx1"/>
                  </w14:solidFill>
                </w14:textFill>
              </w:rPr>
              <w:t>môn Khoa học tự nhiê</w:t>
            </w:r>
            <w:r>
              <w:rPr>
                <w:rFonts w:ascii="Times New Roman" w:hAnsi="Times New Roman"/>
                <w:color w:val="000000" w:themeColor="text1"/>
                <w:sz w:val="28"/>
                <w:szCs w:val="28"/>
                <w14:textFill>
                  <w14:solidFill>
                    <w14:schemeClr w14:val="tx1"/>
                  </w14:solidFill>
                </w14:textFill>
              </w:rPr>
              <w:t>n</w:t>
            </w:r>
          </w:p>
        </w:tc>
        <w:tc>
          <w:tcPr>
            <w:tcW w:w="255" w:type="pct"/>
            <w:tcBorders>
              <w:top w:val="single" w:color="auto" w:sz="4" w:space="0"/>
            </w:tcBorders>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tcBorders>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highlight w:val="yellow"/>
                <w:lang w:val="en-US"/>
              </w:rPr>
              <w:t>1</w:t>
            </w:r>
          </w:p>
        </w:tc>
        <w:tc>
          <w:tcPr>
            <w:tcW w:w="254" w:type="pct"/>
            <w:tcBorders>
              <w:top w:val="single" w:color="auto" w:sz="4" w:space="0"/>
            </w:tcBorders>
          </w:tcPr>
          <w:p>
            <w:pPr>
              <w:spacing w:before="0" w:beforeAutospacing="0" w:after="0" w:line="240" w:lineRule="auto"/>
              <w:jc w:val="center"/>
              <w:rPr>
                <w:rFonts w:ascii="Times New Roman" w:hAnsi="Times New Roman"/>
                <w:sz w:val="28"/>
                <w:szCs w:val="28"/>
              </w:rPr>
            </w:pPr>
          </w:p>
        </w:tc>
        <w:tc>
          <w:tcPr>
            <w:tcW w:w="478" w:type="pct"/>
            <w:tcBorders>
              <w:top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restart"/>
          </w:tcPr>
          <w:p>
            <w:pPr>
              <w:spacing w:before="0" w:beforeAutospacing="0" w:after="0" w:line="240" w:lineRule="auto"/>
              <w:jc w:val="center"/>
              <w:rPr>
                <w:rFonts w:ascii="Times New Roman" w:hAnsi="Times New Roman"/>
                <w:b/>
                <w:sz w:val="28"/>
                <w:szCs w:val="28"/>
              </w:rPr>
            </w:pPr>
          </w:p>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Thông hiểu</w:t>
            </w: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Thực hiện được các kĩ năng tiến trình: quan sát, phân loại, liên kết, đo, dự báo.</w:t>
            </w:r>
          </w:p>
        </w:tc>
        <w:tc>
          <w:tcPr>
            <w:tcW w:w="255"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b w:val="0"/>
                <w:bCs/>
                <w:color w:val="auto"/>
                <w:sz w:val="28"/>
                <w:szCs w:val="28"/>
                <w:lang w:val="en-US"/>
              </w:rPr>
            </w:pPr>
            <w:r>
              <w:rPr>
                <w:rFonts w:hint="default"/>
                <w:b w:val="0"/>
                <w:bCs/>
                <w:color w:val="auto"/>
                <w:sz w:val="28"/>
                <w:szCs w:val="28"/>
                <w:lang w:val="en-US"/>
              </w:rPr>
              <w:t>1</w:t>
            </w:r>
          </w:p>
        </w:tc>
        <w:tc>
          <w:tcPr>
            <w:tcW w:w="305"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lang w:val="en-US"/>
              </w:rPr>
              <w:t>1</w:t>
            </w:r>
          </w:p>
        </w:tc>
        <w:tc>
          <w:tcPr>
            <w:tcW w:w="254" w:type="pct"/>
            <w:tcBorders>
              <w:top w:val="single" w:color="auto" w:sz="4" w:space="0"/>
              <w:bottom w:val="single" w:color="auto" w:sz="4" w:space="0"/>
            </w:tcBorders>
          </w:tcPr>
          <w:p>
            <w:pPr>
              <w:spacing w:before="0" w:beforeAutospacing="0" w:after="0" w:line="240" w:lineRule="auto"/>
              <w:rPr>
                <w:rFonts w:hint="default" w:ascii="Times New Roman" w:hAnsi="Times New Roman"/>
                <w:sz w:val="28"/>
                <w:szCs w:val="28"/>
                <w:lang w:val="en-US"/>
              </w:rPr>
            </w:pPr>
            <w:r>
              <w:rPr>
                <w:rFonts w:hint="default"/>
                <w:sz w:val="28"/>
                <w:szCs w:val="28"/>
                <w:lang w:val="en-US"/>
              </w:rPr>
              <w:t>C17</w:t>
            </w: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Sử dụng được một số dụng cụ đo (trong nội dung môn Khoa học tự nhiên 7).</w:t>
            </w:r>
          </w:p>
        </w:tc>
        <w:tc>
          <w:tcPr>
            <w:tcW w:w="255" w:type="pct"/>
            <w:tcBorders>
              <w:top w:val="single" w:color="auto" w:sz="4" w:space="0"/>
              <w:bottom w:val="single" w:color="auto" w:sz="4" w:space="0"/>
            </w:tcBorders>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9" w:type="pct"/>
            <w:vMerge w:val="continue"/>
          </w:tcPr>
          <w:p>
            <w:pPr>
              <w:spacing w:before="0" w:beforeAutospacing="0" w:after="0" w:line="240" w:lineRule="auto"/>
              <w:rPr>
                <w:rFonts w:ascii="Times New Roman" w:hAnsi="Times New Roman"/>
                <w:sz w:val="28"/>
                <w:szCs w:val="28"/>
              </w:rPr>
            </w:pPr>
          </w:p>
        </w:tc>
        <w:tc>
          <w:tcPr>
            <w:tcW w:w="474" w:type="pct"/>
          </w:tcPr>
          <w:p>
            <w:pPr>
              <w:spacing w:before="0" w:beforeAutospacing="0" w:after="0" w:line="240" w:lineRule="auto"/>
              <w:jc w:val="center"/>
              <w:rPr>
                <w:rFonts w:ascii="Times New Roman" w:hAnsi="Times New Roman"/>
                <w:b/>
                <w:sz w:val="28"/>
                <w:szCs w:val="28"/>
                <w:lang w:val="vi-VN"/>
              </w:rPr>
            </w:pPr>
            <w:r>
              <w:rPr>
                <w:rFonts w:ascii="Times New Roman" w:hAnsi="Times New Roman"/>
                <w:b/>
                <w:sz w:val="28"/>
                <w:szCs w:val="28"/>
              </w:rPr>
              <w:t>Vận dụng</w:t>
            </w:r>
          </w:p>
        </w:tc>
        <w:tc>
          <w:tcPr>
            <w:tcW w:w="2685" w:type="pct"/>
            <w:tcBorders>
              <w:top w:val="single" w:color="auto" w:sz="4" w:space="0"/>
            </w:tcBorders>
          </w:tcPr>
          <w:p>
            <w:pPr>
              <w:spacing w:before="0" w:beforeAutospacing="0" w:after="0" w:line="240" w:lineRule="auto"/>
              <w:rPr>
                <w:rFonts w:ascii="Times New Roman" w:hAnsi="Times New Roman"/>
                <w:sz w:val="28"/>
                <w:szCs w:val="28"/>
              </w:rPr>
            </w:pPr>
            <w:r>
              <w:rPr>
                <w:rFonts w:ascii="Times New Roman" w:hAnsi="Times New Roman"/>
                <w:color w:val="000000" w:themeColor="text1"/>
                <w:sz w:val="28"/>
                <w:szCs w:val="28"/>
                <w14:textFill>
                  <w14:solidFill>
                    <w14:schemeClr w14:val="tx1"/>
                  </w14:solidFill>
                </w14:textFill>
              </w:rPr>
              <w:t>Làm được báo cáo, thuyết trình.</w:t>
            </w:r>
          </w:p>
        </w:tc>
        <w:tc>
          <w:tcPr>
            <w:tcW w:w="255" w:type="pct"/>
            <w:tcBorders>
              <w:top w:val="single" w:color="auto" w:sz="4" w:space="0"/>
            </w:tcBorders>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tcBorders>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tcBorders>
          </w:tcPr>
          <w:p>
            <w:pPr>
              <w:spacing w:before="0" w:beforeAutospacing="0" w:after="0" w:line="240" w:lineRule="auto"/>
              <w:jc w:val="center"/>
              <w:rPr>
                <w:rFonts w:ascii="Times New Roman" w:hAnsi="Times New Roman"/>
                <w:sz w:val="28"/>
                <w:szCs w:val="28"/>
              </w:rPr>
            </w:pPr>
          </w:p>
        </w:tc>
        <w:tc>
          <w:tcPr>
            <w:tcW w:w="478" w:type="pct"/>
            <w:tcBorders>
              <w:top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pct"/>
            <w:gridSpan w:val="3"/>
          </w:tcPr>
          <w:p>
            <w:pPr>
              <w:spacing w:before="0" w:beforeAutospacing="0" w:after="0" w:line="240" w:lineRule="auto"/>
              <w:jc w:val="both"/>
              <w:rPr>
                <w:rFonts w:ascii="Times New Roman" w:hAnsi="Times New Roman"/>
                <w:b/>
                <w:bCs/>
                <w:i/>
                <w:iCs/>
                <w:color w:val="000000" w:themeColor="text1"/>
                <w:sz w:val="28"/>
                <w:szCs w:val="28"/>
                <w14:textFill>
                  <w14:solidFill>
                    <w14:schemeClr w14:val="tx1"/>
                  </w14:solidFill>
                </w14:textFill>
              </w:rPr>
            </w:pPr>
            <w:r>
              <w:rPr>
                <w:rFonts w:ascii="Times New Roman" w:hAnsi="Times New Roman"/>
                <w:b/>
                <w:bCs/>
                <w:i/>
                <w:iCs/>
                <w:color w:val="FF0000"/>
                <w:sz w:val="28"/>
                <w:szCs w:val="28"/>
                <w:lang w:val="vi-VN"/>
              </w:rPr>
              <w:t>2.Nguyên tử.</w:t>
            </w:r>
            <w:r>
              <w:rPr>
                <w:rFonts w:ascii="Times New Roman" w:hAnsi="Times New Roman"/>
                <w:b/>
                <w:bCs/>
                <w:i/>
                <w:iCs/>
                <w:color w:val="FF0000"/>
                <w:sz w:val="28"/>
                <w:szCs w:val="28"/>
              </w:rPr>
              <w:t xml:space="preserve"> </w:t>
            </w:r>
            <w:r>
              <w:rPr>
                <w:rFonts w:ascii="Times New Roman" w:hAnsi="Times New Roman"/>
                <w:b/>
                <w:bCs/>
                <w:i/>
                <w:iCs/>
                <w:color w:val="FF0000"/>
                <w:sz w:val="28"/>
                <w:szCs w:val="28"/>
                <w:lang w:val="vi-VN"/>
              </w:rPr>
              <w:t>Sơ lược về bảng tuần hoàn các nguyên tố hóa học</w:t>
            </w:r>
            <w:r>
              <w:rPr>
                <w:rFonts w:ascii="Times New Roman" w:hAnsi="Times New Roman"/>
                <w:b/>
                <w:bCs/>
                <w:i/>
                <w:iCs/>
                <w:color w:val="FF0000"/>
                <w:sz w:val="28"/>
                <w:szCs w:val="28"/>
              </w:rPr>
              <w:t xml:space="preserve"> (1</w:t>
            </w:r>
            <w:r>
              <w:rPr>
                <w:rFonts w:hint="default" w:ascii="Times New Roman" w:hAnsi="Times New Roman"/>
                <w:b/>
                <w:bCs/>
                <w:i/>
                <w:iCs/>
                <w:color w:val="FF0000"/>
                <w:sz w:val="28"/>
                <w:szCs w:val="28"/>
                <w:lang w:val="en-US"/>
              </w:rPr>
              <w:t>5</w:t>
            </w:r>
            <w:r>
              <w:rPr>
                <w:rFonts w:ascii="Times New Roman" w:hAnsi="Times New Roman"/>
                <w:b/>
                <w:bCs/>
                <w:i/>
                <w:iCs/>
                <w:color w:val="FF0000"/>
                <w:sz w:val="28"/>
                <w:szCs w:val="28"/>
              </w:rPr>
              <w:t xml:space="preserve"> tiết)</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bCs w:val="0"/>
                <w:color w:val="FF0000"/>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Nguyên tử. Nguyên tố hoá học</w:t>
            </w:r>
          </w:p>
          <w:p>
            <w:pPr>
              <w:spacing w:before="0" w:beforeAutospacing="0"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-Sơ lược về bảng tuần hoàn các nguyên tố hoá học</w:t>
            </w:r>
          </w:p>
          <w:p>
            <w:pPr>
              <w:spacing w:before="0" w:beforeAutospacing="0" w:after="0" w:line="240" w:lineRule="auto"/>
              <w:rPr>
                <w:rFonts w:ascii="Times New Roman" w:hAnsi="Times New Roman"/>
                <w:b/>
                <w:color w:val="000000" w:themeColor="text1"/>
                <w:sz w:val="28"/>
                <w:szCs w:val="28"/>
                <w:lang w:val="vi-VN"/>
                <w14:textFill>
                  <w14:solidFill>
                    <w14:schemeClr w14:val="tx1"/>
                  </w14:solidFill>
                </w14:textFill>
              </w:rPr>
            </w:pPr>
          </w:p>
          <w:p>
            <w:pPr>
              <w:spacing w:before="0" w:beforeAutospacing="0" w:after="0" w:line="240" w:lineRule="auto"/>
              <w:rPr>
                <w:rFonts w:ascii="Times New Roman" w:hAnsi="Times New Roman"/>
                <w:sz w:val="28"/>
                <w:szCs w:val="28"/>
                <w:lang w:val="vi-VN"/>
              </w:rPr>
            </w:pPr>
          </w:p>
        </w:tc>
        <w:tc>
          <w:tcPr>
            <w:tcW w:w="474" w:type="pct"/>
            <w:vMerge w:val="restart"/>
          </w:tcPr>
          <w:p>
            <w:pPr>
              <w:spacing w:before="0" w:beforeAutospacing="0" w:after="0" w:line="240" w:lineRule="auto"/>
              <w:jc w:val="center"/>
              <w:rPr>
                <w:rFonts w:ascii="Times New Roman" w:hAnsi="Times New Roman"/>
                <w:b/>
                <w:sz w:val="28"/>
                <w:szCs w:val="28"/>
              </w:rPr>
            </w:pPr>
          </w:p>
          <w:p>
            <w:pPr>
              <w:spacing w:before="0" w:beforeAutospacing="0" w:after="0" w:line="240" w:lineRule="auto"/>
              <w:jc w:val="center"/>
              <w:rPr>
                <w:rFonts w:ascii="Times New Roman" w:hAnsi="Times New Roman"/>
                <w:b/>
                <w:sz w:val="28"/>
                <w:szCs w:val="28"/>
              </w:rPr>
            </w:pPr>
          </w:p>
          <w:p>
            <w:pPr>
              <w:spacing w:before="0" w:beforeAutospacing="0" w:after="0" w:line="240" w:lineRule="auto"/>
              <w:jc w:val="center"/>
              <w:rPr>
                <w:rFonts w:ascii="Times New Roman" w:hAnsi="Times New Roman"/>
                <w:b/>
                <w:sz w:val="28"/>
                <w:szCs w:val="28"/>
              </w:rPr>
            </w:pPr>
          </w:p>
          <w:p>
            <w:pPr>
              <w:spacing w:before="0" w:beforeAutospacing="0" w:after="0" w:line="240" w:lineRule="auto"/>
              <w:jc w:val="center"/>
              <w:rPr>
                <w:rFonts w:ascii="Times New Roman" w:hAnsi="Times New Roman"/>
                <w:b/>
                <w:sz w:val="28"/>
                <w:szCs w:val="28"/>
              </w:rPr>
            </w:pPr>
          </w:p>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Nhận biết</w:t>
            </w: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Trình bày được mô hình nguyên tử của Rutherford – Bohr (mô hình sắp xếp electron trong các lớp vỏ nguyên tử).</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highlight w:val="yellow"/>
                <w:lang w:val="en-US"/>
              </w:rPr>
              <w:t>1</w:t>
            </w: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color w:val="FF0000"/>
                <w:sz w:val="28"/>
                <w:szCs w:val="28"/>
                <w:lang w:val="en-US"/>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Nêu được khối lượng của một nguyên tử theo đơn vị quốc tế amu (đơn vị khối lượng nguyên tử).</w:t>
            </w:r>
          </w:p>
        </w:tc>
        <w:tc>
          <w:tcPr>
            <w:tcW w:w="25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val="0"/>
                <w:bCs/>
                <w:color w:val="auto"/>
                <w:sz w:val="28"/>
                <w:szCs w:val="28"/>
                <w:lang w:val="en-US"/>
              </w:rPr>
            </w:pPr>
            <w:r>
              <w:rPr>
                <w:rFonts w:hint="default"/>
                <w:b w:val="0"/>
                <w:bCs/>
                <w:color w:val="auto"/>
                <w:sz w:val="28"/>
                <w:szCs w:val="28"/>
                <w:lang w:val="en-US"/>
              </w:rPr>
              <w:t>1</w:t>
            </w: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C18</w:t>
            </w: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sz w:val="28"/>
                <w:szCs w:val="28"/>
              </w:rPr>
              <w:t>– Phát biểu được khái niệm về nguyên tố hoá học và kí hiệu nguyên tố hoá học.</w:t>
            </w:r>
          </w:p>
        </w:tc>
        <w:tc>
          <w:tcPr>
            <w:tcW w:w="25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val="0"/>
                <w:bCs/>
                <w:color w:val="auto"/>
                <w:sz w:val="28"/>
                <w:szCs w:val="28"/>
                <w:lang w:val="en-US"/>
              </w:rPr>
            </w:pPr>
            <w:bookmarkStart w:id="0" w:name="_GoBack"/>
            <w:bookmarkEnd w:id="0"/>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highlight w:val="yellow"/>
                <w:lang w:val="en-US"/>
              </w:rPr>
              <w:t>3</w:t>
            </w:r>
          </w:p>
        </w:tc>
        <w:tc>
          <w:tcPr>
            <w:tcW w:w="254"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sz w:val="28"/>
                <w:szCs w:val="28"/>
                <w:lang w:val="en-US"/>
              </w:rPr>
            </w:pP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Nêu được các nguyên tắc xây dựng bảng tuần hoàn các nguyên tố hoá học.</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highlight w:val="yellow"/>
                <w:lang w:val="en-US"/>
              </w:rPr>
              <w:t>3</w:t>
            </w: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C2,9,10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Mô tả được cấu tạo bảng tuần hoàn gồm: ô, nhóm, chu kì.</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highlight w:val="yellow"/>
                <w:lang w:val="en-US"/>
              </w:rPr>
              <w:t>1</w:t>
            </w: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restart"/>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Thông hiểu</w:t>
            </w: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Viết được công thức hoá học và đọc được tên của 20 nguyên tố đầu tiên.</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lang w:val="en-US"/>
              </w:rPr>
              <w:t>1</w:t>
            </w: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Sử dụng được bảng tuần hoàn để chỉ ra các nhóm nguyên tố/nguyên tố kim loại, các nhóm nguyên tố/nguyên tố phi kim, nhóm nguyên tố khí hiếm trong bảng tuần hoàn.</w:t>
            </w:r>
          </w:p>
        </w:tc>
        <w:tc>
          <w:tcPr>
            <w:tcW w:w="25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val="0"/>
                <w:bCs/>
                <w:color w:val="auto"/>
                <w:sz w:val="28"/>
                <w:szCs w:val="28"/>
                <w:lang w:val="en-US"/>
              </w:rPr>
            </w:pPr>
            <w:r>
              <w:rPr>
                <w:rFonts w:hint="default"/>
                <w:b w:val="0"/>
                <w:bCs/>
                <w:color w:val="auto"/>
                <w:sz w:val="28"/>
                <w:szCs w:val="28"/>
                <w:lang w:val="en-US"/>
              </w:rPr>
              <w:t>1</w:t>
            </w: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lang w:val="en-US"/>
              </w:rPr>
              <w:t>1</w:t>
            </w:r>
          </w:p>
        </w:tc>
        <w:tc>
          <w:tcPr>
            <w:tcW w:w="254"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C19</w:t>
            </w: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pct"/>
            <w:gridSpan w:val="3"/>
          </w:tcPr>
          <w:p>
            <w:pPr>
              <w:spacing w:before="0" w:beforeAutospacing="0" w:after="0" w:line="240" w:lineRule="auto"/>
              <w:rPr>
                <w:rFonts w:ascii="Times New Roman" w:hAnsi="Times New Roman"/>
                <w:color w:val="C00000"/>
                <w:sz w:val="28"/>
                <w:szCs w:val="28"/>
              </w:rPr>
            </w:pPr>
            <w:r>
              <w:rPr>
                <w:rFonts w:ascii="Times New Roman" w:hAnsi="Times New Roman"/>
                <w:b/>
                <w:bCs/>
                <w:i/>
                <w:iCs/>
                <w:color w:val="C00000"/>
                <w:sz w:val="28"/>
                <w:szCs w:val="28"/>
              </w:rPr>
              <w:t xml:space="preserve">3. </w:t>
            </w:r>
            <w:r>
              <w:rPr>
                <w:rFonts w:ascii="Times New Roman" w:hAnsi="Times New Roman"/>
                <w:b/>
                <w:bCs/>
                <w:i/>
                <w:iCs/>
                <w:color w:val="C00000"/>
                <w:sz w:val="28"/>
                <w:szCs w:val="28"/>
                <w:lang w:val="vi-VN"/>
              </w:rPr>
              <w:t>Phân tử. Liên kết hóa học</w:t>
            </w:r>
            <w:r>
              <w:rPr>
                <w:rFonts w:ascii="Times New Roman" w:hAnsi="Times New Roman"/>
                <w:b/>
                <w:bCs/>
                <w:i/>
                <w:iCs/>
                <w:color w:val="C00000"/>
                <w:sz w:val="28"/>
                <w:szCs w:val="28"/>
              </w:rPr>
              <w:t xml:space="preserve"> (1</w:t>
            </w:r>
            <w:r>
              <w:rPr>
                <w:rFonts w:ascii="Times New Roman" w:hAnsi="Times New Roman"/>
                <w:b/>
                <w:bCs/>
                <w:i/>
                <w:iCs/>
                <w:color w:val="C00000"/>
                <w:sz w:val="28"/>
                <w:szCs w:val="28"/>
                <w:lang w:val="vi-VN"/>
              </w:rPr>
              <w:t>3</w:t>
            </w:r>
            <w:r>
              <w:rPr>
                <w:rFonts w:ascii="Times New Roman" w:hAnsi="Times New Roman"/>
                <w:b/>
                <w:bCs/>
                <w:i/>
                <w:iCs/>
                <w:color w:val="C00000"/>
                <w:sz w:val="28"/>
                <w:szCs w:val="28"/>
              </w:rPr>
              <w:t xml:space="preserve"> tiết)</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 Phân tử; đơn chất; hợp chất</w:t>
            </w:r>
          </w:p>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 Giới thiệu về liên kết hoá học (ion, cộng hoá trị)</w:t>
            </w:r>
          </w:p>
          <w:p>
            <w:pPr>
              <w:spacing w:before="0" w:beforeAutospacing="0" w:after="0" w:line="240" w:lineRule="auto"/>
              <w:rPr>
                <w:rFonts w:ascii="Times New Roman" w:hAnsi="Times New Roman"/>
                <w:sz w:val="28"/>
                <w:szCs w:val="28"/>
                <w:lang w:val="vi-VN"/>
              </w:rPr>
            </w:pPr>
            <w:r>
              <w:rPr>
                <w:rFonts w:ascii="Times New Roman" w:hAnsi="Times New Roman"/>
                <w:bCs/>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 Hoá trị; công thức hoá học</w:t>
            </w:r>
          </w:p>
          <w:p>
            <w:pPr>
              <w:spacing w:before="0" w:beforeAutospacing="0" w:after="0" w:line="240" w:lineRule="auto"/>
              <w:rPr>
                <w:rFonts w:ascii="Times New Roman" w:hAnsi="Times New Roman"/>
                <w:sz w:val="28"/>
                <w:szCs w:val="28"/>
              </w:rPr>
            </w:pPr>
          </w:p>
        </w:tc>
        <w:tc>
          <w:tcPr>
            <w:tcW w:w="474" w:type="pct"/>
            <w:vMerge w:val="restart"/>
          </w:tcPr>
          <w:p>
            <w:pPr>
              <w:spacing w:before="0" w:beforeAutospacing="0" w:after="0" w:line="240" w:lineRule="auto"/>
              <w:jc w:val="center"/>
              <w:rPr>
                <w:rFonts w:ascii="Times New Roman" w:hAnsi="Times New Roman"/>
                <w:b/>
                <w:sz w:val="28"/>
                <w:szCs w:val="28"/>
                <w:lang w:val="vi-VN"/>
              </w:rPr>
            </w:pPr>
          </w:p>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Nhận biết</w:t>
            </w: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Nêu được khái niệm phân tử, đơn chất, hợp chất.</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highlight w:val="yellow"/>
                <w:lang w:val="en-US"/>
              </w:rPr>
            </w:pPr>
            <w:r>
              <w:rPr>
                <w:rFonts w:hint="default"/>
                <w:b/>
                <w:bCs w:val="0"/>
                <w:sz w:val="28"/>
                <w:szCs w:val="28"/>
                <w:highlight w:val="yellow"/>
                <w:lang w:val="en-US"/>
              </w:rPr>
              <w:t>2</w:t>
            </w: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rPr>
                <w:rFonts w:hint="default" w:ascii="Times New Roman" w:hAnsi="Times New Roman"/>
                <w:color w:val="00B050"/>
                <w:sz w:val="28"/>
                <w:szCs w:val="28"/>
                <w:lang w:val="en-US" w:eastAsia="fr-FR"/>
              </w:rPr>
            </w:pPr>
            <w:r>
              <w:rPr>
                <w:rFonts w:hint="default"/>
                <w:color w:val="00B050"/>
                <w:sz w:val="28"/>
                <w:szCs w:val="28"/>
                <w:lang w:val="en-US" w:eastAsia="fr-FR"/>
              </w:rPr>
              <w:t>C13,14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pacing w:val="-4"/>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pacing w:val="-4"/>
                <w:sz w:val="28"/>
                <w:szCs w:val="28"/>
                <w14:textFill>
                  <w14:solidFill>
                    <w14:schemeClr w14:val="tx1"/>
                  </w14:solidFill>
                </w14:textFill>
              </w:rPr>
              <w:t>Trình bày được khái niệm về hoá trị (cho chất cộng hoá trị). Cách viết công thức hoá học.</w:t>
            </w:r>
          </w:p>
        </w:tc>
        <w:tc>
          <w:tcPr>
            <w:tcW w:w="25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val="0"/>
                <w:bCs/>
                <w:color w:val="auto"/>
                <w:sz w:val="28"/>
                <w:szCs w:val="28"/>
                <w:lang w:val="en-US"/>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highlight w:val="yellow"/>
                <w:lang w:val="en-US"/>
              </w:rPr>
            </w:pPr>
            <w:r>
              <w:rPr>
                <w:rFonts w:hint="default"/>
                <w:b/>
                <w:bCs w:val="0"/>
                <w:sz w:val="28"/>
                <w:szCs w:val="28"/>
                <w:highlight w:val="yellow"/>
                <w:lang w:val="en-US"/>
              </w:rPr>
              <w:t>1</w:t>
            </w:r>
          </w:p>
        </w:tc>
        <w:tc>
          <w:tcPr>
            <w:tcW w:w="254" w:type="pct"/>
            <w:tcBorders>
              <w:top w:val="single" w:color="auto" w:sz="4" w:space="0"/>
              <w:bottom w:val="single" w:color="auto" w:sz="4" w:space="0"/>
            </w:tcBorders>
            <w:vAlign w:val="center"/>
          </w:tcPr>
          <w:p>
            <w:pPr>
              <w:spacing w:before="0" w:beforeAutospacing="0" w:after="0" w:line="240" w:lineRule="auto"/>
              <w:jc w:val="both"/>
              <w:rPr>
                <w:rFonts w:hint="default" w:ascii="Times New Roman" w:hAnsi="Times New Roman"/>
                <w:sz w:val="28"/>
                <w:szCs w:val="28"/>
                <w:lang w:val="en-US"/>
              </w:rPr>
            </w:pP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Nêu được mối liên hệ giữa hoá trị của nguyên tố với công thức hoá học. </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restart"/>
          </w:tcPr>
          <w:p>
            <w:pPr>
              <w:spacing w:before="0" w:beforeAutospacing="0" w:after="0" w:line="240" w:lineRule="auto"/>
              <w:jc w:val="center"/>
              <w:rPr>
                <w:rFonts w:ascii="Times New Roman" w:hAnsi="Times New Roman"/>
                <w:b/>
                <w:sz w:val="28"/>
                <w:szCs w:val="28"/>
                <w:lang w:val="vi-VN"/>
              </w:rPr>
            </w:pPr>
          </w:p>
          <w:p>
            <w:pPr>
              <w:spacing w:before="0" w:beforeAutospacing="0" w:after="0" w:line="240" w:lineRule="auto"/>
              <w:jc w:val="center"/>
              <w:rPr>
                <w:rFonts w:ascii="Times New Roman" w:hAnsi="Times New Roman"/>
                <w:b/>
                <w:sz w:val="28"/>
                <w:szCs w:val="28"/>
                <w:lang w:val="vi-VN"/>
              </w:rPr>
            </w:pPr>
          </w:p>
          <w:p>
            <w:pPr>
              <w:spacing w:before="0" w:beforeAutospacing="0" w:after="0" w:line="240" w:lineRule="auto"/>
              <w:jc w:val="center"/>
              <w:rPr>
                <w:rFonts w:ascii="Times New Roman" w:hAnsi="Times New Roman"/>
                <w:b/>
                <w:sz w:val="28"/>
                <w:szCs w:val="28"/>
                <w:lang w:val="vi-VN"/>
              </w:rPr>
            </w:pPr>
          </w:p>
          <w:p>
            <w:pPr>
              <w:spacing w:before="0" w:beforeAutospacing="0" w:after="0" w:line="240" w:lineRule="auto"/>
              <w:jc w:val="center"/>
              <w:rPr>
                <w:rFonts w:ascii="Times New Roman" w:hAnsi="Times New Roman"/>
                <w:b/>
                <w:sz w:val="28"/>
                <w:szCs w:val="28"/>
                <w:lang w:val="vi-VN"/>
              </w:rPr>
            </w:pPr>
          </w:p>
          <w:p>
            <w:pPr>
              <w:spacing w:before="0" w:beforeAutospacing="0" w:after="0" w:line="240" w:lineRule="auto"/>
              <w:jc w:val="center"/>
              <w:rPr>
                <w:rFonts w:ascii="Times New Roman" w:hAnsi="Times New Roman"/>
                <w:b/>
                <w:sz w:val="28"/>
                <w:szCs w:val="28"/>
                <w:lang w:val="vi-VN"/>
              </w:rPr>
            </w:pPr>
          </w:p>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Thông hiểu</w:t>
            </w: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Đưa ra được một số ví dụ về đơn chất và hợp chất.</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Tính được khối lượng phân tử theo đơn vị amu.</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rFonts w:ascii="Times New Roman" w:hAnsi="Times New Roman"/>
                <w:color w:val="000000" w:themeColor="text1"/>
                <w:sz w:val="28"/>
                <w:szCs w:val="28"/>
                <w:vertAlign w:val="subscript"/>
                <w14:textFill>
                  <w14:solidFill>
                    <w14:schemeClr w14:val="tx1"/>
                  </w14:solidFill>
                </w14:textFill>
              </w:rPr>
              <w:t>2</w:t>
            </w:r>
            <w:r>
              <w:rPr>
                <w:rFonts w:ascii="Times New Roman" w:hAnsi="Times New Roman"/>
                <w:color w:val="000000" w:themeColor="text1"/>
                <w:sz w:val="28"/>
                <w:szCs w:val="28"/>
                <w14:textFill>
                  <w14:solidFill>
                    <w14:schemeClr w14:val="tx1"/>
                  </w14:solidFill>
                </w14:textFill>
              </w:rPr>
              <w:t>, Cl</w:t>
            </w:r>
            <w:r>
              <w:rPr>
                <w:rFonts w:ascii="Times New Roman" w:hAnsi="Times New Roman"/>
                <w:color w:val="000000" w:themeColor="text1"/>
                <w:sz w:val="28"/>
                <w:szCs w:val="28"/>
                <w:vertAlign w:val="subscript"/>
                <w14:textFill>
                  <w14:solidFill>
                    <w14:schemeClr w14:val="tx1"/>
                  </w14:solidFill>
                </w14:textFill>
              </w:rPr>
              <w:t>2</w:t>
            </w:r>
            <w:r>
              <w:rPr>
                <w:rFonts w:ascii="Times New Roman" w:hAnsi="Times New Roman"/>
                <w:color w:val="000000" w:themeColor="text1"/>
                <w:sz w:val="28"/>
                <w:szCs w:val="28"/>
                <w14:textFill>
                  <w14:solidFill>
                    <w14:schemeClr w14:val="tx1"/>
                  </w14:solidFill>
                </w14:textFill>
              </w:rPr>
              <w:t>, NH</w:t>
            </w:r>
            <w:r>
              <w:rPr>
                <w:rFonts w:ascii="Times New Roman" w:hAnsi="Times New Roman"/>
                <w:color w:val="000000" w:themeColor="text1"/>
                <w:sz w:val="28"/>
                <w:szCs w:val="28"/>
                <w:vertAlign w:val="subscript"/>
                <w14:textFill>
                  <w14:solidFill>
                    <w14:schemeClr w14:val="tx1"/>
                  </w14:solidFill>
                </w14:textFill>
              </w:rPr>
              <w:t>3</w:t>
            </w:r>
            <w:r>
              <w:rPr>
                <w:rFonts w:ascii="Times New Roman" w:hAnsi="Times New Roman"/>
                <w:color w:val="000000" w:themeColor="text1"/>
                <w:sz w:val="28"/>
                <w:szCs w:val="28"/>
                <w14:textFill>
                  <w14:solidFill>
                    <w14:schemeClr w14:val="tx1"/>
                  </w14:solidFill>
                </w14:textFill>
              </w:rPr>
              <w:t>, H</w:t>
            </w:r>
            <w:r>
              <w:rPr>
                <w:rFonts w:ascii="Times New Roman" w:hAnsi="Times New Roman"/>
                <w:color w:val="000000" w:themeColor="text1"/>
                <w:sz w:val="28"/>
                <w:szCs w:val="28"/>
                <w:vertAlign w:val="subscript"/>
                <w14:textFill>
                  <w14:solidFill>
                    <w14:schemeClr w14:val="tx1"/>
                  </w14:solidFill>
                </w14:textFill>
              </w:rPr>
              <w:t>2</w:t>
            </w:r>
            <w:r>
              <w:rPr>
                <w:rFonts w:ascii="Times New Roman" w:hAnsi="Times New Roman"/>
                <w:color w:val="000000" w:themeColor="text1"/>
                <w:sz w:val="28"/>
                <w:szCs w:val="28"/>
                <w14:textFill>
                  <w14:solidFill>
                    <w14:schemeClr w14:val="tx1"/>
                  </w14:solidFill>
                </w14:textFill>
              </w:rPr>
              <w:t>O, CO</w:t>
            </w:r>
            <w:r>
              <w:rPr>
                <w:rFonts w:ascii="Times New Roman" w:hAnsi="Times New Roman"/>
                <w:color w:val="000000" w:themeColor="text1"/>
                <w:sz w:val="28"/>
                <w:szCs w:val="28"/>
                <w:vertAlign w:val="subscript"/>
                <w14:textFill>
                  <w14:solidFill>
                    <w14:schemeClr w14:val="tx1"/>
                  </w14:solidFill>
                </w14:textFill>
              </w:rPr>
              <w:t>2</w:t>
            </w:r>
            <w:r>
              <w:rPr>
                <w:rFonts w:ascii="Times New Roman" w:hAnsi="Times New Roman"/>
                <w:color w:val="000000" w:themeColor="text1"/>
                <w:sz w:val="28"/>
                <w:szCs w:val="28"/>
                <w14:textFill>
                  <w14:solidFill>
                    <w14:schemeClr w14:val="tx1"/>
                  </w14:solidFill>
                </w14:textFill>
              </w:rPr>
              <w:t>, N</w:t>
            </w:r>
            <w:r>
              <w:rPr>
                <w:rFonts w:ascii="Times New Roman" w:hAnsi="Times New Roman"/>
                <w:color w:val="000000" w:themeColor="text1"/>
                <w:sz w:val="28"/>
                <w:szCs w:val="28"/>
                <w:vertAlign w:val="subscript"/>
                <w14:textFill>
                  <w14:solidFill>
                    <w14:schemeClr w14:val="tx1"/>
                  </w14:solidFill>
                </w14:textFill>
              </w:rPr>
              <w:t>2</w:t>
            </w:r>
            <w:r>
              <w:rPr>
                <w:rFonts w:ascii="Times New Roman" w:hAnsi="Times New Roman"/>
                <w:color w:val="000000" w:themeColor="text1"/>
                <w:sz w:val="28"/>
                <w:szCs w:val="28"/>
                <w14:textFill>
                  <w14:solidFill>
                    <w14:schemeClr w14:val="tx1"/>
                  </w14:solidFill>
                </w14:textFill>
              </w:rPr>
              <w:t>,…</w:t>
            </w:r>
            <w:r>
              <w:rPr>
                <w:rFonts w:ascii="Times New Roman" w:hAnsi="Times New Roman"/>
                <w:color w:val="000000" w:themeColor="text1"/>
                <w:sz w:val="28"/>
                <w:szCs w:val="28"/>
                <w:vertAlign w:val="subscript"/>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lang w:val="en-US"/>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Nêu được được sự hình thành liên kết ion theo nguyên tắc cho và nhận electron để tạo ra ion có lớp vỏ electron của nguyên tố khí hiếm (Áp dụng cho phân tử đơn giản như NaCl, MgO,…).</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b/>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Chỉ ra được sự khác nhau về một số tính chất của chất ion và chất cộng hoá trị.</w:t>
            </w:r>
          </w:p>
        </w:tc>
        <w:tc>
          <w:tcPr>
            <w:tcW w:w="25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val="0"/>
                <w:bCs/>
                <w:color w:val="auto"/>
                <w:sz w:val="28"/>
                <w:szCs w:val="28"/>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b/>
                <w:bCs w:val="0"/>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vMerge w:val="continue"/>
          </w:tcPr>
          <w:p>
            <w:pPr>
              <w:spacing w:before="0" w:beforeAutospacing="0" w:after="0" w:line="240" w:lineRule="auto"/>
              <w:jc w:val="center"/>
              <w:rPr>
                <w:rFonts w:ascii="Times New Roman" w:hAnsi="Times New Roman"/>
                <w:b/>
                <w:sz w:val="28"/>
                <w:szCs w:val="28"/>
              </w:rPr>
            </w:pP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Viết được công thức hoá học của một số chất và hợp chất đơn giản thông dụng.</w:t>
            </w:r>
          </w:p>
        </w:tc>
        <w:tc>
          <w:tcPr>
            <w:tcW w:w="25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val="0"/>
                <w:bCs/>
                <w:color w:val="auto"/>
                <w:sz w:val="28"/>
                <w:szCs w:val="28"/>
                <w:lang w:val="en-US"/>
              </w:rPr>
            </w:pPr>
          </w:p>
        </w:tc>
        <w:tc>
          <w:tcPr>
            <w:tcW w:w="30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bCs w:val="0"/>
                <w:sz w:val="28"/>
                <w:szCs w:val="28"/>
                <w:lang w:val="en-US"/>
              </w:rPr>
            </w:pPr>
            <w:r>
              <w:rPr>
                <w:rFonts w:hint="default"/>
                <w:b/>
                <w:bCs w:val="0"/>
                <w:sz w:val="28"/>
                <w:szCs w:val="28"/>
                <w:lang w:val="en-US"/>
              </w:rPr>
              <w:t>1</w:t>
            </w:r>
          </w:p>
        </w:tc>
        <w:tc>
          <w:tcPr>
            <w:tcW w:w="254"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478" w:type="pct"/>
            <w:tcBorders>
              <w:top w:val="single" w:color="auto" w:sz="4" w:space="0"/>
              <w:bottom w:val="single" w:color="auto" w:sz="4" w:space="0"/>
            </w:tcBorders>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Vận dụng</w:t>
            </w:r>
          </w:p>
        </w:tc>
        <w:tc>
          <w:tcPr>
            <w:tcW w:w="2685" w:type="pct"/>
            <w:tcBorders>
              <w:top w:val="single" w:color="auto" w:sz="4" w:space="0"/>
              <w:bottom w:val="single" w:color="auto" w:sz="4" w:space="0"/>
            </w:tcBorders>
          </w:tcPr>
          <w:p>
            <w:pPr>
              <w:spacing w:before="0" w:beforeAutospacing="0"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pacing w:val="-4"/>
                <w:sz w:val="28"/>
                <w:szCs w:val="28"/>
                <w14:textFill>
                  <w14:solidFill>
                    <w14:schemeClr w14:val="tx1"/>
                  </w14:solidFill>
                </w14:textFill>
              </w:rPr>
              <w:t>Tính được phần trăm (%) nguyên tố trong hợp chất khi biết công thức hoá học của hợp chất.</w:t>
            </w:r>
          </w:p>
        </w:tc>
        <w:tc>
          <w:tcPr>
            <w:tcW w:w="25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val="0"/>
                <w:bCs/>
                <w:color w:val="auto"/>
                <w:sz w:val="28"/>
                <w:szCs w:val="28"/>
                <w:lang w:val="en-US"/>
              </w:rPr>
            </w:pPr>
            <w:r>
              <w:rPr>
                <w:rFonts w:hint="default"/>
                <w:b w:val="0"/>
                <w:bCs/>
                <w:color w:val="auto"/>
                <w:sz w:val="28"/>
                <w:szCs w:val="28"/>
                <w:lang w:val="en-US"/>
              </w:rPr>
              <w:t>1</w:t>
            </w: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C20</w:t>
            </w:r>
          </w:p>
        </w:tc>
        <w:tc>
          <w:tcPr>
            <w:tcW w:w="478" w:type="pct"/>
            <w:tcBorders>
              <w:top w:val="single" w:color="auto" w:sz="4" w:space="0"/>
              <w:bottom w:val="single" w:color="auto" w:sz="4" w:space="0"/>
            </w:tcBorders>
          </w:tcPr>
          <w:p>
            <w:pPr>
              <w:spacing w:before="0" w:beforeAutospacing="0" w:after="0" w:line="240" w:lineRule="auto"/>
              <w:rPr>
                <w:rFonts w:ascii="Times New Roman" w:hAnsi="Times New Roman"/>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tcPr>
          <w:p>
            <w:pPr>
              <w:spacing w:before="0" w:beforeAutospacing="0" w:after="0" w:line="240" w:lineRule="auto"/>
              <w:rPr>
                <w:rFonts w:ascii="Times New Roman" w:hAnsi="Times New Roman"/>
                <w:sz w:val="28"/>
                <w:szCs w:val="28"/>
              </w:rPr>
            </w:pPr>
          </w:p>
        </w:tc>
        <w:tc>
          <w:tcPr>
            <w:tcW w:w="474" w:type="pct"/>
          </w:tcPr>
          <w:p>
            <w:pPr>
              <w:spacing w:before="0" w:beforeAutospacing="0" w:after="0" w:line="240" w:lineRule="auto"/>
              <w:jc w:val="center"/>
              <w:rPr>
                <w:rFonts w:ascii="Times New Roman" w:hAnsi="Times New Roman"/>
                <w:b/>
                <w:sz w:val="28"/>
                <w:szCs w:val="28"/>
              </w:rPr>
            </w:pPr>
            <w:r>
              <w:rPr>
                <w:rFonts w:ascii="Times New Roman" w:hAnsi="Times New Roman"/>
                <w:b/>
                <w:sz w:val="28"/>
                <w:szCs w:val="28"/>
              </w:rPr>
              <w:t>Vận dụng cao</w:t>
            </w:r>
          </w:p>
        </w:tc>
        <w:tc>
          <w:tcPr>
            <w:tcW w:w="2685" w:type="pct"/>
            <w:tcBorders>
              <w:top w:val="single" w:color="auto" w:sz="4" w:space="0"/>
              <w:bottom w:val="single" w:color="auto" w:sz="4" w:space="0"/>
            </w:tcBorders>
          </w:tcPr>
          <w:p>
            <w:pPr>
              <w:pStyle w:val="20"/>
              <w:numPr>
                <w:ilvl w:val="0"/>
                <w:numId w:val="0"/>
              </w:numPr>
              <w:spacing w:before="0" w:beforeAutospacing="0" w:after="0" w:line="240" w:lineRule="auto"/>
              <w:rPr>
                <w:rFonts w:ascii="Times New Roman" w:hAnsi="Times New Roman"/>
                <w:color w:val="000000" w:themeColor="text1"/>
                <w:sz w:val="28"/>
                <w:szCs w:val="28"/>
                <w14:textFill>
                  <w14:solidFill>
                    <w14:schemeClr w14:val="tx1"/>
                  </w14:solidFill>
                </w14:textFill>
              </w:rPr>
            </w:pPr>
            <w:r>
              <w:rPr>
                <w:rFonts w:hint="default"/>
                <w:color w:val="000000" w:themeColor="text1"/>
                <w:sz w:val="28"/>
                <w:szCs w:val="28"/>
                <w:lang w:val="en-US"/>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Lập được công thức hoá học của hợp chất dựa vào phần trăm (%) nguyên tố và khối lượng phân tử.</w:t>
            </w:r>
          </w:p>
        </w:tc>
        <w:tc>
          <w:tcPr>
            <w:tcW w:w="255"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b w:val="0"/>
                <w:bCs/>
                <w:color w:val="auto"/>
                <w:sz w:val="28"/>
                <w:szCs w:val="28"/>
                <w:lang w:val="en-US"/>
              </w:rPr>
            </w:pPr>
            <w:r>
              <w:rPr>
                <w:rFonts w:hint="default"/>
                <w:b w:val="0"/>
                <w:bCs/>
                <w:color w:val="auto"/>
                <w:sz w:val="28"/>
                <w:szCs w:val="28"/>
                <w:lang w:val="en-US"/>
              </w:rPr>
              <w:t>1</w:t>
            </w:r>
          </w:p>
        </w:tc>
        <w:tc>
          <w:tcPr>
            <w:tcW w:w="305" w:type="pct"/>
            <w:tcBorders>
              <w:top w:val="single" w:color="auto" w:sz="4" w:space="0"/>
              <w:bottom w:val="single" w:color="auto" w:sz="4" w:space="0"/>
            </w:tcBorders>
            <w:vAlign w:val="center"/>
          </w:tcPr>
          <w:p>
            <w:pPr>
              <w:spacing w:before="0" w:beforeAutospacing="0" w:after="0" w:line="240" w:lineRule="auto"/>
              <w:jc w:val="center"/>
              <w:rPr>
                <w:rFonts w:ascii="Times New Roman" w:hAnsi="Times New Roman"/>
                <w:sz w:val="28"/>
                <w:szCs w:val="28"/>
              </w:rPr>
            </w:pPr>
          </w:p>
        </w:tc>
        <w:tc>
          <w:tcPr>
            <w:tcW w:w="254" w:type="pct"/>
            <w:tcBorders>
              <w:top w:val="single" w:color="auto" w:sz="4" w:space="0"/>
              <w:bottom w:val="single" w:color="auto" w:sz="4" w:space="0"/>
            </w:tcBorders>
            <w:vAlign w:val="center"/>
          </w:tcPr>
          <w:p>
            <w:pPr>
              <w:spacing w:before="0" w:beforeAutospacing="0" w:after="0" w:line="240" w:lineRule="auto"/>
              <w:jc w:val="center"/>
              <w:rPr>
                <w:rFonts w:hint="default" w:ascii="Times New Roman" w:hAnsi="Times New Roman"/>
                <w:sz w:val="28"/>
                <w:szCs w:val="28"/>
                <w:lang w:val="en-US"/>
              </w:rPr>
            </w:pPr>
            <w:r>
              <w:rPr>
                <w:rFonts w:hint="default"/>
                <w:sz w:val="28"/>
                <w:szCs w:val="28"/>
                <w:lang w:val="en-US"/>
              </w:rPr>
              <w:t>C21</w:t>
            </w:r>
          </w:p>
        </w:tc>
        <w:tc>
          <w:tcPr>
            <w:tcW w:w="478" w:type="pct"/>
            <w:tcBorders>
              <w:top w:val="single" w:color="auto" w:sz="4" w:space="0"/>
              <w:bottom w:val="single" w:color="auto" w:sz="4" w:space="0"/>
            </w:tcBorders>
          </w:tcPr>
          <w:p>
            <w:pPr>
              <w:spacing w:before="0" w:beforeAutospacing="0" w:after="0" w:line="240" w:lineRule="auto"/>
              <w:rPr>
                <w:rFonts w:ascii="Times New Roman" w:hAnsi="Times New Roman"/>
                <w:sz w:val="28"/>
                <w:szCs w:val="28"/>
                <w:lang w:val="vi-VN"/>
              </w:rPr>
            </w:pPr>
          </w:p>
        </w:tc>
      </w:tr>
    </w:tbl>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NewRoman">
    <w:altName w:val="Yu Gothic UI"/>
    <w:panose1 w:val="00000000000000000000"/>
    <w:charset w:val="80"/>
    <w:family w:val="auto"/>
    <w:pitch w:val="default"/>
    <w:sig w:usb0="00000000" w:usb1="00000000" w:usb2="00000010" w:usb3="00000000" w:csb0="000201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38C"/>
    <w:rsid w:val="000508EC"/>
    <w:rsid w:val="0005232D"/>
    <w:rsid w:val="00055838"/>
    <w:rsid w:val="00071025"/>
    <w:rsid w:val="00097C13"/>
    <w:rsid w:val="000D5B3D"/>
    <w:rsid w:val="000D5E02"/>
    <w:rsid w:val="000D6836"/>
    <w:rsid w:val="000D6C18"/>
    <w:rsid w:val="00115001"/>
    <w:rsid w:val="00115462"/>
    <w:rsid w:val="001201A9"/>
    <w:rsid w:val="00163BC7"/>
    <w:rsid w:val="001733A6"/>
    <w:rsid w:val="001B17E3"/>
    <w:rsid w:val="001B180F"/>
    <w:rsid w:val="001B6F3F"/>
    <w:rsid w:val="001E147D"/>
    <w:rsid w:val="001F6E9F"/>
    <w:rsid w:val="00201C3C"/>
    <w:rsid w:val="00206A80"/>
    <w:rsid w:val="00220922"/>
    <w:rsid w:val="00222591"/>
    <w:rsid w:val="002279DA"/>
    <w:rsid w:val="0023765D"/>
    <w:rsid w:val="00246F5D"/>
    <w:rsid w:val="00256109"/>
    <w:rsid w:val="00267614"/>
    <w:rsid w:val="00297715"/>
    <w:rsid w:val="002A2DF4"/>
    <w:rsid w:val="002B1485"/>
    <w:rsid w:val="002C1353"/>
    <w:rsid w:val="002F6A1D"/>
    <w:rsid w:val="003021CB"/>
    <w:rsid w:val="0031425C"/>
    <w:rsid w:val="00380715"/>
    <w:rsid w:val="00392B5F"/>
    <w:rsid w:val="0039499E"/>
    <w:rsid w:val="003B1F4F"/>
    <w:rsid w:val="003B619F"/>
    <w:rsid w:val="003B7696"/>
    <w:rsid w:val="003D5C3E"/>
    <w:rsid w:val="003E2801"/>
    <w:rsid w:val="003E5FF9"/>
    <w:rsid w:val="00411117"/>
    <w:rsid w:val="00426838"/>
    <w:rsid w:val="0047527A"/>
    <w:rsid w:val="004759A1"/>
    <w:rsid w:val="00486478"/>
    <w:rsid w:val="00486873"/>
    <w:rsid w:val="004C108F"/>
    <w:rsid w:val="004C33B2"/>
    <w:rsid w:val="004D076E"/>
    <w:rsid w:val="004D0D0C"/>
    <w:rsid w:val="004D1210"/>
    <w:rsid w:val="004E0336"/>
    <w:rsid w:val="004E2CA5"/>
    <w:rsid w:val="004E7412"/>
    <w:rsid w:val="005043E8"/>
    <w:rsid w:val="0055153F"/>
    <w:rsid w:val="00553F81"/>
    <w:rsid w:val="0055424C"/>
    <w:rsid w:val="005604E0"/>
    <w:rsid w:val="005646AE"/>
    <w:rsid w:val="005775A2"/>
    <w:rsid w:val="00577B14"/>
    <w:rsid w:val="00593315"/>
    <w:rsid w:val="00595566"/>
    <w:rsid w:val="005A4565"/>
    <w:rsid w:val="005A7531"/>
    <w:rsid w:val="005B106B"/>
    <w:rsid w:val="005B4283"/>
    <w:rsid w:val="005C1426"/>
    <w:rsid w:val="005C1B17"/>
    <w:rsid w:val="005C1D6B"/>
    <w:rsid w:val="005D0BD1"/>
    <w:rsid w:val="005D2821"/>
    <w:rsid w:val="0060095F"/>
    <w:rsid w:val="00603EF6"/>
    <w:rsid w:val="006410D0"/>
    <w:rsid w:val="006452A8"/>
    <w:rsid w:val="00645D6C"/>
    <w:rsid w:val="006551BB"/>
    <w:rsid w:val="00677146"/>
    <w:rsid w:val="00680549"/>
    <w:rsid w:val="006A0EE4"/>
    <w:rsid w:val="006A1D8B"/>
    <w:rsid w:val="006C5AD1"/>
    <w:rsid w:val="007035E1"/>
    <w:rsid w:val="00711A71"/>
    <w:rsid w:val="00744AB2"/>
    <w:rsid w:val="00755365"/>
    <w:rsid w:val="00757A19"/>
    <w:rsid w:val="00762304"/>
    <w:rsid w:val="007B4C6A"/>
    <w:rsid w:val="007D0F2C"/>
    <w:rsid w:val="007F64FB"/>
    <w:rsid w:val="00806E87"/>
    <w:rsid w:val="008129A8"/>
    <w:rsid w:val="00857365"/>
    <w:rsid w:val="008660C2"/>
    <w:rsid w:val="00874BAC"/>
    <w:rsid w:val="008869ED"/>
    <w:rsid w:val="00893E46"/>
    <w:rsid w:val="008B4763"/>
    <w:rsid w:val="008F2087"/>
    <w:rsid w:val="008F23F7"/>
    <w:rsid w:val="008F6EA5"/>
    <w:rsid w:val="00933817"/>
    <w:rsid w:val="00980FE5"/>
    <w:rsid w:val="00996B01"/>
    <w:rsid w:val="00997616"/>
    <w:rsid w:val="009A13D9"/>
    <w:rsid w:val="009C26D3"/>
    <w:rsid w:val="009E33CF"/>
    <w:rsid w:val="009F20D9"/>
    <w:rsid w:val="009F7E0B"/>
    <w:rsid w:val="00A03100"/>
    <w:rsid w:val="00A045D8"/>
    <w:rsid w:val="00A0479D"/>
    <w:rsid w:val="00A23221"/>
    <w:rsid w:val="00A3578B"/>
    <w:rsid w:val="00A6257F"/>
    <w:rsid w:val="00A8135E"/>
    <w:rsid w:val="00AA14FE"/>
    <w:rsid w:val="00AB74F5"/>
    <w:rsid w:val="00AD3E61"/>
    <w:rsid w:val="00AD6114"/>
    <w:rsid w:val="00AF49D4"/>
    <w:rsid w:val="00B01314"/>
    <w:rsid w:val="00B0600E"/>
    <w:rsid w:val="00B14624"/>
    <w:rsid w:val="00B334EB"/>
    <w:rsid w:val="00B47C67"/>
    <w:rsid w:val="00B506C1"/>
    <w:rsid w:val="00B624A9"/>
    <w:rsid w:val="00B70062"/>
    <w:rsid w:val="00B75C93"/>
    <w:rsid w:val="00B75F65"/>
    <w:rsid w:val="00BA001F"/>
    <w:rsid w:val="00BB6ED6"/>
    <w:rsid w:val="00BC7529"/>
    <w:rsid w:val="00BE3A4D"/>
    <w:rsid w:val="00BE3BC2"/>
    <w:rsid w:val="00BF4D5B"/>
    <w:rsid w:val="00BF6AE1"/>
    <w:rsid w:val="00C222D7"/>
    <w:rsid w:val="00C30684"/>
    <w:rsid w:val="00C35EC0"/>
    <w:rsid w:val="00C50F72"/>
    <w:rsid w:val="00C81643"/>
    <w:rsid w:val="00C956FE"/>
    <w:rsid w:val="00CB77D8"/>
    <w:rsid w:val="00CD438E"/>
    <w:rsid w:val="00CE574C"/>
    <w:rsid w:val="00D25135"/>
    <w:rsid w:val="00D34B14"/>
    <w:rsid w:val="00D40651"/>
    <w:rsid w:val="00D54F77"/>
    <w:rsid w:val="00D61977"/>
    <w:rsid w:val="00D76BC5"/>
    <w:rsid w:val="00DA0EC3"/>
    <w:rsid w:val="00DE1892"/>
    <w:rsid w:val="00E00263"/>
    <w:rsid w:val="00E143BF"/>
    <w:rsid w:val="00E342DD"/>
    <w:rsid w:val="00E46D9F"/>
    <w:rsid w:val="00E476FA"/>
    <w:rsid w:val="00E566B9"/>
    <w:rsid w:val="00E7716A"/>
    <w:rsid w:val="00E80182"/>
    <w:rsid w:val="00EA6F5A"/>
    <w:rsid w:val="00EB193F"/>
    <w:rsid w:val="00EB582B"/>
    <w:rsid w:val="00EC27DF"/>
    <w:rsid w:val="00EC44BB"/>
    <w:rsid w:val="00EE42FF"/>
    <w:rsid w:val="00EE4E1E"/>
    <w:rsid w:val="00F0638C"/>
    <w:rsid w:val="00F176D3"/>
    <w:rsid w:val="00F20352"/>
    <w:rsid w:val="00F275B8"/>
    <w:rsid w:val="00F310DE"/>
    <w:rsid w:val="00F51F17"/>
    <w:rsid w:val="00F70263"/>
    <w:rsid w:val="00F77247"/>
    <w:rsid w:val="00F7761E"/>
    <w:rsid w:val="00F95880"/>
    <w:rsid w:val="00F97C0E"/>
    <w:rsid w:val="00FA0A01"/>
    <w:rsid w:val="00FA0F41"/>
    <w:rsid w:val="00FA2E7C"/>
    <w:rsid w:val="00FA30A8"/>
    <w:rsid w:val="00FA6CD3"/>
    <w:rsid w:val="00FB40BA"/>
    <w:rsid w:val="00FC2574"/>
    <w:rsid w:val="00FC5D97"/>
    <w:rsid w:val="00FF3D1D"/>
    <w:rsid w:val="036D00AF"/>
    <w:rsid w:val="0BED48A0"/>
    <w:rsid w:val="0CF11AC1"/>
    <w:rsid w:val="0EE76E10"/>
    <w:rsid w:val="15A86015"/>
    <w:rsid w:val="16831639"/>
    <w:rsid w:val="187B2D47"/>
    <w:rsid w:val="1BB95EF8"/>
    <w:rsid w:val="1F2F506A"/>
    <w:rsid w:val="23214F3C"/>
    <w:rsid w:val="24526424"/>
    <w:rsid w:val="280A073E"/>
    <w:rsid w:val="28C66E53"/>
    <w:rsid w:val="2CAF6735"/>
    <w:rsid w:val="2CE90806"/>
    <w:rsid w:val="2E751D0C"/>
    <w:rsid w:val="2EA80727"/>
    <w:rsid w:val="2F866FF3"/>
    <w:rsid w:val="33102E1F"/>
    <w:rsid w:val="38A13376"/>
    <w:rsid w:val="38AF23C3"/>
    <w:rsid w:val="3B060659"/>
    <w:rsid w:val="3B250B17"/>
    <w:rsid w:val="3B4C7841"/>
    <w:rsid w:val="4C0515C4"/>
    <w:rsid w:val="538473DF"/>
    <w:rsid w:val="5F225FA4"/>
    <w:rsid w:val="6AE24BEC"/>
    <w:rsid w:val="6B5529F3"/>
    <w:rsid w:val="71AE4710"/>
    <w:rsid w:val="72A20F26"/>
    <w:rsid w:val="74DD3911"/>
    <w:rsid w:val="768B7048"/>
    <w:rsid w:val="77A3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8"/>
    <w:qFormat/>
    <w:uiPriority w:val="9"/>
    <w:pPr>
      <w:spacing w:before="40" w:after="40" w:line="312" w:lineRule="auto"/>
      <w:jc w:val="center"/>
      <w:outlineLvl w:val="0"/>
    </w:pPr>
    <w:rPr>
      <w:rFonts w:cs="Times New Roman"/>
      <w:b/>
      <w:bCs/>
      <w:color w:val="000000" w:themeColor="text1"/>
      <w:sz w:val="26"/>
      <w:szCs w:val="26"/>
      <w14:textFill>
        <w14:solidFill>
          <w14:schemeClr w14:val="tx1"/>
        </w14:solidFill>
      </w14:textFill>
    </w:rPr>
  </w:style>
  <w:style w:type="paragraph" w:styleId="3">
    <w:name w:val="heading 2"/>
    <w:basedOn w:val="1"/>
    <w:next w:val="1"/>
    <w:link w:val="19"/>
    <w:unhideWhenUsed/>
    <w:qFormat/>
    <w:uiPriority w:val="9"/>
    <w:pPr>
      <w:spacing w:before="40" w:after="40" w:line="312" w:lineRule="auto"/>
      <w:jc w:val="both"/>
      <w:outlineLvl w:val="1"/>
    </w:pPr>
    <w:rPr>
      <w:rFonts w:cs="Times New Roman"/>
      <w:b/>
      <w:color w:val="000000" w:themeColor="text1"/>
      <w:sz w:val="26"/>
      <w:szCs w:val="26"/>
      <w14:textFill>
        <w14:solidFill>
          <w14:schemeClr w14:val="tx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3"/>
    <w:semiHidden/>
    <w:unhideWhenUsed/>
    <w:qFormat/>
    <w:uiPriority w:val="99"/>
    <w:pPr>
      <w:spacing w:after="0" w:line="240" w:lineRule="auto"/>
    </w:pPr>
    <w:rPr>
      <w:rFonts w:ascii="Segoe UI" w:hAnsi="Segoe UI" w:cs="Segoe UI"/>
      <w:sz w:val="18"/>
      <w:szCs w:val="18"/>
    </w:rPr>
  </w:style>
  <w:style w:type="paragraph" w:styleId="7">
    <w:name w:val="footer"/>
    <w:basedOn w:val="1"/>
    <w:link w:val="28"/>
    <w:unhideWhenUsed/>
    <w:qFormat/>
    <w:uiPriority w:val="99"/>
    <w:pPr>
      <w:tabs>
        <w:tab w:val="center" w:pos="4680"/>
        <w:tab w:val="right" w:pos="9360"/>
      </w:tabs>
      <w:spacing w:after="0" w:line="240" w:lineRule="auto"/>
    </w:pPr>
    <w:rPr>
      <w:rFonts w:ascii="Calibri" w:hAnsi="Calibri" w:eastAsia="Times New Roman" w:cs="Times New Roman"/>
      <w:sz w:val="22"/>
      <w:szCs w:val="20"/>
      <w:lang w:bidi="hi-IN"/>
    </w:rPr>
  </w:style>
  <w:style w:type="character" w:styleId="8">
    <w:name w:val="footnote reference"/>
    <w:unhideWhenUsed/>
    <w:qFormat/>
    <w:uiPriority w:val="99"/>
    <w:rPr>
      <w:vertAlign w:val="superscript"/>
    </w:rPr>
  </w:style>
  <w:style w:type="paragraph" w:styleId="9">
    <w:name w:val="footnote text"/>
    <w:basedOn w:val="1"/>
    <w:link w:val="24"/>
    <w:unhideWhenUsed/>
    <w:qFormat/>
    <w:uiPriority w:val="99"/>
    <w:pPr>
      <w:spacing w:after="0" w:line="240" w:lineRule="auto"/>
    </w:pPr>
    <w:rPr>
      <w:rFonts w:ascii="Cambria" w:hAnsi="Cambria" w:eastAsia="MS Mincho" w:cs="Times New Roman"/>
      <w:sz w:val="24"/>
      <w:szCs w:val="24"/>
    </w:rPr>
  </w:style>
  <w:style w:type="paragraph" w:styleId="10">
    <w:name w:val="header"/>
    <w:basedOn w:val="1"/>
    <w:link w:val="27"/>
    <w:unhideWhenUsed/>
    <w:qFormat/>
    <w:uiPriority w:val="99"/>
    <w:pPr>
      <w:tabs>
        <w:tab w:val="center" w:pos="4680"/>
        <w:tab w:val="right" w:pos="9360"/>
      </w:tabs>
      <w:spacing w:after="0" w:line="240" w:lineRule="auto"/>
    </w:pPr>
    <w:rPr>
      <w:rFonts w:ascii="Calibri" w:hAnsi="Calibri" w:eastAsia="Times New Roman" w:cs="Times New Roman"/>
      <w:sz w:val="22"/>
      <w:szCs w:val="20"/>
      <w:lang w:bidi="hi-IN"/>
    </w:rPr>
  </w:style>
  <w:style w:type="paragraph" w:styleId="11">
    <w:name w:val="HTML Preformatted"/>
    <w:basedOn w:val="1"/>
    <w:link w:val="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2">
    <w:name w:val="Hyperlink"/>
    <w:basedOn w:val="4"/>
    <w:unhideWhenUsed/>
    <w:uiPriority w:val="99"/>
    <w:rPr>
      <w:color w:val="0000FF"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eastAsia="Times New Roman" w:cs="Times New Roman"/>
      <w:bCs/>
      <w:sz w:val="24"/>
      <w:szCs w:val="24"/>
      <w:lang w:val="fr-FR" w:eastAsia="fr-FR"/>
    </w:rPr>
  </w:style>
  <w:style w:type="character" w:styleId="14">
    <w:name w:val="Strong"/>
    <w:basedOn w:val="4"/>
    <w:qFormat/>
    <w:uiPriority w:val="22"/>
    <w:rPr>
      <w:b/>
      <w:bCs/>
    </w:rPr>
  </w:style>
  <w:style w:type="table" w:styleId="15">
    <w:name w:val="Table Grid"/>
    <w:basedOn w:val="5"/>
    <w:qFormat/>
    <w:uiPriority w:val="3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
    <w:name w:val="toc 1"/>
    <w:basedOn w:val="1"/>
    <w:next w:val="1"/>
    <w:unhideWhenUsed/>
    <w:qFormat/>
    <w:uiPriority w:val="39"/>
    <w:pPr>
      <w:spacing w:after="100"/>
    </w:pPr>
    <w:rPr>
      <w:sz w:val="26"/>
    </w:rPr>
  </w:style>
  <w:style w:type="paragraph" w:styleId="17">
    <w:name w:val="toc 2"/>
    <w:basedOn w:val="1"/>
    <w:next w:val="1"/>
    <w:unhideWhenUsed/>
    <w:qFormat/>
    <w:uiPriority w:val="39"/>
    <w:pPr>
      <w:spacing w:after="100"/>
      <w:ind w:left="280"/>
    </w:pPr>
    <w:rPr>
      <w:sz w:val="26"/>
    </w:rPr>
  </w:style>
  <w:style w:type="character" w:customStyle="1" w:styleId="18">
    <w:name w:val="Heading 1 Char"/>
    <w:basedOn w:val="4"/>
    <w:link w:val="2"/>
    <w:qFormat/>
    <w:uiPriority w:val="9"/>
    <w:rPr>
      <w:rFonts w:ascii="Times New Roman" w:hAnsi="Times New Roman" w:cs="Times New Roman"/>
      <w:b/>
      <w:bCs/>
      <w:color w:val="000000" w:themeColor="text1"/>
      <w:sz w:val="26"/>
      <w:szCs w:val="26"/>
      <w14:textFill>
        <w14:solidFill>
          <w14:schemeClr w14:val="tx1"/>
        </w14:solidFill>
      </w14:textFill>
    </w:rPr>
  </w:style>
  <w:style w:type="character" w:customStyle="1" w:styleId="19">
    <w:name w:val="Heading 2 Char"/>
    <w:basedOn w:val="4"/>
    <w:link w:val="3"/>
    <w:qFormat/>
    <w:uiPriority w:val="9"/>
    <w:rPr>
      <w:rFonts w:ascii="Times New Roman" w:hAnsi="Times New Roman" w:cs="Times New Roman"/>
      <w:b/>
      <w:color w:val="000000" w:themeColor="text1"/>
      <w:sz w:val="26"/>
      <w:szCs w:val="26"/>
      <w14:textFill>
        <w14:solidFill>
          <w14:schemeClr w14:val="tx1"/>
        </w14:solidFill>
      </w14:textFill>
    </w:rPr>
  </w:style>
  <w:style w:type="paragraph" w:styleId="20">
    <w:name w:val="List Paragraph"/>
    <w:basedOn w:val="1"/>
    <w:link w:val="21"/>
    <w:qFormat/>
    <w:uiPriority w:val="34"/>
    <w:pPr>
      <w:ind w:left="720"/>
      <w:contextualSpacing/>
    </w:pPr>
  </w:style>
  <w:style w:type="character" w:customStyle="1" w:styleId="21">
    <w:name w:val="List Paragraph Char"/>
    <w:basedOn w:val="4"/>
    <w:link w:val="20"/>
    <w:locked/>
    <w:uiPriority w:val="34"/>
    <w:rPr>
      <w:rFonts w:ascii="Times New Roman" w:hAnsi="Times New Roman"/>
      <w:sz w:val="28"/>
    </w:rPr>
  </w:style>
  <w:style w:type="character" w:customStyle="1" w:styleId="22">
    <w:name w:val="hps"/>
    <w:basedOn w:val="4"/>
    <w:qFormat/>
    <w:uiPriority w:val="0"/>
  </w:style>
  <w:style w:type="character" w:customStyle="1" w:styleId="23">
    <w:name w:val="HTML Preformatted Char"/>
    <w:basedOn w:val="4"/>
    <w:link w:val="11"/>
    <w:qFormat/>
    <w:uiPriority w:val="99"/>
    <w:rPr>
      <w:rFonts w:ascii="Courier New" w:hAnsi="Courier New" w:eastAsia="Times New Roman" w:cs="Courier New"/>
      <w:sz w:val="20"/>
      <w:szCs w:val="20"/>
    </w:rPr>
  </w:style>
  <w:style w:type="character" w:customStyle="1" w:styleId="24">
    <w:name w:val="Footnote Text Char"/>
    <w:basedOn w:val="4"/>
    <w:link w:val="9"/>
    <w:qFormat/>
    <w:uiPriority w:val="99"/>
    <w:rPr>
      <w:rFonts w:ascii="Cambria" w:hAnsi="Cambria" w:eastAsia="MS Mincho" w:cs="Times New Roman"/>
      <w:sz w:val="24"/>
      <w:szCs w:val="24"/>
    </w:rPr>
  </w:style>
  <w:style w:type="character" w:customStyle="1" w:styleId="25">
    <w:name w:val="fontstyle01"/>
    <w:basedOn w:val="4"/>
    <w:qFormat/>
    <w:uiPriority w:val="0"/>
    <w:rPr>
      <w:rFonts w:hint="default" w:ascii="TimesNewRoman" w:hAnsi="TimesNewRoman"/>
      <w:color w:val="000000"/>
      <w:sz w:val="24"/>
      <w:szCs w:val="24"/>
    </w:rPr>
  </w:style>
  <w:style w:type="character" w:customStyle="1" w:styleId="26">
    <w:name w:val="tr"/>
    <w:basedOn w:val="4"/>
    <w:qFormat/>
    <w:uiPriority w:val="0"/>
  </w:style>
  <w:style w:type="character" w:customStyle="1" w:styleId="27">
    <w:name w:val="Header Char"/>
    <w:basedOn w:val="4"/>
    <w:link w:val="10"/>
    <w:qFormat/>
    <w:uiPriority w:val="99"/>
    <w:rPr>
      <w:rFonts w:ascii="Calibri" w:hAnsi="Calibri" w:eastAsia="Times New Roman" w:cs="Times New Roman"/>
      <w:szCs w:val="20"/>
      <w:lang w:bidi="hi-IN"/>
    </w:rPr>
  </w:style>
  <w:style w:type="character" w:customStyle="1" w:styleId="28">
    <w:name w:val="Footer Char"/>
    <w:basedOn w:val="4"/>
    <w:link w:val="7"/>
    <w:qFormat/>
    <w:uiPriority w:val="99"/>
    <w:rPr>
      <w:rFonts w:ascii="Calibri" w:hAnsi="Calibri" w:eastAsia="Times New Roman" w:cs="Times New Roman"/>
      <w:szCs w:val="20"/>
      <w:lang w:bidi="hi-IN"/>
    </w:rPr>
  </w:style>
  <w:style w:type="paragraph" w:styleId="29">
    <w:name w:val="No Spacing"/>
    <w:qFormat/>
    <w:uiPriority w:val="1"/>
    <w:pPr>
      <w:spacing w:after="0" w:line="240" w:lineRule="auto"/>
    </w:pPr>
    <w:rPr>
      <w:rFonts w:asciiTheme="minorHAnsi" w:hAnsiTheme="minorHAnsi" w:eastAsiaTheme="minorHAnsi" w:cstheme="minorBidi"/>
      <w:sz w:val="24"/>
      <w:szCs w:val="24"/>
      <w:lang w:val="en-US" w:eastAsia="en-US" w:bidi="ar-SA"/>
    </w:rPr>
  </w:style>
  <w:style w:type="character" w:customStyle="1" w:styleId="30">
    <w:name w:val="Other_"/>
    <w:basedOn w:val="4"/>
    <w:link w:val="31"/>
    <w:qFormat/>
    <w:uiPriority w:val="0"/>
    <w:rPr>
      <w:rFonts w:eastAsia="Times New Roman" w:cs="Times New Roman"/>
      <w:szCs w:val="28"/>
      <w:shd w:val="clear" w:color="auto" w:fill="FFFFFF"/>
    </w:rPr>
  </w:style>
  <w:style w:type="paragraph" w:customStyle="1" w:styleId="31">
    <w:name w:val="Other"/>
    <w:basedOn w:val="1"/>
    <w:link w:val="30"/>
    <w:uiPriority w:val="0"/>
    <w:pPr>
      <w:widowControl w:val="0"/>
      <w:shd w:val="clear" w:color="auto" w:fill="FFFFFF"/>
      <w:spacing w:after="40" w:line="276" w:lineRule="auto"/>
    </w:pPr>
    <w:rPr>
      <w:rFonts w:eastAsia="Times New Roman" w:cs="Times New Roman" w:asciiTheme="minorHAnsi" w:hAnsiTheme="minorHAnsi"/>
      <w:sz w:val="22"/>
      <w:szCs w:val="28"/>
    </w:rPr>
  </w:style>
  <w:style w:type="paragraph" w:customStyle="1" w:styleId="32">
    <w:name w:val="TOC Heading"/>
    <w:basedOn w:val="2"/>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character" w:customStyle="1" w:styleId="33">
    <w:name w:val="Balloon Text Char"/>
    <w:basedOn w:val="4"/>
    <w:link w:val="6"/>
    <w:semiHidden/>
    <w:qFormat/>
    <w:uiPriority w:val="99"/>
    <w:rPr>
      <w:rFonts w:ascii="Segoe UI" w:hAnsi="Segoe UI" w:cs="Segoe UI"/>
      <w:sz w:val="18"/>
      <w:szCs w:val="18"/>
    </w:rPr>
  </w:style>
  <w:style w:type="character" w:styleId="34">
    <w:name w:val="Placeholder Text"/>
    <w:basedOn w:val="4"/>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5327-5503-418E-89FD-3F4F538D521F}">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1512</Words>
  <Characters>8625</Characters>
  <DocSecurity>0</DocSecurity>
  <Lines>71</Lines>
  <Paragraphs>20</Paragraphs>
  <ScaleCrop>false</ScaleCrop>
  <LinksUpToDate>false</LinksUpToDate>
  <CharactersWithSpaces>10117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2022-08-14T03:22:00Z</dcterms:created>
  <dcterms:modified xsi:type="dcterms:W3CDTF">2022-08-25T02:54:36Z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E887B89D8033481DB507C1AD3F646026</vt:lpwstr>
  </property>
</Properties>
</file>