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2FB54F29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013630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12B: Phần mềm luyện gõ bàn phím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09A315C3" w14:textId="09212D54" w:rsidR="00F30445" w:rsidRDefault="00013630" w:rsidP="00800BF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Làm quen với giao diện của phần mềm luyện gõ và tập gõ được th</w:t>
      </w:r>
      <w:r w:rsidR="00DB0C73">
        <w:rPr>
          <w:rFonts w:eastAsia="Arial" w:cs="Times New Roman"/>
          <w:color w:val="auto"/>
          <w:sz w:val="28"/>
          <w:szCs w:val="28"/>
        </w:rPr>
        <w:t>eo yêu cầu thấp nhất. Gõ được chữ hoa, các dấu và các số.</w:t>
      </w:r>
    </w:p>
    <w:p w14:paraId="1C94878F" w14:textId="6661B608" w:rsidR="00DB0C73" w:rsidRDefault="00DB0C73" w:rsidP="00800BF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Nhận thấy được phần mềm có thể giúp tập gõ đúng cách, có thể chọn được bài tập phù hợp bằng hệ thống bảng chọn và các thông báo.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74409B7F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D86804">
        <w:rPr>
          <w:rFonts w:cs="Times New Roman"/>
          <w:sz w:val="28"/>
          <w:szCs w:val="28"/>
        </w:rPr>
        <w:t xml:space="preserve">Quan sát và sử dụng được </w:t>
      </w:r>
      <w:r w:rsidR="00F065C5">
        <w:rPr>
          <w:rFonts w:cs="Times New Roman"/>
          <w:sz w:val="28"/>
          <w:szCs w:val="28"/>
        </w:rPr>
        <w:t>phần mềm luyện gõ bàn phím.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B1F8FE6" w:rsidR="00CC1F02" w:rsidRPr="00D86804" w:rsidRDefault="00D86804" w:rsidP="00D86804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III. </w:t>
      </w:r>
      <w:r w:rsidR="00CC1F02" w:rsidRPr="00D86804">
        <w:rPr>
          <w:rFonts w:cs="Times New Roman"/>
          <w:b/>
          <w:color w:val="auto"/>
          <w:sz w:val="28"/>
          <w:szCs w:val="28"/>
          <w:lang w:val="vi-VN"/>
        </w:rPr>
        <w:t>CÁC HOẠT ĐỘNG DẠY HỌC CHỦ YẾU</w:t>
      </w:r>
    </w:p>
    <w:p w14:paraId="4921AC98" w14:textId="77777777" w:rsidR="00D86804" w:rsidRDefault="00D86804" w:rsidP="00D86804">
      <w:pPr>
        <w:pStyle w:val="ListParagraph"/>
        <w:spacing w:before="180" w:after="120" w:line="280" w:lineRule="atLeast"/>
        <w:ind w:left="377"/>
        <w:rPr>
          <w:rFonts w:cs="Times New Roman"/>
          <w:b/>
          <w:color w:val="auto"/>
          <w:sz w:val="28"/>
          <w:szCs w:val="28"/>
        </w:rPr>
      </w:pPr>
    </w:p>
    <w:p w14:paraId="60FB31A7" w14:textId="77777777" w:rsidR="00D86804" w:rsidRPr="00CA5807" w:rsidRDefault="00D86804" w:rsidP="00D8680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1FACB5FA" w14:textId="77777777" w:rsidR="00D86804" w:rsidRDefault="00D86804" w:rsidP="00D86804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Pr="00CA5807">
        <w:rPr>
          <w:rFonts w:cs="Times New Roman"/>
          <w:sz w:val="28"/>
          <w:szCs w:val="28"/>
          <w:lang w:val="pt-BR"/>
        </w:rPr>
        <w:tab/>
      </w:r>
    </w:p>
    <w:p w14:paraId="3FCDF749" w14:textId="77777777" w:rsidR="00D86804" w:rsidRPr="00CA5807" w:rsidRDefault="00D86804" w:rsidP="00D86804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lastRenderedPageBreak/>
        <w:tab/>
      </w:r>
      <w:r>
        <w:rPr>
          <w:rFonts w:cs="Times New Roman"/>
          <w:sz w:val="28"/>
          <w:szCs w:val="28"/>
          <w:lang w:val="pt-BR"/>
        </w:rPr>
        <w:tab/>
      </w:r>
      <w:r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5B947F96" w14:textId="77777777" w:rsidR="00D86804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dung:</w:t>
      </w:r>
    </w:p>
    <w:p w14:paraId="6AEF960D" w14:textId="72B5034F" w:rsidR="00D86804" w:rsidRPr="00CA5807" w:rsidRDefault="00D86804" w:rsidP="00D86804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t xml:space="preserve"> - HS </w:t>
      </w:r>
      <w:r>
        <w:rPr>
          <w:rFonts w:cs="Times New Roman"/>
          <w:color w:val="auto"/>
          <w:sz w:val="28"/>
          <w:szCs w:val="28"/>
          <w:lang w:val="pt-BR"/>
        </w:rPr>
        <w:t>cùng nhau tìm hiểu nộ</w:t>
      </w:r>
      <w:r w:rsidR="00F065C5">
        <w:rPr>
          <w:rFonts w:cs="Times New Roman"/>
          <w:color w:val="auto"/>
          <w:sz w:val="28"/>
          <w:szCs w:val="28"/>
          <w:lang w:val="pt-BR"/>
        </w:rPr>
        <w:t>i dung SGK_55</w:t>
      </w:r>
      <w:r>
        <w:rPr>
          <w:rFonts w:cs="Times New Roman"/>
          <w:color w:val="auto"/>
          <w:sz w:val="28"/>
          <w:szCs w:val="28"/>
          <w:lang w:val="pt-BR"/>
        </w:rPr>
        <w:t xml:space="preserve"> để trả lời câu hỏi.</w:t>
      </w:r>
    </w:p>
    <w:p w14:paraId="045C5488" w14:textId="77777777" w:rsidR="00D86804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652396C8" w14:textId="50532DF7" w:rsidR="00D86804" w:rsidRPr="00CA5807" w:rsidRDefault="00D86804" w:rsidP="00D86804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- HS 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trả lời được câu hỏi </w:t>
      </w:r>
      <w:r w:rsidR="00F065C5">
        <w:rPr>
          <w:rFonts w:cs="Times New Roman"/>
          <w:color w:val="auto"/>
          <w:sz w:val="28"/>
          <w:szCs w:val="28"/>
          <w:lang w:val="pt-BR"/>
        </w:rPr>
        <w:t>SGK_55</w:t>
      </w:r>
      <w:r>
        <w:rPr>
          <w:rFonts w:cs="Times New Roman"/>
          <w:color w:val="auto"/>
          <w:sz w:val="28"/>
          <w:szCs w:val="28"/>
          <w:lang w:val="pt-BR"/>
        </w:rPr>
        <w:t>.</w:t>
      </w:r>
    </w:p>
    <w:p w14:paraId="215C6B66" w14:textId="77777777" w:rsidR="00D86804" w:rsidRPr="00CA5807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4. Tổ chức thực hiện: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733"/>
        <w:gridCol w:w="2480"/>
      </w:tblGrid>
      <w:tr w:rsidR="00D86804" w:rsidRPr="00CA5807" w14:paraId="040324DB" w14:textId="77777777" w:rsidTr="007C0CD7">
        <w:trPr>
          <w:tblHeader/>
        </w:trPr>
        <w:tc>
          <w:tcPr>
            <w:tcW w:w="2278" w:type="pct"/>
            <w:vAlign w:val="center"/>
          </w:tcPr>
          <w:p w14:paraId="7190DB61" w14:textId="77777777" w:rsidR="00D86804" w:rsidRPr="00CA5807" w:rsidRDefault="00D86804" w:rsidP="007C0CD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27" w:type="pct"/>
            <w:vAlign w:val="center"/>
          </w:tcPr>
          <w:p w14:paraId="5D3D0256" w14:textId="77777777" w:rsidR="00D86804" w:rsidRPr="00CA5807" w:rsidRDefault="00D86804" w:rsidP="007C0CD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295" w:type="pct"/>
            <w:vAlign w:val="center"/>
          </w:tcPr>
          <w:p w14:paraId="088F7EE1" w14:textId="77777777" w:rsidR="00D86804" w:rsidRPr="00CA5807" w:rsidRDefault="00D86804" w:rsidP="007C0CD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D86804" w:rsidRPr="00CA5807" w14:paraId="33C8BB9B" w14:textId="77777777" w:rsidTr="007C0CD7">
        <w:tc>
          <w:tcPr>
            <w:tcW w:w="2278" w:type="pct"/>
          </w:tcPr>
          <w:p w14:paraId="07A991FF" w14:textId="77777777" w:rsidR="00D86804" w:rsidRDefault="00D86804" w:rsidP="007C0CD7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đưa ra tình huống trong bài học: </w:t>
            </w:r>
          </w:p>
          <w:p w14:paraId="55C8BE21" w14:textId="2C7BAD24" w:rsidR="00D86804" w:rsidRDefault="00D86804" w:rsidP="00D86804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? Quan sát cuộc thảo luận </w:t>
            </w:r>
            <w:r w:rsidR="00BF44A0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giữa 2 bạn </w:t>
            </w:r>
            <w:r w:rsidR="00F065C5">
              <w:rPr>
                <w:rFonts w:cs="Times New Roman"/>
                <w:color w:val="auto"/>
                <w:sz w:val="28"/>
                <w:szCs w:val="28"/>
                <w:lang w:val="pt-BR"/>
              </w:rPr>
              <w:t>Khoa</w:t>
            </w:r>
            <w:r w:rsidR="00BF44A0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và Minh.</w:t>
            </w:r>
          </w:p>
          <w:p w14:paraId="5471CDB7" w14:textId="1132DF05" w:rsidR="00D86804" w:rsidRPr="00CA5807" w:rsidRDefault="00D86804" w:rsidP="00D86804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27" w:type="pct"/>
          </w:tcPr>
          <w:p w14:paraId="2CEDC95D" w14:textId="77777777" w:rsidR="00D86804" w:rsidRPr="00CA5807" w:rsidRDefault="00D86804" w:rsidP="007C0CD7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295" w:type="pct"/>
          </w:tcPr>
          <w:p w14:paraId="3952AD22" w14:textId="5110C516" w:rsidR="00BF44A0" w:rsidRDefault="00D86804" w:rsidP="00BF44A0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Chúng ta </w:t>
            </w:r>
            <w:r w:rsidR="00BF44A0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sử dụng </w:t>
            </w:r>
            <w:r w:rsidR="00F065C5">
              <w:rPr>
                <w:rFonts w:cs="Times New Roman"/>
                <w:color w:val="auto"/>
                <w:sz w:val="28"/>
                <w:szCs w:val="28"/>
                <w:lang w:val="pt-BR"/>
              </w:rPr>
              <w:t>phần mềm luyện gõ bàn phím  Kiran’s Typing Tutor.</w:t>
            </w:r>
          </w:p>
          <w:p w14:paraId="047991CA" w14:textId="77777777" w:rsidR="00D86804" w:rsidRPr="00BF44A0" w:rsidRDefault="00D86804" w:rsidP="00BF44A0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4B17894D" w14:textId="77777777" w:rsidR="00D86804" w:rsidRPr="00D86804" w:rsidRDefault="00D86804" w:rsidP="00D86804">
      <w:pPr>
        <w:pStyle w:val="ListParagraph"/>
        <w:spacing w:before="180" w:after="120" w:line="280" w:lineRule="atLeast"/>
        <w:ind w:left="377"/>
        <w:rPr>
          <w:rFonts w:cs="Times New Roman"/>
          <w:b/>
          <w:color w:val="auto"/>
          <w:sz w:val="28"/>
          <w:szCs w:val="28"/>
        </w:rPr>
      </w:pPr>
    </w:p>
    <w:p w14:paraId="770C6708" w14:textId="19F6A66E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391A9A">
        <w:rPr>
          <w:rFonts w:eastAsiaTheme="majorEastAsia" w:cs="Times New Roman"/>
          <w:b/>
          <w:iCs/>
          <w:color w:val="auto"/>
          <w:sz w:val="28"/>
          <w:szCs w:val="28"/>
        </w:rPr>
        <w:t>1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Thực hành 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5FD41024" w14:textId="77777777" w:rsidR="00F065C5" w:rsidRDefault="00F065C5" w:rsidP="00F065C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Làm quen với giao diện của phần mềm luyện gõ và tập gõ được theo yêu cầu thấp nhất. Gõ được chữ hoa, các dấu và các số.</w:t>
      </w:r>
    </w:p>
    <w:p w14:paraId="657C20F9" w14:textId="77777777" w:rsidR="00F065C5" w:rsidRDefault="00F065C5" w:rsidP="00F065C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Nhận thấy được phần mềm có thể giúp tập gõ đúng cách, có thể chọn được bài tập phù hợp bằng hệ thống bảng chọn và các thông báo.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453B9D7C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F065C5">
        <w:rPr>
          <w:rFonts w:eastAsia="Arial" w:cs="Times New Roman"/>
          <w:color w:val="auto"/>
          <w:sz w:val="28"/>
          <w:szCs w:val="28"/>
          <w:lang w:val="pt-BR"/>
        </w:rPr>
        <w:t>c hành theo SGK_55, 56, 57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2666CB8C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F065C5">
        <w:rPr>
          <w:rFonts w:eastAsia="Arial" w:cs="Times New Roman"/>
          <w:color w:val="auto"/>
          <w:sz w:val="28"/>
          <w:szCs w:val="28"/>
          <w:lang w:val="pt-BR"/>
        </w:rPr>
        <w:t>55, 56, 57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78"/>
        <w:gridCol w:w="2409"/>
        <w:gridCol w:w="3089"/>
      </w:tblGrid>
      <w:tr w:rsidR="00EB2455" w:rsidRPr="00CA5807" w14:paraId="4AC59E73" w14:textId="77777777" w:rsidTr="00457F02">
        <w:trPr>
          <w:tblHeader/>
        </w:trPr>
        <w:tc>
          <w:tcPr>
            <w:tcW w:w="2129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258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613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457F02">
        <w:tc>
          <w:tcPr>
            <w:tcW w:w="2129" w:type="pct"/>
          </w:tcPr>
          <w:p w14:paraId="55603353" w14:textId="77FBA4AE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F065C5">
              <w:rPr>
                <w:rFonts w:cs="Times New Roman"/>
                <w:color w:val="auto"/>
                <w:sz w:val="28"/>
                <w:szCs w:val="28"/>
              </w:rPr>
              <w:t xml:space="preserve"> các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nhiệm vụ yêu cầu HS thực hành: </w:t>
            </w:r>
          </w:p>
          <w:p w14:paraId="104F6E72" w14:textId="77777777" w:rsidR="00312CDC" w:rsidRDefault="00391A9A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Nhiệm vụ 1: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E1C16">
              <w:rPr>
                <w:rFonts w:cs="Times New Roman"/>
                <w:sz w:val="28"/>
                <w:szCs w:val="28"/>
              </w:rPr>
              <w:t>Luyện gõ chữ hoa với bài học Capitals.</w:t>
            </w:r>
          </w:p>
          <w:p w14:paraId="6646B6DC" w14:textId="77777777" w:rsidR="001E1C16" w:rsidRDefault="001E1C16" w:rsidP="00F065C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>Hướng dẫn:</w:t>
            </w:r>
          </w:p>
          <w:p w14:paraId="7B4C071E" w14:textId="77777777" w:rsidR="001E1C16" w:rsidRDefault="001E1C16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</w:rPr>
              <w:t xml:space="preserve">+ Bước 1: Mở phần mềm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Kiran’s Typing Tutor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. Chọn nút lệnh Kids Typing trên màn hình chính.</w:t>
            </w:r>
          </w:p>
          <w:p w14:paraId="3D7FB3EB" w14:textId="77777777" w:rsidR="001E1C16" w:rsidRDefault="001E1C16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+ Bước 2: Course/Capitals.</w:t>
            </w:r>
          </w:p>
          <w:p w14:paraId="405AAFE3" w14:textId="77777777" w:rsidR="001E1C16" w:rsidRDefault="001E1C16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+ Bước 3: Nhấn giữ phím Shift đồng thời gõ các phím xuất hiện.</w:t>
            </w:r>
          </w:p>
          <w:p w14:paraId="68BFC06A" w14:textId="2DAD5B94" w:rsidR="001E1C16" w:rsidRDefault="001E1C16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+ Bước 4: Nháy vào Close để đóng màn hình chính.</w:t>
            </w:r>
          </w:p>
          <w:p w14:paraId="77730D3A" w14:textId="07F650FF" w:rsidR="001E1C16" w:rsidRDefault="001E1C16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  <w:lang w:val="pt-BR"/>
              </w:rPr>
              <w:t xml:space="preserve">Nhiệm vụ 2: </w:t>
            </w:r>
            <w:r w:rsidR="00C16629">
              <w:rPr>
                <w:rFonts w:cs="Times New Roman"/>
                <w:color w:val="auto"/>
                <w:sz w:val="28"/>
                <w:szCs w:val="28"/>
                <w:lang w:val="pt-BR"/>
              </w:rPr>
              <w:t>Luyện gõ từ với bài học Word.</w:t>
            </w:r>
          </w:p>
          <w:p w14:paraId="148C2F71" w14:textId="77777777" w:rsidR="00C16629" w:rsidRDefault="00C16629" w:rsidP="00F065C5">
            <w:pPr>
              <w:rPr>
                <w:rFonts w:cs="Times New Roman"/>
                <w:i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  <w:lang w:val="pt-BR"/>
              </w:rPr>
              <w:t>Hướng dẫn:</w:t>
            </w:r>
          </w:p>
          <w:p w14:paraId="580C863B" w14:textId="4D8719D5" w:rsidR="00C16629" w:rsidRDefault="00C16629" w:rsidP="00C16629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+ Bước 1: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Chọn nút lệnh Kids Typing trên màn hình chính.</w:t>
            </w:r>
          </w:p>
          <w:p w14:paraId="00F520A3" w14:textId="6E9EF901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133D0A" wp14:editId="138341C9">
                  <wp:simplePos x="0" y="0"/>
                  <wp:positionH relativeFrom="column">
                    <wp:posOffset>61415</wp:posOffset>
                  </wp:positionH>
                  <wp:positionV relativeFrom="paragraph">
                    <wp:posOffset>202157</wp:posOffset>
                  </wp:positionV>
                  <wp:extent cx="2313295" cy="1667486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861" cy="166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8"/>
                <w:szCs w:val="28"/>
              </w:rPr>
              <w:t xml:space="preserve">+ Bước 2: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Course/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Word</w:t>
            </w:r>
          </w:p>
          <w:p w14:paraId="317626AA" w14:textId="1124867B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733642FB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03B49225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41574BC4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4D026C21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4F483B61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211ACAA9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</w:p>
          <w:p w14:paraId="6A30E504" w14:textId="77777777" w:rsidR="00C16629" w:rsidRDefault="00C16629" w:rsidP="00F065C5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+ Bước 3: Luyện gõ các từ trong bài học</w:t>
            </w:r>
          </w:p>
          <w:p w14:paraId="70CEB560" w14:textId="77777777" w:rsidR="00C16629" w:rsidRDefault="00C16629" w:rsidP="00C16629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+ Bước 4: Nháy vào Close để đóng màn hình chính.</w:t>
            </w:r>
          </w:p>
          <w:p w14:paraId="54602EF1" w14:textId="77777777" w:rsidR="00C16629" w:rsidRDefault="00C16629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Nhiệm vụ 3: </w:t>
            </w:r>
            <w:r>
              <w:rPr>
                <w:rFonts w:cs="Times New Roman"/>
                <w:sz w:val="28"/>
                <w:szCs w:val="28"/>
              </w:rPr>
              <w:t>Luyện gõ 10 ngón các kí tự trên hàng phím số trong mục Typing Practice</w:t>
            </w:r>
            <w:r w:rsidR="00F6477C">
              <w:rPr>
                <w:rFonts w:cs="Times New Roman"/>
                <w:sz w:val="28"/>
                <w:szCs w:val="28"/>
              </w:rPr>
              <w:t>. Đóng bài luyện tập và thoát khỏi phần mềm.</w:t>
            </w:r>
          </w:p>
          <w:p w14:paraId="52887854" w14:textId="77777777" w:rsidR="00F6477C" w:rsidRDefault="00F6477C" w:rsidP="00F065C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Hướng dẫn:</w:t>
            </w:r>
          </w:p>
          <w:p w14:paraId="055AEAC1" w14:textId="77777777" w:rsidR="00F6477C" w:rsidRDefault="00F6477C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1: Chọn mục Typing Practice trên màn hình chính.</w:t>
            </w:r>
          </w:p>
          <w:p w14:paraId="1286B26F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2: Course/NumbericKeys-</w:t>
            </w:r>
            <w:r>
              <w:rPr>
                <w:rFonts w:cs="Times New Roman"/>
                <w:sz w:val="28"/>
                <w:szCs w:val="28"/>
              </w:rPr>
              <w:lastRenderedPageBreak/>
              <w:t>Qwerty.</w:t>
            </w:r>
          </w:p>
          <w:p w14:paraId="6E2AB8AD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3:  Chọn các bài luyện gõ nhỏ từ số 31 để luyện.</w:t>
            </w:r>
          </w:p>
          <w:p w14:paraId="0BE98D57" w14:textId="04FA9658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F47B0A" wp14:editId="1C666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2466340" cy="15894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E00C43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43432F05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036FB401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6F592E07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4B47AE11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17ED8ED5" w14:textId="77777777" w:rsidR="009269CF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  <w:p w14:paraId="63A6428C" w14:textId="5B7CB060" w:rsidR="005C35A4" w:rsidRDefault="009269CF" w:rsidP="005C35A4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</w:rPr>
              <w:t xml:space="preserve">+ Bước 4: </w:t>
            </w:r>
            <w:r w:rsidR="005C35A4">
              <w:rPr>
                <w:rFonts w:cs="Times New Roman"/>
                <w:color w:val="auto"/>
                <w:sz w:val="28"/>
                <w:szCs w:val="28"/>
                <w:lang w:val="pt-BR"/>
              </w:rPr>
              <w:t>Nháy vào Close để đóng màn hình chính.</w:t>
            </w:r>
            <w:r w:rsidR="005C35A4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Nháy chuột chọn tiếp vào nút Exit để thoát khỏi phần mềm.</w:t>
            </w:r>
          </w:p>
          <w:p w14:paraId="57851365" w14:textId="1991D92D" w:rsidR="009269CF" w:rsidRPr="00F6477C" w:rsidRDefault="009269CF" w:rsidP="00F065C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 xml:space="preserve">- HS thực hành </w:t>
            </w:r>
            <w:r w:rsidRPr="002D311C">
              <w:rPr>
                <w:rFonts w:cs="Times New Roman"/>
                <w:sz w:val="28"/>
                <w:szCs w:val="28"/>
              </w:rPr>
              <w:lastRenderedPageBreak/>
              <w:t>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13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147FC6CE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1C3B93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4813E9D8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 xml:space="preserve">i </w:t>
      </w:r>
      <w:r w:rsidR="005C35A4">
        <w:rPr>
          <w:rFonts w:eastAsia="Arial" w:cs="Times New Roman"/>
          <w:color w:val="auto"/>
          <w:sz w:val="28"/>
          <w:szCs w:val="28"/>
          <w:lang w:val="pt-BR"/>
        </w:rPr>
        <w:t xml:space="preserve">1, 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5C35A4">
        <w:rPr>
          <w:rFonts w:eastAsia="Arial" w:cs="Times New Roman"/>
          <w:color w:val="auto"/>
          <w:sz w:val="28"/>
          <w:szCs w:val="28"/>
          <w:lang w:val="pt-BR"/>
        </w:rPr>
        <w:t>SGK_58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63052325" w14:textId="5A4956D4" w:rsidR="003A7B67" w:rsidRPr="0032063F" w:rsidRDefault="00EB2455" w:rsidP="003A7B6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</w:t>
      </w:r>
      <w:r w:rsidR="003A7B67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5C35A4">
        <w:rPr>
          <w:rFonts w:eastAsia="Arial" w:cs="Times New Roman"/>
          <w:color w:val="auto"/>
          <w:sz w:val="28"/>
          <w:szCs w:val="28"/>
          <w:lang w:val="pt-BR"/>
        </w:rPr>
        <w:t>i 1,</w:t>
      </w:r>
      <w:r w:rsidR="003A7B67">
        <w:rPr>
          <w:rFonts w:eastAsia="Arial" w:cs="Times New Roman"/>
          <w:color w:val="auto"/>
          <w:sz w:val="28"/>
          <w:szCs w:val="28"/>
          <w:lang w:val="pt-BR"/>
        </w:rPr>
        <w:t xml:space="preserve"> câu hỏ</w:t>
      </w:r>
      <w:r w:rsidR="005C35A4">
        <w:rPr>
          <w:rFonts w:eastAsia="Arial" w:cs="Times New Roman"/>
          <w:color w:val="auto"/>
          <w:sz w:val="28"/>
          <w:szCs w:val="28"/>
          <w:lang w:val="pt-BR"/>
        </w:rPr>
        <w:t>i 2 SGK_58</w:t>
      </w:r>
      <w:r w:rsidR="003A7B67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07F0609E" w14:textId="1C1B6BD9" w:rsidR="00EB2455" w:rsidRPr="003A7B67" w:rsidRDefault="00EB2455" w:rsidP="003A7B6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F680B8" w14:textId="22451BFA" w:rsidR="00EB2455" w:rsidRPr="00CA5807" w:rsidRDefault="00EB2455" w:rsidP="009B374B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- Trả lời câu hỏ</w:t>
            </w:r>
            <w:r w:rsidR="005C35A4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i 1</w:t>
            </w:r>
            <w:r w:rsidR="009B374B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, câu hỏi 2</w:t>
            </w:r>
            <w:r w:rsidR="005C35A4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 SGK_58</w:t>
            </w:r>
            <w:r w:rsidR="009B374B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.</w:t>
            </w: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</w:t>
            </w: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1E5EF092" w14:textId="5A024A69" w:rsidR="00EB2455" w:rsidRDefault="00EB2455" w:rsidP="00FF011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</w:t>
            </w:r>
            <w:r w:rsidR="00FF011C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="005C35A4">
              <w:rPr>
                <w:rFonts w:cs="Times New Roman"/>
                <w:color w:val="auto"/>
                <w:sz w:val="28"/>
                <w:szCs w:val="28"/>
              </w:rPr>
              <w:t>Đáp án B.</w:t>
            </w:r>
          </w:p>
          <w:p w14:paraId="271EEA30" w14:textId="000E87C5" w:rsidR="00FF011C" w:rsidRPr="005C35A4" w:rsidRDefault="00FF011C" w:rsidP="00FF011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5C35A4">
              <w:rPr>
                <w:rFonts w:cs="Times New Roman"/>
                <w:color w:val="auto"/>
                <w:sz w:val="28"/>
                <w:szCs w:val="28"/>
              </w:rPr>
              <w:t>Đáp án B.</w:t>
            </w:r>
          </w:p>
          <w:p w14:paraId="1AF7EFE2" w14:textId="5D6A53EF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F4F40D0" w14:textId="6839CC54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6E73A0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82BCE71" w14:textId="3CCE860F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9B374B">
        <w:rPr>
          <w:rFonts w:cs="Times New Roman"/>
          <w:color w:val="auto"/>
          <w:sz w:val="28"/>
          <w:szCs w:val="28"/>
        </w:rPr>
        <w:t>i SGK_58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663FD56B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9B374B">
        <w:rPr>
          <w:rFonts w:cs="Times New Roman"/>
          <w:color w:val="auto"/>
          <w:sz w:val="28"/>
          <w:szCs w:val="28"/>
        </w:rPr>
        <w:t>i SGK_58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59FC32FF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9B374B">
              <w:rPr>
                <w:rFonts w:cs="Times New Roman"/>
                <w:color w:val="auto"/>
                <w:sz w:val="28"/>
                <w:szCs w:val="28"/>
              </w:rPr>
              <w:t>c hành  SGK_58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1149577B" w14:textId="48CB73EE" w:rsidR="00EB2455" w:rsidRPr="00C1636B" w:rsidRDefault="00EB2455" w:rsidP="009B374B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9B374B">
              <w:rPr>
                <w:rFonts w:cs="Times New Roman"/>
                <w:color w:val="auto"/>
                <w:sz w:val="28"/>
                <w:szCs w:val="28"/>
              </w:rPr>
              <w:t xml:space="preserve">Mở phần mềm </w:t>
            </w:r>
            <w:r w:rsidR="009B374B">
              <w:rPr>
                <w:rFonts w:cs="Times New Roman"/>
                <w:sz w:val="28"/>
                <w:szCs w:val="28"/>
              </w:rPr>
              <w:t xml:space="preserve">mềm </w:t>
            </w:r>
            <w:r w:rsidR="009B374B">
              <w:rPr>
                <w:rFonts w:cs="Times New Roman"/>
                <w:color w:val="auto"/>
                <w:sz w:val="28"/>
                <w:szCs w:val="28"/>
                <w:lang w:val="pt-BR"/>
              </w:rPr>
              <w:t>Kiran’s Typing Tutor</w:t>
            </w:r>
            <w:r w:rsidR="009B374B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và chọn bài luyện tập gõ hàng phím số.</w:t>
            </w: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7F589680" w:rsidR="002266AB" w:rsidRPr="00CA5807" w:rsidRDefault="00CC1F02" w:rsidP="00FA131E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  <w:bookmarkStart w:id="0" w:name="_GoBack"/>
      <w:bookmarkEnd w:id="0"/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5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120ED"/>
    <w:rsid w:val="00013630"/>
    <w:rsid w:val="00035B79"/>
    <w:rsid w:val="000411A4"/>
    <w:rsid w:val="00041F17"/>
    <w:rsid w:val="00075FC3"/>
    <w:rsid w:val="00086334"/>
    <w:rsid w:val="000F424D"/>
    <w:rsid w:val="000F7BDB"/>
    <w:rsid w:val="00100D22"/>
    <w:rsid w:val="001134B1"/>
    <w:rsid w:val="00136951"/>
    <w:rsid w:val="00144FE2"/>
    <w:rsid w:val="00156E83"/>
    <w:rsid w:val="00162ACC"/>
    <w:rsid w:val="00177D57"/>
    <w:rsid w:val="001820FA"/>
    <w:rsid w:val="001C3B93"/>
    <w:rsid w:val="001E1C16"/>
    <w:rsid w:val="001E63B1"/>
    <w:rsid w:val="002022E4"/>
    <w:rsid w:val="002266AB"/>
    <w:rsid w:val="00282DD7"/>
    <w:rsid w:val="002865B3"/>
    <w:rsid w:val="002A2783"/>
    <w:rsid w:val="002D311C"/>
    <w:rsid w:val="002E15E0"/>
    <w:rsid w:val="002F1C36"/>
    <w:rsid w:val="002F28C1"/>
    <w:rsid w:val="00312CDC"/>
    <w:rsid w:val="0032063F"/>
    <w:rsid w:val="003456EF"/>
    <w:rsid w:val="00345C56"/>
    <w:rsid w:val="00363B39"/>
    <w:rsid w:val="00376A66"/>
    <w:rsid w:val="00391A9A"/>
    <w:rsid w:val="00397CD1"/>
    <w:rsid w:val="003A7B67"/>
    <w:rsid w:val="003B29F9"/>
    <w:rsid w:val="00417735"/>
    <w:rsid w:val="004428D4"/>
    <w:rsid w:val="00457F02"/>
    <w:rsid w:val="00477B2B"/>
    <w:rsid w:val="004D1D33"/>
    <w:rsid w:val="004E0006"/>
    <w:rsid w:val="004F6356"/>
    <w:rsid w:val="00513F62"/>
    <w:rsid w:val="005460E5"/>
    <w:rsid w:val="00551D9B"/>
    <w:rsid w:val="00555A54"/>
    <w:rsid w:val="005830A6"/>
    <w:rsid w:val="005B4A5F"/>
    <w:rsid w:val="005C35A4"/>
    <w:rsid w:val="005D3FD2"/>
    <w:rsid w:val="0061219F"/>
    <w:rsid w:val="00616757"/>
    <w:rsid w:val="00624377"/>
    <w:rsid w:val="00632AC9"/>
    <w:rsid w:val="0063458E"/>
    <w:rsid w:val="00641BF4"/>
    <w:rsid w:val="00695D63"/>
    <w:rsid w:val="006B204E"/>
    <w:rsid w:val="006B3EC4"/>
    <w:rsid w:val="006E1BFE"/>
    <w:rsid w:val="006E73A0"/>
    <w:rsid w:val="0077382E"/>
    <w:rsid w:val="007820DA"/>
    <w:rsid w:val="00782FCD"/>
    <w:rsid w:val="007A796E"/>
    <w:rsid w:val="007D7913"/>
    <w:rsid w:val="00800BF8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269CF"/>
    <w:rsid w:val="00941082"/>
    <w:rsid w:val="0094483A"/>
    <w:rsid w:val="009745B4"/>
    <w:rsid w:val="009752F8"/>
    <w:rsid w:val="00990CB8"/>
    <w:rsid w:val="00991171"/>
    <w:rsid w:val="00995B8C"/>
    <w:rsid w:val="009B374B"/>
    <w:rsid w:val="009C049E"/>
    <w:rsid w:val="00A11D29"/>
    <w:rsid w:val="00A1252E"/>
    <w:rsid w:val="00A41A0E"/>
    <w:rsid w:val="00A52C8C"/>
    <w:rsid w:val="00AB4FD8"/>
    <w:rsid w:val="00AB70F5"/>
    <w:rsid w:val="00AF55B3"/>
    <w:rsid w:val="00B102BA"/>
    <w:rsid w:val="00B23949"/>
    <w:rsid w:val="00B80385"/>
    <w:rsid w:val="00B83132"/>
    <w:rsid w:val="00BA36BC"/>
    <w:rsid w:val="00BC682E"/>
    <w:rsid w:val="00BF44A0"/>
    <w:rsid w:val="00C06D9D"/>
    <w:rsid w:val="00C16629"/>
    <w:rsid w:val="00C45C50"/>
    <w:rsid w:val="00C64891"/>
    <w:rsid w:val="00C72407"/>
    <w:rsid w:val="00C85DD6"/>
    <w:rsid w:val="00CA5807"/>
    <w:rsid w:val="00CB4607"/>
    <w:rsid w:val="00CC1F02"/>
    <w:rsid w:val="00CD5E32"/>
    <w:rsid w:val="00CD7978"/>
    <w:rsid w:val="00D11C42"/>
    <w:rsid w:val="00D50F06"/>
    <w:rsid w:val="00D547EB"/>
    <w:rsid w:val="00D86804"/>
    <w:rsid w:val="00DB0217"/>
    <w:rsid w:val="00DB0C73"/>
    <w:rsid w:val="00DE0775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065C5"/>
    <w:rsid w:val="00F136D9"/>
    <w:rsid w:val="00F30445"/>
    <w:rsid w:val="00F44A93"/>
    <w:rsid w:val="00F45C37"/>
    <w:rsid w:val="00F6477C"/>
    <w:rsid w:val="00F80797"/>
    <w:rsid w:val="00FA131E"/>
    <w:rsid w:val="00FE6532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C6D9-274A-43D7-BE49-8DF53EC5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701</Words>
  <Characters>4002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2023-02-11T08:50:00Z</dcterms:created>
  <dcterms:modified xsi:type="dcterms:W3CDTF">2023-02-12T01:28:00Z</dcterms:modified>
</cp:coreProperties>
</file>