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07" w:type="pct"/>
        <w:tblInd w:w="-318" w:type="dxa"/>
        <w:tblLook w:val="04A0" w:firstRow="1" w:lastRow="0" w:firstColumn="1" w:lastColumn="0" w:noHBand="0" w:noVBand="1"/>
      </w:tblPr>
      <w:tblGrid>
        <w:gridCol w:w="3150"/>
        <w:gridCol w:w="7506"/>
      </w:tblGrid>
      <w:tr w:rsidR="000D2979" w:rsidRPr="00C318CC" w14:paraId="0F0A3954" w14:textId="77777777" w:rsidTr="000D2979">
        <w:trPr>
          <w:trHeight w:val="1607"/>
        </w:trPr>
        <w:tc>
          <w:tcPr>
            <w:tcW w:w="1478" w:type="pct"/>
            <w:shd w:val="clear" w:color="auto" w:fill="auto"/>
          </w:tcPr>
          <w:p w14:paraId="4F8610D8" w14:textId="77777777" w:rsidR="000D2979" w:rsidRPr="000D2979" w:rsidRDefault="000D2979" w:rsidP="00A8774B">
            <w:pPr>
              <w:spacing w:before="120" w:after="120"/>
              <w:contextualSpacing/>
              <w:jc w:val="center"/>
              <w:rPr>
                <w:rFonts w:ascii="Times New Roman" w:eastAsia="Calibri" w:hAnsi="Times New Roman"/>
                <w:b/>
                <w:bCs/>
                <w:lang w:val="pt-BR"/>
              </w:rPr>
            </w:pPr>
            <w:r w:rsidRPr="000D2979">
              <w:rPr>
                <w:rFonts w:ascii="Times New Roman" w:eastAsia="Calibri" w:hAnsi="Times New Roman"/>
                <w:b/>
                <w:bCs/>
                <w:lang w:val="pt-BR"/>
              </w:rPr>
              <w:t>TRƯỜNG THPT CHUYÊN          NGUYỄN TẤT THÀNH</w:t>
            </w:r>
          </w:p>
          <w:p w14:paraId="65410070" w14:textId="77777777" w:rsidR="000D2979" w:rsidRPr="000D2979" w:rsidRDefault="000D2979" w:rsidP="00A8774B">
            <w:pPr>
              <w:spacing w:before="120" w:after="120"/>
              <w:contextualSpacing/>
              <w:jc w:val="center"/>
              <w:rPr>
                <w:rFonts w:ascii="Times New Roman" w:eastAsia="Calibri" w:hAnsi="Times New Roman"/>
                <w:b/>
                <w:bCs/>
                <w:lang w:val="pt-BR"/>
              </w:rPr>
            </w:pPr>
          </w:p>
          <w:p w14:paraId="51C037DA" w14:textId="060902D4" w:rsidR="000D2979" w:rsidRPr="000D2979" w:rsidRDefault="000D2979" w:rsidP="000D2979">
            <w:pPr>
              <w:spacing w:before="120" w:after="120"/>
              <w:contextualSpacing/>
              <w:rPr>
                <w:rFonts w:ascii="Times New Roman" w:eastAsia="Calibri" w:hAnsi="Times New Roman"/>
                <w:lang w:val="pt-BR"/>
              </w:rPr>
            </w:pPr>
          </w:p>
        </w:tc>
        <w:tc>
          <w:tcPr>
            <w:tcW w:w="3522" w:type="pct"/>
            <w:shd w:val="clear" w:color="auto" w:fill="auto"/>
          </w:tcPr>
          <w:p w14:paraId="562B8A73" w14:textId="77777777" w:rsidR="000D2979" w:rsidRPr="000D2979" w:rsidRDefault="000D2979" w:rsidP="00A8774B">
            <w:pPr>
              <w:spacing w:before="120" w:after="120"/>
              <w:ind w:firstLine="426"/>
              <w:contextualSpacing/>
              <w:jc w:val="center"/>
              <w:rPr>
                <w:rFonts w:ascii="Times New Roman" w:eastAsia="Calibri" w:hAnsi="Times New Roman"/>
                <w:b/>
                <w:lang w:val="pt-BR"/>
              </w:rPr>
            </w:pPr>
            <w:r w:rsidRPr="000D2979">
              <w:rPr>
                <w:rFonts w:ascii="Times New Roman" w:eastAsia="Calibri" w:hAnsi="Times New Roman"/>
                <w:b/>
                <w:lang w:val="pt-BR"/>
              </w:rPr>
              <w:t>KỲ THI CHỌN HỌC SINH GIỎI</w:t>
            </w:r>
          </w:p>
          <w:p w14:paraId="5F6B38F7" w14:textId="77777777" w:rsidR="000D2979" w:rsidRPr="000D2979" w:rsidRDefault="000D2979" w:rsidP="00A8774B">
            <w:pPr>
              <w:spacing w:before="120" w:after="120"/>
              <w:ind w:firstLine="426"/>
              <w:contextualSpacing/>
              <w:jc w:val="center"/>
              <w:rPr>
                <w:rFonts w:ascii="Times New Roman" w:eastAsia="Calibri" w:hAnsi="Times New Roman"/>
                <w:b/>
                <w:lang w:val="pt-BR"/>
              </w:rPr>
            </w:pPr>
            <w:r w:rsidRPr="000D2979">
              <w:rPr>
                <w:rFonts w:ascii="Times New Roman" w:eastAsia="Calibri" w:hAnsi="Times New Roman"/>
                <w:b/>
                <w:lang w:val="pt-BR"/>
              </w:rPr>
              <w:t>CÁC TRƯỜNG CHUYÊN KHU VỰC DUYÊN HẢI VÀ ĐB BẮC BỘ</w:t>
            </w:r>
          </w:p>
          <w:p w14:paraId="2F7537BE" w14:textId="77777777" w:rsidR="000D2979" w:rsidRPr="000D2979" w:rsidRDefault="000D2979" w:rsidP="00A8774B">
            <w:pPr>
              <w:spacing w:before="120" w:after="120"/>
              <w:ind w:firstLine="426"/>
              <w:contextualSpacing/>
              <w:jc w:val="center"/>
              <w:rPr>
                <w:rFonts w:ascii="Times New Roman" w:eastAsia="Calibri" w:hAnsi="Times New Roman"/>
                <w:b/>
                <w:lang w:val="pt-BR"/>
              </w:rPr>
            </w:pPr>
            <w:r w:rsidRPr="000D2979">
              <w:rPr>
                <w:rFonts w:ascii="Times New Roman" w:eastAsia="Calibri" w:hAnsi="Times New Roman"/>
                <w:b/>
                <w:lang w:val="pt-BR"/>
              </w:rPr>
              <w:t>NĂM HỌC 2022 – 2023</w:t>
            </w:r>
          </w:p>
          <w:p w14:paraId="146D6563" w14:textId="369E680C" w:rsidR="000D2979" w:rsidRPr="000D2979" w:rsidRDefault="000D2979" w:rsidP="000D2979">
            <w:pPr>
              <w:spacing w:before="120" w:after="120"/>
              <w:ind w:firstLine="426"/>
              <w:contextualSpacing/>
              <w:jc w:val="center"/>
              <w:rPr>
                <w:rFonts w:ascii="Times New Roman" w:eastAsia="Calibri" w:hAnsi="Times New Roman"/>
                <w:b/>
                <w:lang w:val="pt-BR"/>
              </w:rPr>
            </w:pPr>
            <w:r w:rsidRPr="000D2979">
              <w:rPr>
                <w:rFonts w:ascii="Times New Roman" w:eastAsia="Calibri" w:hAnsi="Times New Roman"/>
                <w:noProof/>
              </w:rPr>
              <mc:AlternateContent>
                <mc:Choice Requires="wps">
                  <w:drawing>
                    <wp:anchor distT="4294967295" distB="4294967295" distL="114300" distR="114300" simplePos="0" relativeHeight="251659264" behindDoc="0" locked="0" layoutInCell="1" allowOverlap="1" wp14:anchorId="473A99A8" wp14:editId="2E25AF0E">
                      <wp:simplePos x="0" y="0"/>
                      <wp:positionH relativeFrom="column">
                        <wp:posOffset>1729105</wp:posOffset>
                      </wp:positionH>
                      <wp:positionV relativeFrom="paragraph">
                        <wp:posOffset>37084</wp:posOffset>
                      </wp:positionV>
                      <wp:extent cx="1381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15pt,2.9pt" to="24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" strokecolor="#4a7ebb">
                      <o:lock v:ext="edit" shapetype="f"/>
                    </v:line>
                  </w:pict>
                </mc:Fallback>
              </mc:AlternateContent>
            </w:r>
          </w:p>
          <w:p w14:paraId="43D7532B" w14:textId="77777777" w:rsidR="000D2979" w:rsidRPr="007A4213" w:rsidRDefault="000D2979" w:rsidP="000D2979">
            <w:pPr>
              <w:shd w:val="clear" w:color="auto" w:fill="FFFFFF"/>
              <w:tabs>
                <w:tab w:val="left" w:pos="142"/>
              </w:tabs>
              <w:spacing w:after="0" w:line="240" w:lineRule="auto"/>
              <w:jc w:val="center"/>
              <w:rPr>
                <w:rFonts w:ascii="Times New Roman" w:eastAsia="Calibri" w:hAnsi="Times New Roman"/>
                <w:b/>
                <w:sz w:val="28"/>
                <w:szCs w:val="28"/>
                <w:lang w:val="pt-BR"/>
              </w:rPr>
            </w:pPr>
            <w:r w:rsidRPr="007A4213">
              <w:rPr>
                <w:rFonts w:ascii="Times New Roman" w:eastAsia="Calibri" w:hAnsi="Times New Roman"/>
                <w:b/>
                <w:sz w:val="28"/>
                <w:szCs w:val="28"/>
                <w:lang w:val="pt-BR"/>
              </w:rPr>
              <w:t>ĐÁP ÁN, BIỂU ĐIỂM</w:t>
            </w:r>
          </w:p>
          <w:p w14:paraId="730B2EAB" w14:textId="7811E5AF" w:rsidR="000D2979" w:rsidRPr="000D2979" w:rsidRDefault="000D2979" w:rsidP="000D2979">
            <w:pPr>
              <w:spacing w:before="120" w:after="120"/>
              <w:ind w:left="1440" w:firstLine="426"/>
              <w:contextualSpacing/>
              <w:rPr>
                <w:rFonts w:ascii="Times New Roman" w:eastAsia="Calibri" w:hAnsi="Times New Roman"/>
                <w:b/>
              </w:rPr>
            </w:pPr>
            <w:r>
              <w:rPr>
                <w:rFonts w:ascii="Times New Roman" w:eastAsia="Calibri" w:hAnsi="Times New Roman"/>
                <w:b/>
                <w:lang w:val="pt-BR"/>
              </w:rPr>
              <w:t xml:space="preserve">       </w:t>
            </w:r>
            <w:r w:rsidR="00CF7A0B">
              <w:rPr>
                <w:rFonts w:ascii="Times New Roman" w:eastAsia="Calibri" w:hAnsi="Times New Roman"/>
                <w:b/>
                <w:lang w:val="pt-BR"/>
              </w:rPr>
              <w:t xml:space="preserve"> </w:t>
            </w:r>
            <w:bookmarkStart w:id="0" w:name="_GoBack"/>
            <w:bookmarkEnd w:id="0"/>
            <w:r w:rsidRPr="000D2979">
              <w:rPr>
                <w:rFonts w:ascii="Times New Roman" w:eastAsia="Calibri" w:hAnsi="Times New Roman"/>
                <w:b/>
                <w:lang w:val="pt-BR"/>
              </w:rPr>
              <w:t>MÔN: NGỮ VĂN - LỚP 11</w:t>
            </w:r>
          </w:p>
        </w:tc>
      </w:tr>
    </w:tbl>
    <w:p w14:paraId="087BAFE3" w14:textId="77777777" w:rsidR="007A4213" w:rsidRPr="007A4213" w:rsidRDefault="007A4213" w:rsidP="007A4213">
      <w:pPr>
        <w:shd w:val="clear" w:color="auto" w:fill="FFFFFF"/>
        <w:tabs>
          <w:tab w:val="left" w:pos="6544"/>
        </w:tabs>
        <w:spacing w:after="0" w:line="240" w:lineRule="auto"/>
        <w:jc w:val="center"/>
        <w:rPr>
          <w:rFonts w:ascii="Times New Roman" w:eastAsia="Calibri" w:hAnsi="Times New Roman"/>
          <w:sz w:val="28"/>
          <w:szCs w:val="28"/>
          <w:lang w:val="pt-BR"/>
        </w:rPr>
      </w:pPr>
    </w:p>
    <w:tbl>
      <w:tblPr>
        <w:tblStyle w:val="TableGrid"/>
        <w:tblW w:w="10400" w:type="dxa"/>
        <w:tblInd w:w="-572" w:type="dxa"/>
        <w:tblLayout w:type="fixed"/>
        <w:tblLook w:val="04A0" w:firstRow="1" w:lastRow="0" w:firstColumn="1" w:lastColumn="0" w:noHBand="0" w:noVBand="1"/>
      </w:tblPr>
      <w:tblGrid>
        <w:gridCol w:w="851"/>
        <w:gridCol w:w="850"/>
        <w:gridCol w:w="7709"/>
        <w:gridCol w:w="990"/>
      </w:tblGrid>
      <w:tr w:rsidR="007A4213" w:rsidRPr="007A4213" w14:paraId="66C41AFE" w14:textId="77777777" w:rsidTr="00A7602B">
        <w:tc>
          <w:tcPr>
            <w:tcW w:w="851" w:type="dxa"/>
            <w:tcBorders>
              <w:bottom w:val="single" w:sz="4" w:space="0" w:color="auto"/>
            </w:tcBorders>
          </w:tcPr>
          <w:p w14:paraId="0C17428D"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CÂU</w:t>
            </w:r>
          </w:p>
        </w:tc>
        <w:tc>
          <w:tcPr>
            <w:tcW w:w="850" w:type="dxa"/>
            <w:tcBorders>
              <w:bottom w:val="single" w:sz="4" w:space="0" w:color="auto"/>
            </w:tcBorders>
          </w:tcPr>
          <w:p w14:paraId="7360DFB4"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Ý</w:t>
            </w:r>
          </w:p>
        </w:tc>
        <w:tc>
          <w:tcPr>
            <w:tcW w:w="7709" w:type="dxa"/>
            <w:tcBorders>
              <w:bottom w:val="single" w:sz="4" w:space="0" w:color="auto"/>
            </w:tcBorders>
          </w:tcPr>
          <w:p w14:paraId="6672FD57"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YÊU CẦU CẦN ĐẠT</w:t>
            </w:r>
          </w:p>
        </w:tc>
        <w:tc>
          <w:tcPr>
            <w:tcW w:w="990" w:type="dxa"/>
            <w:tcBorders>
              <w:bottom w:val="single" w:sz="4" w:space="0" w:color="auto"/>
            </w:tcBorders>
          </w:tcPr>
          <w:p w14:paraId="646DE3AC"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ĐIỂM</w:t>
            </w:r>
          </w:p>
        </w:tc>
      </w:tr>
      <w:tr w:rsidR="007A4213" w:rsidRPr="007A4213" w14:paraId="4B062F21" w14:textId="77777777" w:rsidTr="00A7602B">
        <w:tc>
          <w:tcPr>
            <w:tcW w:w="851" w:type="dxa"/>
            <w:vMerge w:val="restart"/>
            <w:tcBorders>
              <w:top w:val="single" w:sz="4" w:space="0" w:color="auto"/>
              <w:right w:val="single" w:sz="4" w:space="0" w:color="auto"/>
            </w:tcBorders>
          </w:tcPr>
          <w:p w14:paraId="0C4C767E" w14:textId="4B05CE6F" w:rsidR="007A4213" w:rsidRPr="00D93E96" w:rsidRDefault="00D93E96" w:rsidP="007A4213">
            <w:pPr>
              <w:tabs>
                <w:tab w:val="left" w:pos="6544"/>
              </w:tabs>
              <w:spacing w:after="0" w:line="240" w:lineRule="auto"/>
              <w:jc w:val="center"/>
              <w:rPr>
                <w:rFonts w:ascii="Times New Roman" w:eastAsia="Calibri" w:hAnsi="Times New Roman"/>
                <w:b/>
                <w:bCs/>
                <w:sz w:val="28"/>
                <w:szCs w:val="28"/>
                <w:lang w:val="pt-BR"/>
              </w:rPr>
            </w:pPr>
            <w:r w:rsidRPr="00D93E96">
              <w:rPr>
                <w:rFonts w:ascii="Times New Roman" w:eastAsia="Calibri" w:hAnsi="Times New Roman"/>
                <w:b/>
                <w:bCs/>
                <w:sz w:val="28"/>
                <w:szCs w:val="28"/>
                <w:lang w:val="pt-BR"/>
              </w:rPr>
              <w:t>1</w:t>
            </w:r>
          </w:p>
        </w:tc>
        <w:tc>
          <w:tcPr>
            <w:tcW w:w="850" w:type="dxa"/>
            <w:vMerge w:val="restart"/>
            <w:tcBorders>
              <w:top w:val="single" w:sz="4" w:space="0" w:color="auto"/>
              <w:left w:val="single" w:sz="4" w:space="0" w:color="auto"/>
              <w:bottom w:val="single" w:sz="4" w:space="0" w:color="auto"/>
              <w:right w:val="single" w:sz="4" w:space="0" w:color="auto"/>
            </w:tcBorders>
          </w:tcPr>
          <w:p w14:paraId="6C6A68AF"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1</w:t>
            </w:r>
          </w:p>
        </w:tc>
        <w:tc>
          <w:tcPr>
            <w:tcW w:w="7709" w:type="dxa"/>
            <w:tcBorders>
              <w:top w:val="single" w:sz="4" w:space="0" w:color="auto"/>
              <w:left w:val="single" w:sz="4" w:space="0" w:color="auto"/>
              <w:bottom w:val="single" w:sz="4" w:space="0" w:color="auto"/>
              <w:right w:val="single" w:sz="4" w:space="0" w:color="auto"/>
            </w:tcBorders>
          </w:tcPr>
          <w:p w14:paraId="493EE228"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Hình thức, kĩ năng</w:t>
            </w:r>
          </w:p>
        </w:tc>
        <w:tc>
          <w:tcPr>
            <w:tcW w:w="990" w:type="dxa"/>
            <w:tcBorders>
              <w:top w:val="single" w:sz="4" w:space="0" w:color="auto"/>
              <w:left w:val="single" w:sz="4" w:space="0" w:color="auto"/>
              <w:bottom w:val="single" w:sz="4" w:space="0" w:color="auto"/>
            </w:tcBorders>
          </w:tcPr>
          <w:p w14:paraId="0C76F79E"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1,0</w:t>
            </w:r>
          </w:p>
        </w:tc>
      </w:tr>
      <w:tr w:rsidR="007A4213" w:rsidRPr="007A4213" w14:paraId="4F656E56" w14:textId="77777777" w:rsidTr="00A7602B">
        <w:tc>
          <w:tcPr>
            <w:tcW w:w="851" w:type="dxa"/>
            <w:vMerge/>
            <w:tcBorders>
              <w:right w:val="single" w:sz="4" w:space="0" w:color="auto"/>
            </w:tcBorders>
          </w:tcPr>
          <w:p w14:paraId="474AF0CF"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850" w:type="dxa"/>
            <w:vMerge/>
            <w:tcBorders>
              <w:top w:val="nil"/>
              <w:left w:val="single" w:sz="4" w:space="0" w:color="auto"/>
              <w:bottom w:val="single" w:sz="4" w:space="0" w:color="auto"/>
            </w:tcBorders>
          </w:tcPr>
          <w:p w14:paraId="21051DA7"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7709" w:type="dxa"/>
            <w:tcBorders>
              <w:top w:val="single" w:sz="4" w:space="0" w:color="auto"/>
            </w:tcBorders>
          </w:tcPr>
          <w:p w14:paraId="5C4F4B16" w14:textId="77777777" w:rsidR="007A4213" w:rsidRPr="007A4213" w:rsidRDefault="007A4213" w:rsidP="007A4213">
            <w:pPr>
              <w:tabs>
                <w:tab w:val="left" w:pos="6544"/>
              </w:tabs>
              <w:spacing w:after="0" w:line="240" w:lineRule="auto"/>
              <w:rPr>
                <w:rFonts w:ascii="Times New Roman" w:eastAsia="Calibri" w:hAnsi="Times New Roman"/>
                <w:sz w:val="28"/>
                <w:szCs w:val="28"/>
                <w:lang w:val="pt-BR"/>
              </w:rPr>
            </w:pPr>
            <w:r w:rsidRPr="007A4213">
              <w:rPr>
                <w:rFonts w:ascii="Times New Roman" w:eastAsia="Calibri" w:hAnsi="Times New Roman"/>
                <w:sz w:val="28"/>
                <w:szCs w:val="28"/>
                <w:lang w:val="pt-BR"/>
              </w:rPr>
              <w:t>- Đáp ứng yêu cầu một bài làm văn nghị luận xã hội</w:t>
            </w:r>
          </w:p>
        </w:tc>
        <w:tc>
          <w:tcPr>
            <w:tcW w:w="990" w:type="dxa"/>
            <w:tcBorders>
              <w:top w:val="single" w:sz="4" w:space="0" w:color="auto"/>
            </w:tcBorders>
          </w:tcPr>
          <w:p w14:paraId="69006667"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r w:rsidRPr="007A4213">
              <w:rPr>
                <w:rFonts w:ascii="Times New Roman" w:eastAsia="Calibri" w:hAnsi="Times New Roman"/>
                <w:sz w:val="28"/>
                <w:szCs w:val="28"/>
                <w:lang w:val="pt-BR"/>
              </w:rPr>
              <w:t>0,5</w:t>
            </w:r>
          </w:p>
        </w:tc>
      </w:tr>
      <w:tr w:rsidR="007A4213" w:rsidRPr="007A4213" w14:paraId="77DFF06F" w14:textId="77777777" w:rsidTr="00A7602B">
        <w:tc>
          <w:tcPr>
            <w:tcW w:w="851" w:type="dxa"/>
            <w:vMerge/>
            <w:tcBorders>
              <w:right w:val="single" w:sz="4" w:space="0" w:color="auto"/>
            </w:tcBorders>
          </w:tcPr>
          <w:p w14:paraId="0146A8D2"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850" w:type="dxa"/>
            <w:vMerge/>
            <w:tcBorders>
              <w:top w:val="nil"/>
              <w:left w:val="single" w:sz="4" w:space="0" w:color="auto"/>
              <w:bottom w:val="single" w:sz="4" w:space="0" w:color="auto"/>
            </w:tcBorders>
          </w:tcPr>
          <w:p w14:paraId="0EC73006"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7709" w:type="dxa"/>
          </w:tcPr>
          <w:p w14:paraId="0A89FE59" w14:textId="77777777" w:rsidR="007A4213" w:rsidRPr="007A4213" w:rsidRDefault="007A4213" w:rsidP="007A4213">
            <w:pPr>
              <w:tabs>
                <w:tab w:val="left" w:pos="6544"/>
              </w:tabs>
              <w:spacing w:after="0" w:line="240" w:lineRule="auto"/>
              <w:rPr>
                <w:rFonts w:ascii="Times New Roman" w:eastAsia="Calibri" w:hAnsi="Times New Roman"/>
                <w:sz w:val="28"/>
                <w:szCs w:val="28"/>
                <w:lang w:val="pt-BR"/>
              </w:rPr>
            </w:pPr>
            <w:r w:rsidRPr="007A4213">
              <w:rPr>
                <w:rFonts w:ascii="Times New Roman" w:eastAsia="Calibri" w:hAnsi="Times New Roman"/>
                <w:sz w:val="28"/>
                <w:szCs w:val="28"/>
                <w:lang w:val="pt-BR"/>
              </w:rPr>
              <w:t>- Trình bày vấn đề một cách khoa học, hấp dẫn</w:t>
            </w:r>
          </w:p>
        </w:tc>
        <w:tc>
          <w:tcPr>
            <w:tcW w:w="990" w:type="dxa"/>
          </w:tcPr>
          <w:p w14:paraId="6AEF42BB"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r w:rsidRPr="007A4213">
              <w:rPr>
                <w:rFonts w:ascii="Times New Roman" w:eastAsia="Calibri" w:hAnsi="Times New Roman"/>
                <w:sz w:val="28"/>
                <w:szCs w:val="28"/>
                <w:lang w:val="pt-BR"/>
              </w:rPr>
              <w:t>0,5</w:t>
            </w:r>
          </w:p>
        </w:tc>
      </w:tr>
      <w:tr w:rsidR="007A4213" w:rsidRPr="007A4213" w14:paraId="198CC466" w14:textId="77777777" w:rsidTr="00A7602B">
        <w:tc>
          <w:tcPr>
            <w:tcW w:w="851" w:type="dxa"/>
            <w:vMerge/>
            <w:tcBorders>
              <w:right w:val="single" w:sz="4" w:space="0" w:color="auto"/>
            </w:tcBorders>
          </w:tcPr>
          <w:p w14:paraId="6517DB84"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top w:val="single" w:sz="4" w:space="0" w:color="auto"/>
              <w:left w:val="single" w:sz="4" w:space="0" w:color="auto"/>
            </w:tcBorders>
          </w:tcPr>
          <w:p w14:paraId="5F4D4745"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2</w:t>
            </w:r>
          </w:p>
        </w:tc>
        <w:tc>
          <w:tcPr>
            <w:tcW w:w="7709" w:type="dxa"/>
          </w:tcPr>
          <w:p w14:paraId="32B4069F"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Nội dung</w:t>
            </w:r>
          </w:p>
        </w:tc>
        <w:tc>
          <w:tcPr>
            <w:tcW w:w="990" w:type="dxa"/>
          </w:tcPr>
          <w:p w14:paraId="3F6ED276"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7,0</w:t>
            </w:r>
          </w:p>
        </w:tc>
      </w:tr>
      <w:tr w:rsidR="007A4213" w:rsidRPr="007A4213" w14:paraId="17320772" w14:textId="77777777" w:rsidTr="00A7602B">
        <w:tc>
          <w:tcPr>
            <w:tcW w:w="851" w:type="dxa"/>
            <w:vMerge/>
            <w:tcBorders>
              <w:right w:val="single" w:sz="4" w:space="0" w:color="auto"/>
            </w:tcBorders>
          </w:tcPr>
          <w:p w14:paraId="48573420"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left w:val="single" w:sz="4" w:space="0" w:color="auto"/>
            </w:tcBorders>
          </w:tcPr>
          <w:p w14:paraId="54779CDF" w14:textId="77777777" w:rsidR="007A4213" w:rsidRPr="00F97EBB" w:rsidRDefault="007A4213" w:rsidP="007A4213">
            <w:pPr>
              <w:tabs>
                <w:tab w:val="left" w:pos="6544"/>
              </w:tabs>
              <w:spacing w:after="0" w:line="240" w:lineRule="auto"/>
              <w:jc w:val="center"/>
              <w:rPr>
                <w:rFonts w:ascii="Times New Roman" w:eastAsia="Calibri" w:hAnsi="Times New Roman"/>
                <w:sz w:val="28"/>
                <w:szCs w:val="28"/>
                <w:lang w:val="pt-BR"/>
              </w:rPr>
            </w:pPr>
            <w:r w:rsidRPr="00F97EBB">
              <w:rPr>
                <w:rFonts w:ascii="Times New Roman" w:eastAsia="Calibri" w:hAnsi="Times New Roman"/>
                <w:sz w:val="28"/>
                <w:szCs w:val="28"/>
                <w:lang w:val="pt-BR"/>
              </w:rPr>
              <w:t>2.1</w:t>
            </w:r>
          </w:p>
        </w:tc>
        <w:tc>
          <w:tcPr>
            <w:tcW w:w="7709" w:type="dxa"/>
          </w:tcPr>
          <w:p w14:paraId="0BC9EA69" w14:textId="77777777" w:rsidR="007A4213" w:rsidRPr="007A4213" w:rsidRDefault="007A4213" w:rsidP="007A4213">
            <w:pPr>
              <w:tabs>
                <w:tab w:val="left" w:pos="6544"/>
              </w:tabs>
              <w:spacing w:after="0" w:line="240" w:lineRule="auto"/>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 xml:space="preserve">Giải thích </w:t>
            </w:r>
          </w:p>
        </w:tc>
        <w:tc>
          <w:tcPr>
            <w:tcW w:w="990" w:type="dxa"/>
          </w:tcPr>
          <w:p w14:paraId="5C3277FD" w14:textId="77777777" w:rsidR="007A4213" w:rsidRPr="00F97EBB" w:rsidRDefault="007A4213" w:rsidP="007A4213">
            <w:pPr>
              <w:tabs>
                <w:tab w:val="left" w:pos="6544"/>
              </w:tabs>
              <w:spacing w:after="0" w:line="240" w:lineRule="auto"/>
              <w:jc w:val="center"/>
              <w:rPr>
                <w:rFonts w:ascii="Times New Roman" w:eastAsia="Calibri" w:hAnsi="Times New Roman"/>
                <w:sz w:val="28"/>
                <w:szCs w:val="28"/>
                <w:lang w:val="pt-BR"/>
              </w:rPr>
            </w:pPr>
            <w:r w:rsidRPr="00F97EBB">
              <w:rPr>
                <w:rFonts w:ascii="Times New Roman" w:eastAsia="Calibri" w:hAnsi="Times New Roman"/>
                <w:sz w:val="28"/>
                <w:szCs w:val="28"/>
                <w:lang w:val="pt-BR"/>
              </w:rPr>
              <w:t>1,0</w:t>
            </w:r>
          </w:p>
        </w:tc>
      </w:tr>
      <w:tr w:rsidR="00280CC3" w:rsidRPr="007A4213" w14:paraId="30D687CB" w14:textId="77777777" w:rsidTr="00A7602B">
        <w:trPr>
          <w:trHeight w:val="664"/>
        </w:trPr>
        <w:tc>
          <w:tcPr>
            <w:tcW w:w="851" w:type="dxa"/>
            <w:vMerge/>
            <w:tcBorders>
              <w:bottom w:val="single" w:sz="4" w:space="0" w:color="auto"/>
              <w:right w:val="single" w:sz="4" w:space="0" w:color="auto"/>
            </w:tcBorders>
          </w:tcPr>
          <w:p w14:paraId="75544E6B" w14:textId="77777777" w:rsidR="00280CC3" w:rsidRPr="007A4213" w:rsidRDefault="00280CC3"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left w:val="single" w:sz="4" w:space="0" w:color="auto"/>
              <w:bottom w:val="single" w:sz="4" w:space="0" w:color="auto"/>
            </w:tcBorders>
          </w:tcPr>
          <w:p w14:paraId="3E514CF1" w14:textId="77777777" w:rsidR="00280CC3" w:rsidRPr="00F97EBB" w:rsidRDefault="00280CC3" w:rsidP="007A4213">
            <w:pPr>
              <w:tabs>
                <w:tab w:val="left" w:pos="6544"/>
              </w:tabs>
              <w:spacing w:after="0" w:line="240" w:lineRule="auto"/>
              <w:jc w:val="center"/>
              <w:rPr>
                <w:rFonts w:ascii="Times New Roman" w:eastAsia="Calibri" w:hAnsi="Times New Roman"/>
                <w:sz w:val="28"/>
                <w:szCs w:val="28"/>
                <w:lang w:val="pt-BR"/>
              </w:rPr>
            </w:pPr>
          </w:p>
        </w:tc>
        <w:tc>
          <w:tcPr>
            <w:tcW w:w="7709" w:type="dxa"/>
            <w:tcBorders>
              <w:bottom w:val="single" w:sz="4" w:space="0" w:color="auto"/>
            </w:tcBorders>
          </w:tcPr>
          <w:p w14:paraId="2489C7EF" w14:textId="002D605E" w:rsidR="00280CC3" w:rsidRPr="000D2979" w:rsidRDefault="00280CC3" w:rsidP="00280CC3">
            <w:pPr>
              <w:spacing w:after="0" w:line="240" w:lineRule="auto"/>
              <w:jc w:val="both"/>
              <w:rPr>
                <w:rFonts w:ascii="Times New Roman" w:eastAsiaTheme="minorEastAsia" w:hAnsi="Times New Roman"/>
                <w:sz w:val="28"/>
                <w:szCs w:val="28"/>
                <w:lang w:eastAsia="vi-VN"/>
              </w:rPr>
            </w:pPr>
            <w:r w:rsidRPr="00A52ABA">
              <w:rPr>
                <w:rFonts w:ascii="Times New Roman" w:eastAsiaTheme="minorEastAsia" w:hAnsi="Times New Roman"/>
                <w:sz w:val="28"/>
                <w:szCs w:val="28"/>
                <w:lang w:val="vi-VN" w:eastAsia="vi-VN"/>
              </w:rPr>
              <w:t>-</w:t>
            </w:r>
            <w:r w:rsidR="00262346">
              <w:rPr>
                <w:rFonts w:ascii="Times New Roman" w:eastAsiaTheme="minorEastAsia" w:hAnsi="Times New Roman"/>
                <w:sz w:val="28"/>
                <w:szCs w:val="28"/>
                <w:lang w:eastAsia="vi-VN"/>
              </w:rPr>
              <w:t xml:space="preserve"> </w:t>
            </w:r>
            <w:r w:rsidR="00262346">
              <w:rPr>
                <w:rFonts w:ascii="Times New Roman" w:eastAsiaTheme="minorEastAsia" w:hAnsi="Times New Roman"/>
                <w:i/>
                <w:iCs/>
                <w:sz w:val="28"/>
                <w:szCs w:val="28"/>
                <w:lang w:eastAsia="vi-VN"/>
              </w:rPr>
              <w:t>v</w:t>
            </w:r>
            <w:r w:rsidR="000D2979">
              <w:rPr>
                <w:rFonts w:ascii="Times New Roman" w:eastAsiaTheme="minorEastAsia" w:hAnsi="Times New Roman"/>
                <w:i/>
                <w:iCs/>
                <w:sz w:val="28"/>
                <w:szCs w:val="28"/>
                <w:lang w:eastAsia="vi-VN"/>
              </w:rPr>
              <w:t>ượt trội</w:t>
            </w:r>
            <w:r w:rsidRPr="00A52ABA">
              <w:rPr>
                <w:rFonts w:ascii="Times New Roman" w:eastAsiaTheme="minorEastAsia" w:hAnsi="Times New Roman"/>
                <w:sz w:val="28"/>
                <w:szCs w:val="28"/>
                <w:lang w:val="vi-VN" w:eastAsia="vi-VN"/>
              </w:rPr>
              <w:t xml:space="preserve">: </w:t>
            </w:r>
            <w:r w:rsidR="000D2979">
              <w:rPr>
                <w:rFonts w:ascii="Times New Roman" w:eastAsiaTheme="minorEastAsia" w:hAnsi="Times New Roman"/>
                <w:sz w:val="28"/>
                <w:szCs w:val="28"/>
                <w:lang w:eastAsia="vi-VN"/>
              </w:rPr>
              <w:t>nổi bật, vượt lên người khác</w:t>
            </w:r>
            <w:r w:rsidR="00262346">
              <w:rPr>
                <w:rFonts w:ascii="Times New Roman" w:eastAsiaTheme="minorEastAsia" w:hAnsi="Times New Roman"/>
                <w:sz w:val="28"/>
                <w:szCs w:val="28"/>
                <w:lang w:eastAsia="vi-VN"/>
              </w:rPr>
              <w:t>.</w:t>
            </w:r>
          </w:p>
          <w:p w14:paraId="08C0D07B" w14:textId="77777777" w:rsidR="00262346" w:rsidRDefault="00280CC3" w:rsidP="00262346">
            <w:pPr>
              <w:spacing w:after="0" w:line="240" w:lineRule="auto"/>
              <w:jc w:val="both"/>
              <w:rPr>
                <w:rFonts w:ascii="Times New Roman" w:eastAsiaTheme="minorEastAsia" w:hAnsi="Times New Roman"/>
                <w:sz w:val="28"/>
                <w:szCs w:val="28"/>
                <w:lang w:eastAsia="vi-VN"/>
              </w:rPr>
            </w:pPr>
            <w:r w:rsidRPr="00A52ABA">
              <w:rPr>
                <w:rFonts w:ascii="Times New Roman" w:eastAsiaTheme="minorEastAsia" w:hAnsi="Times New Roman"/>
                <w:sz w:val="28"/>
                <w:szCs w:val="28"/>
                <w:lang w:val="vi-VN" w:eastAsia="vi-VN"/>
              </w:rPr>
              <w:t>-</w:t>
            </w:r>
            <w:r w:rsidR="00262346">
              <w:rPr>
                <w:rFonts w:ascii="Times New Roman" w:eastAsiaTheme="minorEastAsia" w:hAnsi="Times New Roman"/>
                <w:sz w:val="28"/>
                <w:szCs w:val="28"/>
                <w:lang w:eastAsia="vi-VN"/>
              </w:rPr>
              <w:t xml:space="preserve"> </w:t>
            </w:r>
            <w:r w:rsidR="00262346">
              <w:rPr>
                <w:rFonts w:ascii="Times New Roman" w:eastAsiaTheme="minorEastAsia" w:hAnsi="Times New Roman"/>
                <w:i/>
                <w:iCs/>
                <w:sz w:val="28"/>
                <w:szCs w:val="28"/>
                <w:lang w:eastAsia="vi-VN"/>
              </w:rPr>
              <w:t>nhất thiết</w:t>
            </w:r>
            <w:r w:rsidRPr="00A52ABA">
              <w:rPr>
                <w:rFonts w:ascii="Times New Roman" w:eastAsiaTheme="minorEastAsia" w:hAnsi="Times New Roman"/>
                <w:sz w:val="28"/>
                <w:szCs w:val="28"/>
                <w:lang w:val="vi-VN" w:eastAsia="vi-VN"/>
              </w:rPr>
              <w:t xml:space="preserve">: </w:t>
            </w:r>
            <w:r w:rsidR="00262346">
              <w:rPr>
                <w:rFonts w:ascii="Times New Roman" w:eastAsiaTheme="minorEastAsia" w:hAnsi="Times New Roman"/>
                <w:sz w:val="28"/>
                <w:szCs w:val="28"/>
                <w:lang w:eastAsia="vi-VN"/>
              </w:rPr>
              <w:t>điều quan trọng, cần thiết nhất.</w:t>
            </w:r>
          </w:p>
          <w:p w14:paraId="50C6E1A1" w14:textId="7DA40544" w:rsidR="00262346" w:rsidRDefault="00262346" w:rsidP="00262346">
            <w:pPr>
              <w:pStyle w:val="NormalWeb"/>
              <w:spacing w:before="0" w:beforeAutospacing="0" w:after="0" w:afterAutospacing="0"/>
              <w:jc w:val="both"/>
            </w:pPr>
            <w:r>
              <w:rPr>
                <w:rFonts w:eastAsiaTheme="minorEastAsia"/>
                <w:sz w:val="28"/>
                <w:szCs w:val="28"/>
                <w:lang w:eastAsia="vi-VN"/>
              </w:rPr>
              <w:t xml:space="preserve">- </w:t>
            </w:r>
            <w:r w:rsidRPr="00262346">
              <w:rPr>
                <w:rFonts w:eastAsiaTheme="minorEastAsia"/>
                <w:i/>
                <w:sz w:val="28"/>
                <w:szCs w:val="28"/>
                <w:lang w:eastAsia="vi-VN"/>
              </w:rPr>
              <w:t>đổi mới xuất sắc:</w:t>
            </w:r>
            <w:r>
              <w:rPr>
                <w:rFonts w:eastAsiaTheme="minorEastAsia"/>
                <w:sz w:val="28"/>
                <w:szCs w:val="28"/>
                <w:lang w:eastAsia="vi-VN"/>
              </w:rPr>
              <w:t xml:space="preserve"> thay đổi tích cực, đi trước mở đường, tạo ra giá trị tốt đẹp, </w:t>
            </w:r>
            <w:r>
              <w:rPr>
                <w:color w:val="000000"/>
                <w:sz w:val="28"/>
                <w:szCs w:val="28"/>
              </w:rPr>
              <w:t>tác động tích cực đối với cá nhân và cộng đồng. </w:t>
            </w:r>
          </w:p>
          <w:p w14:paraId="50018CF2" w14:textId="3F6A9AD8" w:rsidR="00280CC3" w:rsidRPr="00262346" w:rsidRDefault="00262346" w:rsidP="00AE737C">
            <w:pPr>
              <w:pStyle w:val="NormalWeb"/>
              <w:spacing w:before="0" w:beforeAutospacing="0" w:after="0" w:afterAutospacing="0"/>
              <w:jc w:val="both"/>
            </w:pPr>
            <w:r>
              <w:rPr>
                <w:color w:val="000000"/>
                <w:sz w:val="28"/>
                <w:szCs w:val="28"/>
              </w:rPr>
              <w:t xml:space="preserve">=&gt; Ý kiến của R.S khẳng định vai trò quan trọng của việc nỗ lực thay đổi để khẳng định giá trị bản thân, tỏa sáng và đóng góp  </w:t>
            </w:r>
            <w:r w:rsidR="00AE737C">
              <w:rPr>
                <w:color w:val="000000"/>
                <w:sz w:val="28"/>
                <w:szCs w:val="28"/>
              </w:rPr>
              <w:t>cho cộng đồng.</w:t>
            </w:r>
          </w:p>
        </w:tc>
        <w:tc>
          <w:tcPr>
            <w:tcW w:w="990" w:type="dxa"/>
          </w:tcPr>
          <w:p w14:paraId="6689001F" w14:textId="77777777" w:rsidR="00280CC3" w:rsidRPr="00F97EBB" w:rsidRDefault="00280CC3" w:rsidP="007A4213">
            <w:pPr>
              <w:tabs>
                <w:tab w:val="left" w:pos="6544"/>
              </w:tabs>
              <w:spacing w:after="0" w:line="240" w:lineRule="auto"/>
              <w:jc w:val="center"/>
              <w:rPr>
                <w:rFonts w:ascii="Times New Roman" w:eastAsia="Calibri" w:hAnsi="Times New Roman"/>
                <w:sz w:val="28"/>
                <w:szCs w:val="28"/>
                <w:lang w:val="pt-BR"/>
              </w:rPr>
            </w:pPr>
          </w:p>
        </w:tc>
      </w:tr>
      <w:tr w:rsidR="007A4213" w:rsidRPr="007A4213" w14:paraId="447077CD" w14:textId="77777777" w:rsidTr="00A7602B">
        <w:tc>
          <w:tcPr>
            <w:tcW w:w="851" w:type="dxa"/>
            <w:vMerge/>
            <w:tcBorders>
              <w:right w:val="single" w:sz="4" w:space="0" w:color="auto"/>
            </w:tcBorders>
          </w:tcPr>
          <w:p w14:paraId="6272674C" w14:textId="680AC4D0"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left w:val="single" w:sz="4" w:space="0" w:color="auto"/>
            </w:tcBorders>
          </w:tcPr>
          <w:p w14:paraId="59F1B20A" w14:textId="77777777" w:rsidR="007A4213" w:rsidRPr="00F97EBB" w:rsidRDefault="007A4213" w:rsidP="007A4213">
            <w:pPr>
              <w:tabs>
                <w:tab w:val="left" w:pos="6544"/>
              </w:tabs>
              <w:spacing w:after="0" w:line="240" w:lineRule="auto"/>
              <w:jc w:val="center"/>
              <w:rPr>
                <w:rFonts w:ascii="Times New Roman" w:eastAsia="Calibri" w:hAnsi="Times New Roman"/>
                <w:sz w:val="28"/>
                <w:szCs w:val="28"/>
                <w:lang w:val="pt-BR"/>
              </w:rPr>
            </w:pPr>
            <w:r w:rsidRPr="00F97EBB">
              <w:rPr>
                <w:rFonts w:ascii="Times New Roman" w:eastAsia="Calibri" w:hAnsi="Times New Roman"/>
                <w:sz w:val="28"/>
                <w:szCs w:val="28"/>
                <w:lang w:val="pt-BR"/>
              </w:rPr>
              <w:t>2.2</w:t>
            </w:r>
          </w:p>
        </w:tc>
        <w:tc>
          <w:tcPr>
            <w:tcW w:w="7709" w:type="dxa"/>
          </w:tcPr>
          <w:p w14:paraId="284804E6" w14:textId="77777777" w:rsidR="007A4213" w:rsidRPr="007A4213" w:rsidRDefault="007A4213" w:rsidP="007A4213">
            <w:pPr>
              <w:tabs>
                <w:tab w:val="left" w:pos="6544"/>
              </w:tabs>
              <w:spacing w:after="0" w:line="240" w:lineRule="auto"/>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Bàn luận</w:t>
            </w:r>
          </w:p>
        </w:tc>
        <w:tc>
          <w:tcPr>
            <w:tcW w:w="990" w:type="dxa"/>
          </w:tcPr>
          <w:p w14:paraId="6DF0A82B" w14:textId="77777777" w:rsidR="007A4213" w:rsidRPr="00F97EBB" w:rsidRDefault="007A4213" w:rsidP="007A4213">
            <w:pPr>
              <w:tabs>
                <w:tab w:val="left" w:pos="6544"/>
              </w:tabs>
              <w:spacing w:after="0" w:line="240" w:lineRule="auto"/>
              <w:jc w:val="center"/>
              <w:rPr>
                <w:rFonts w:ascii="Times New Roman" w:eastAsia="Calibri" w:hAnsi="Times New Roman"/>
                <w:sz w:val="28"/>
                <w:szCs w:val="28"/>
                <w:lang w:val="pt-BR"/>
              </w:rPr>
            </w:pPr>
            <w:r w:rsidRPr="00F97EBB">
              <w:rPr>
                <w:rFonts w:ascii="Times New Roman" w:eastAsia="Calibri" w:hAnsi="Times New Roman"/>
                <w:sz w:val="28"/>
                <w:szCs w:val="28"/>
                <w:lang w:val="pt-BR"/>
              </w:rPr>
              <w:t>4,0</w:t>
            </w:r>
          </w:p>
        </w:tc>
      </w:tr>
      <w:tr w:rsidR="007A4213" w:rsidRPr="007A4213" w14:paraId="6830A5C1" w14:textId="77777777" w:rsidTr="00A7602B">
        <w:trPr>
          <w:trHeight w:val="1104"/>
        </w:trPr>
        <w:tc>
          <w:tcPr>
            <w:tcW w:w="851" w:type="dxa"/>
            <w:vMerge/>
            <w:tcBorders>
              <w:right w:val="single" w:sz="4" w:space="0" w:color="auto"/>
            </w:tcBorders>
          </w:tcPr>
          <w:p w14:paraId="29B0C8D1"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left w:val="single" w:sz="4" w:space="0" w:color="auto"/>
            </w:tcBorders>
          </w:tcPr>
          <w:p w14:paraId="7E14CF7E"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r w:rsidRPr="007A4213">
              <w:rPr>
                <w:rFonts w:ascii="Times New Roman" w:eastAsia="Calibri" w:hAnsi="Times New Roman"/>
                <w:sz w:val="28"/>
                <w:szCs w:val="28"/>
                <w:lang w:val="pt-BR"/>
              </w:rPr>
              <w:t>2.2.1</w:t>
            </w:r>
          </w:p>
        </w:tc>
        <w:tc>
          <w:tcPr>
            <w:tcW w:w="7709" w:type="dxa"/>
          </w:tcPr>
          <w:p w14:paraId="7393EA68" w14:textId="2E8CECD1" w:rsidR="00AE737C" w:rsidRDefault="00280CC3" w:rsidP="00AE737C">
            <w:pPr>
              <w:pStyle w:val="NormalWeb"/>
              <w:spacing w:before="0" w:beforeAutospacing="0" w:after="0" w:afterAutospacing="0"/>
              <w:jc w:val="both"/>
            </w:pPr>
            <w:r w:rsidRPr="00A52ABA">
              <w:rPr>
                <w:rFonts w:eastAsiaTheme="minorEastAsia"/>
                <w:b/>
                <w:bCs/>
                <w:sz w:val="28"/>
                <w:szCs w:val="28"/>
                <w:lang w:val="vi-VN" w:eastAsia="vi-VN"/>
              </w:rPr>
              <w:t xml:space="preserve">* </w:t>
            </w:r>
            <w:r w:rsidR="00AE737C">
              <w:rPr>
                <w:b/>
                <w:bCs/>
                <w:color w:val="000000"/>
                <w:sz w:val="28"/>
                <w:szCs w:val="28"/>
              </w:rPr>
              <w:t>Vì sao cần phải vượt trội ?</w:t>
            </w:r>
          </w:p>
          <w:p w14:paraId="0C94A03B" w14:textId="74C17170" w:rsidR="00AE737C" w:rsidRDefault="00AE737C" w:rsidP="00AE737C">
            <w:pPr>
              <w:pStyle w:val="NormalWeb"/>
              <w:spacing w:before="0" w:beforeAutospacing="0" w:after="0" w:afterAutospacing="0"/>
              <w:jc w:val="both"/>
            </w:pPr>
            <w:r>
              <w:rPr>
                <w:color w:val="000000"/>
                <w:sz w:val="28"/>
                <w:szCs w:val="28"/>
              </w:rPr>
              <w:t>- Khẳng định bản thân là nhu cầu tối cao trong tháp nhu cầu Maslow,  trở nên vượt trội là nhu cầu tinh thần căn bản của mỗi con người.</w:t>
            </w:r>
          </w:p>
          <w:p w14:paraId="3CD3A211" w14:textId="3C29D930" w:rsidR="00AE737C" w:rsidRDefault="00AE737C" w:rsidP="00AE737C">
            <w:pPr>
              <w:pStyle w:val="NormalWeb"/>
              <w:spacing w:before="0" w:beforeAutospacing="0" w:after="0" w:afterAutospacing="0"/>
              <w:jc w:val="both"/>
            </w:pPr>
            <w:r>
              <w:rPr>
                <w:color w:val="000000"/>
                <w:sz w:val="28"/>
                <w:szCs w:val="28"/>
              </w:rPr>
              <w:t xml:space="preserve">- “Đời ngắn đừng ngủ dài”: Nỗ lực để vượt trội chính là tạo nên cho cuộc đời ngắn ngủi của con người một ý nghĩa. </w:t>
            </w:r>
          </w:p>
          <w:p w14:paraId="109782D2" w14:textId="2C7DD7E3" w:rsidR="007A4213" w:rsidRPr="00AE737C" w:rsidRDefault="00AE737C" w:rsidP="00AE737C">
            <w:pPr>
              <w:pStyle w:val="NormalWeb"/>
              <w:spacing w:before="0" w:beforeAutospacing="0" w:after="0" w:afterAutospacing="0"/>
              <w:jc w:val="both"/>
            </w:pPr>
            <w:r>
              <w:rPr>
                <w:color w:val="000000"/>
                <w:sz w:val="28"/>
                <w:szCs w:val="28"/>
              </w:rPr>
              <w:t>- Hành trình trở nên vượt trội là hành trình tiến tới phiên bản tốt nhất của bản thân. Không chỉ giúp thời gian sống không bị lãng phí, mà còn đưa con người tới hạnh phúc khi được chứng kiến sự tiến bộ của chính mình. </w:t>
            </w:r>
          </w:p>
        </w:tc>
        <w:tc>
          <w:tcPr>
            <w:tcW w:w="990" w:type="dxa"/>
          </w:tcPr>
          <w:p w14:paraId="1F826385" w14:textId="77777777" w:rsidR="007A4213" w:rsidRPr="007A4213" w:rsidRDefault="007A4213" w:rsidP="007A4213">
            <w:pPr>
              <w:tabs>
                <w:tab w:val="left" w:pos="6544"/>
              </w:tabs>
              <w:spacing w:after="0" w:line="240" w:lineRule="auto"/>
              <w:jc w:val="center"/>
              <w:rPr>
                <w:rFonts w:ascii="Times New Roman" w:eastAsia="Calibri" w:hAnsi="Times New Roman"/>
                <w:b/>
                <w:bCs/>
                <w:sz w:val="28"/>
                <w:szCs w:val="28"/>
                <w:lang w:val="pt-BR"/>
              </w:rPr>
            </w:pPr>
          </w:p>
        </w:tc>
      </w:tr>
      <w:tr w:rsidR="007A4213" w:rsidRPr="007A4213" w14:paraId="1F803451" w14:textId="77777777" w:rsidTr="00A7602B">
        <w:trPr>
          <w:trHeight w:val="1425"/>
        </w:trPr>
        <w:tc>
          <w:tcPr>
            <w:tcW w:w="851" w:type="dxa"/>
            <w:vMerge/>
            <w:tcBorders>
              <w:right w:val="single" w:sz="4" w:space="0" w:color="auto"/>
            </w:tcBorders>
          </w:tcPr>
          <w:p w14:paraId="2D53BF0C"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left w:val="single" w:sz="4" w:space="0" w:color="auto"/>
            </w:tcBorders>
          </w:tcPr>
          <w:p w14:paraId="00D4F259" w14:textId="77777777" w:rsidR="007A4213" w:rsidRPr="007A4213" w:rsidRDefault="007A4213" w:rsidP="007A4213">
            <w:pPr>
              <w:tabs>
                <w:tab w:val="left" w:pos="6544"/>
              </w:tabs>
              <w:spacing w:after="0" w:line="240" w:lineRule="auto"/>
              <w:jc w:val="center"/>
              <w:rPr>
                <w:rFonts w:ascii="Times New Roman" w:eastAsia="Calibri" w:hAnsi="Times New Roman"/>
                <w:sz w:val="28"/>
                <w:szCs w:val="28"/>
                <w:lang w:val="pt-BR"/>
              </w:rPr>
            </w:pPr>
            <w:r w:rsidRPr="007A4213">
              <w:rPr>
                <w:rFonts w:ascii="Times New Roman" w:eastAsia="Calibri" w:hAnsi="Times New Roman"/>
                <w:sz w:val="28"/>
                <w:szCs w:val="28"/>
                <w:lang w:val="pt-BR"/>
              </w:rPr>
              <w:t>2.2.2</w:t>
            </w:r>
          </w:p>
        </w:tc>
        <w:tc>
          <w:tcPr>
            <w:tcW w:w="7709" w:type="dxa"/>
          </w:tcPr>
          <w:p w14:paraId="0659A036" w14:textId="77777777" w:rsidR="00AE737C" w:rsidRDefault="00280CC3" w:rsidP="00AE737C">
            <w:pPr>
              <w:pStyle w:val="NormalWeb"/>
              <w:spacing w:before="0" w:beforeAutospacing="0" w:after="0" w:afterAutospacing="0"/>
              <w:jc w:val="both"/>
            </w:pPr>
            <w:r w:rsidRPr="00A52ABA">
              <w:rPr>
                <w:rFonts w:eastAsiaTheme="minorEastAsia"/>
                <w:b/>
                <w:bCs/>
                <w:sz w:val="28"/>
                <w:szCs w:val="28"/>
                <w:lang w:val="vi-VN" w:eastAsia="vi-VN"/>
              </w:rPr>
              <w:t xml:space="preserve">* </w:t>
            </w:r>
            <w:r w:rsidR="00AE737C">
              <w:rPr>
                <w:b/>
                <w:bCs/>
                <w:color w:val="000000"/>
                <w:sz w:val="28"/>
                <w:szCs w:val="28"/>
              </w:rPr>
              <w:t>Vì sao để trở nên vượt trội, bạn nhất thiết phải trở thành người đổi mới xuất sắc ? </w:t>
            </w:r>
          </w:p>
          <w:p w14:paraId="16F74A41" w14:textId="2D65130F" w:rsidR="00AE737C" w:rsidRDefault="00AE737C" w:rsidP="00AE737C">
            <w:pPr>
              <w:pStyle w:val="NormalWeb"/>
              <w:spacing w:before="0" w:beforeAutospacing="0" w:after="0" w:afterAutospacing="0"/>
              <w:ind w:firstLine="720"/>
              <w:jc w:val="both"/>
            </w:pPr>
            <w:r>
              <w:rPr>
                <w:color w:val="000000"/>
                <w:sz w:val="28"/>
                <w:szCs w:val="28"/>
              </w:rPr>
              <w:t>- Muốn vượt trội, bạn nhất thiết phải thể hiện và khẳng định sự khác biệt của bản thân, vượt x</w:t>
            </w:r>
            <w:r w:rsidR="00216CC8">
              <w:rPr>
                <w:color w:val="000000"/>
                <w:sz w:val="28"/>
                <w:szCs w:val="28"/>
              </w:rPr>
              <w:t xml:space="preserve">a hơn và thậm chí tách khỏi lối </w:t>
            </w:r>
            <w:r>
              <w:rPr>
                <w:color w:val="000000"/>
                <w:sz w:val="28"/>
                <w:szCs w:val="28"/>
              </w:rPr>
              <w:t>đường thông thường của đám đông</w:t>
            </w:r>
            <w:r w:rsidR="00216CC8">
              <w:rPr>
                <w:color w:val="000000"/>
                <w:sz w:val="28"/>
                <w:szCs w:val="28"/>
              </w:rPr>
              <w:t xml:space="preserve">. Muốn vậy, phải đổi mới để phát triển, nâng tầm bản thân, nắm bắt xu thế thời đại và đón đầu cơ </w:t>
            </w:r>
            <w:r w:rsidR="002D6D7D">
              <w:rPr>
                <w:color w:val="000000"/>
                <w:sz w:val="28"/>
                <w:szCs w:val="28"/>
              </w:rPr>
              <w:t xml:space="preserve">hội. </w:t>
            </w:r>
          </w:p>
          <w:p w14:paraId="55EDD769" w14:textId="676DAB0E" w:rsidR="00216CC8" w:rsidRDefault="00AE737C" w:rsidP="00AE737C">
            <w:pPr>
              <w:pStyle w:val="NormalWeb"/>
              <w:spacing w:before="0" w:beforeAutospacing="0" w:after="0" w:afterAutospacing="0"/>
              <w:ind w:firstLine="720"/>
              <w:jc w:val="both"/>
              <w:rPr>
                <w:color w:val="000000"/>
                <w:sz w:val="28"/>
                <w:szCs w:val="28"/>
              </w:rPr>
            </w:pPr>
            <w:r>
              <w:rPr>
                <w:color w:val="000000"/>
                <w:sz w:val="28"/>
                <w:szCs w:val="28"/>
              </w:rPr>
              <w:t xml:space="preserve">- Người đổi mới xuất sắc sẽ là người </w:t>
            </w:r>
            <w:r w:rsidR="00216CC8">
              <w:rPr>
                <w:color w:val="000000"/>
                <w:sz w:val="28"/>
                <w:szCs w:val="28"/>
              </w:rPr>
              <w:t xml:space="preserve">có sự bứt phá trong tư duy, hành động; phá bỏ lối mòn, cái lỗi thời, vách ngăn định kiến cản bước phát triển để mở ra hướng đi mới, sáng tạo giá trị mới, chinh phục đỉnh cao mới. Từ đó, thể hiện và khẳng định sự vượt trội của bản thân. </w:t>
            </w:r>
          </w:p>
          <w:p w14:paraId="54A3BF40" w14:textId="52955840" w:rsidR="007A4213" w:rsidRPr="00AE737C" w:rsidRDefault="00AE737C" w:rsidP="00216CC8">
            <w:pPr>
              <w:pStyle w:val="NormalWeb"/>
              <w:spacing w:before="0" w:beforeAutospacing="0" w:after="0" w:afterAutospacing="0"/>
              <w:ind w:firstLine="720"/>
              <w:jc w:val="both"/>
              <w:rPr>
                <w:color w:val="000000"/>
                <w:sz w:val="28"/>
                <w:szCs w:val="28"/>
              </w:rPr>
            </w:pPr>
            <w:r>
              <w:rPr>
                <w:color w:val="000000"/>
                <w:sz w:val="28"/>
                <w:szCs w:val="28"/>
              </w:rPr>
              <w:t>- Sự vượt trội không chỉ được đặt trong thước đo với thời đại và đám đông mà c</w:t>
            </w:r>
            <w:r w:rsidR="00216CC8">
              <w:rPr>
                <w:color w:val="000000"/>
                <w:sz w:val="28"/>
                <w:szCs w:val="28"/>
              </w:rPr>
              <w:t>òn với chính bản thân mỗi người.</w:t>
            </w:r>
            <w:r>
              <w:rPr>
                <w:color w:val="000000"/>
                <w:sz w:val="28"/>
                <w:szCs w:val="28"/>
              </w:rPr>
              <w:t xml:space="preserve"> Sẵn sàng và chấp nhận thay đổi là biểu hiện của một </w:t>
            </w:r>
            <w:r w:rsidR="00216CC8">
              <w:rPr>
                <w:color w:val="000000"/>
                <w:sz w:val="28"/>
                <w:szCs w:val="28"/>
              </w:rPr>
              <w:t xml:space="preserve">cá nhân dũng cảm, dám mạo hiểm, tư duy thông thoáng, cái nhìn </w:t>
            </w:r>
            <w:r>
              <w:rPr>
                <w:color w:val="000000"/>
                <w:sz w:val="28"/>
                <w:szCs w:val="28"/>
              </w:rPr>
              <w:t xml:space="preserve">cởi mở. Đổi mới </w:t>
            </w:r>
            <w:r w:rsidR="00216CC8">
              <w:rPr>
                <w:color w:val="000000"/>
                <w:sz w:val="28"/>
                <w:szCs w:val="28"/>
              </w:rPr>
              <w:t xml:space="preserve">tạo </w:t>
            </w:r>
            <w:r>
              <w:rPr>
                <w:color w:val="000000"/>
                <w:sz w:val="28"/>
                <w:szCs w:val="28"/>
              </w:rPr>
              <w:t>nên một chiều kích đá</w:t>
            </w:r>
            <w:r w:rsidR="00216CC8">
              <w:rPr>
                <w:color w:val="000000"/>
                <w:sz w:val="28"/>
                <w:szCs w:val="28"/>
              </w:rPr>
              <w:t>ng kể đối với nội tâm con người. Đ</w:t>
            </w:r>
            <w:r>
              <w:rPr>
                <w:color w:val="000000"/>
                <w:sz w:val="28"/>
                <w:szCs w:val="28"/>
              </w:rPr>
              <w:t>ó là sự vượt trội trong mỗi con người sau một quá trình đổi thay. </w:t>
            </w:r>
          </w:p>
        </w:tc>
        <w:tc>
          <w:tcPr>
            <w:tcW w:w="990" w:type="dxa"/>
          </w:tcPr>
          <w:p w14:paraId="10E5D2DF" w14:textId="77777777" w:rsidR="007A4213" w:rsidRDefault="007A4213" w:rsidP="007A4213">
            <w:pPr>
              <w:tabs>
                <w:tab w:val="left" w:pos="6544"/>
              </w:tabs>
              <w:spacing w:after="0" w:line="240" w:lineRule="auto"/>
              <w:jc w:val="center"/>
              <w:rPr>
                <w:rFonts w:ascii="Times New Roman" w:eastAsia="Calibri" w:hAnsi="Times New Roman"/>
                <w:b/>
                <w:bCs/>
                <w:sz w:val="28"/>
                <w:szCs w:val="28"/>
                <w:lang w:val="pt-BR"/>
              </w:rPr>
            </w:pPr>
          </w:p>
          <w:p w14:paraId="28ECCCF9" w14:textId="7C241FD3" w:rsidR="00280CC3" w:rsidRPr="007A4213" w:rsidRDefault="00280CC3" w:rsidP="007A4213">
            <w:pPr>
              <w:tabs>
                <w:tab w:val="left" w:pos="6544"/>
              </w:tabs>
              <w:spacing w:after="0" w:line="240" w:lineRule="auto"/>
              <w:jc w:val="center"/>
              <w:rPr>
                <w:rFonts w:ascii="Times New Roman" w:eastAsia="Calibri" w:hAnsi="Times New Roman"/>
                <w:b/>
                <w:bCs/>
                <w:sz w:val="28"/>
                <w:szCs w:val="28"/>
                <w:lang w:val="pt-BR"/>
              </w:rPr>
            </w:pPr>
          </w:p>
        </w:tc>
      </w:tr>
      <w:tr w:rsidR="00AF232A" w:rsidRPr="007A4213" w14:paraId="252C253A" w14:textId="77777777" w:rsidTr="00A7602B">
        <w:trPr>
          <w:trHeight w:val="347"/>
        </w:trPr>
        <w:tc>
          <w:tcPr>
            <w:tcW w:w="851" w:type="dxa"/>
            <w:vMerge/>
            <w:tcBorders>
              <w:right w:val="single" w:sz="4" w:space="0" w:color="auto"/>
            </w:tcBorders>
          </w:tcPr>
          <w:p w14:paraId="68A452B3"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left w:val="single" w:sz="4" w:space="0" w:color="auto"/>
            </w:tcBorders>
          </w:tcPr>
          <w:p w14:paraId="0305948B" w14:textId="3A573A76"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r w:rsidRPr="007A4213">
              <w:rPr>
                <w:rFonts w:ascii="Times New Roman" w:eastAsia="Calibri" w:hAnsi="Times New Roman"/>
                <w:b/>
                <w:bCs/>
                <w:sz w:val="28"/>
                <w:szCs w:val="28"/>
                <w:lang w:val="pt-BR"/>
              </w:rPr>
              <w:t>2.3</w:t>
            </w:r>
          </w:p>
        </w:tc>
        <w:tc>
          <w:tcPr>
            <w:tcW w:w="7709" w:type="dxa"/>
          </w:tcPr>
          <w:p w14:paraId="0820411C" w14:textId="3F6A940A" w:rsidR="00AF232A" w:rsidRPr="001B1382" w:rsidRDefault="00AF232A" w:rsidP="00FB38C4">
            <w:pPr>
              <w:spacing w:after="0" w:line="240" w:lineRule="auto"/>
              <w:jc w:val="both"/>
              <w:rPr>
                <w:rFonts w:ascii="Times New Roman" w:eastAsiaTheme="minorEastAsia" w:hAnsi="Times New Roman"/>
                <w:sz w:val="28"/>
                <w:szCs w:val="28"/>
                <w:lang w:eastAsia="vi-VN"/>
              </w:rPr>
            </w:pPr>
            <w:r w:rsidRPr="007A4213">
              <w:rPr>
                <w:rFonts w:ascii="Times New Roman" w:eastAsia="Calibri" w:hAnsi="Times New Roman"/>
                <w:b/>
                <w:bCs/>
                <w:sz w:val="28"/>
                <w:szCs w:val="28"/>
                <w:lang w:val="pt-BR"/>
              </w:rPr>
              <w:t>Mở rộng, liên hệ</w:t>
            </w:r>
          </w:p>
        </w:tc>
        <w:tc>
          <w:tcPr>
            <w:tcW w:w="990" w:type="dxa"/>
          </w:tcPr>
          <w:p w14:paraId="586E93E2" w14:textId="76BE0EEF" w:rsidR="00AF232A" w:rsidRDefault="00AF232A" w:rsidP="007A4213">
            <w:pPr>
              <w:tabs>
                <w:tab w:val="left" w:pos="6544"/>
              </w:tabs>
              <w:spacing w:after="0" w:line="240" w:lineRule="auto"/>
              <w:jc w:val="center"/>
              <w:rPr>
                <w:rFonts w:ascii="Times New Roman" w:eastAsia="Calibri" w:hAnsi="Times New Roman"/>
                <w:b/>
                <w:bCs/>
                <w:sz w:val="28"/>
                <w:szCs w:val="28"/>
                <w:lang w:val="pt-BR"/>
              </w:rPr>
            </w:pPr>
            <w:r w:rsidRPr="00F97EBB">
              <w:rPr>
                <w:rFonts w:ascii="Times New Roman" w:eastAsia="Calibri" w:hAnsi="Times New Roman"/>
                <w:sz w:val="28"/>
                <w:szCs w:val="28"/>
                <w:lang w:val="pt-BR"/>
              </w:rPr>
              <w:t>2,0</w:t>
            </w:r>
          </w:p>
        </w:tc>
      </w:tr>
      <w:tr w:rsidR="00AF232A" w:rsidRPr="007A4213" w14:paraId="6E861FD1" w14:textId="77777777" w:rsidTr="00A7602B">
        <w:tc>
          <w:tcPr>
            <w:tcW w:w="851" w:type="dxa"/>
            <w:vMerge/>
            <w:tcBorders>
              <w:right w:val="single" w:sz="4" w:space="0" w:color="auto"/>
            </w:tcBorders>
          </w:tcPr>
          <w:p w14:paraId="1463C253" w14:textId="6EE9AE83"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Borders>
              <w:left w:val="single" w:sz="4" w:space="0" w:color="auto"/>
            </w:tcBorders>
          </w:tcPr>
          <w:p w14:paraId="522294C9" w14:textId="55D9BFD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p>
        </w:tc>
        <w:tc>
          <w:tcPr>
            <w:tcW w:w="7709" w:type="dxa"/>
          </w:tcPr>
          <w:p w14:paraId="4FE44716" w14:textId="64F79D5E" w:rsidR="00AF232A" w:rsidRDefault="00AF232A" w:rsidP="00AF232A">
            <w:pPr>
              <w:spacing w:after="0" w:line="240" w:lineRule="auto"/>
              <w:jc w:val="both"/>
              <w:rPr>
                <w:rFonts w:ascii="Times New Roman" w:eastAsiaTheme="minorEastAsia" w:hAnsi="Times New Roman"/>
                <w:sz w:val="28"/>
                <w:szCs w:val="28"/>
                <w:lang w:eastAsia="vi-VN"/>
              </w:rPr>
            </w:pPr>
            <w:r>
              <w:rPr>
                <w:rFonts w:ascii="Times New Roman" w:eastAsiaTheme="minorEastAsia" w:hAnsi="Times New Roman"/>
                <w:sz w:val="28"/>
                <w:szCs w:val="28"/>
                <w:lang w:eastAsia="vi-VN"/>
              </w:rPr>
              <w:t xml:space="preserve">    </w:t>
            </w:r>
            <w:r w:rsidRPr="00A52ABA">
              <w:rPr>
                <w:rFonts w:ascii="Times New Roman" w:eastAsiaTheme="minorEastAsia" w:hAnsi="Times New Roman"/>
                <w:sz w:val="28"/>
                <w:szCs w:val="28"/>
                <w:lang w:val="vi-VN" w:eastAsia="vi-VN"/>
              </w:rPr>
              <w:t>-</w:t>
            </w:r>
            <w:r>
              <w:rPr>
                <w:rFonts w:ascii="Times New Roman" w:eastAsiaTheme="minorEastAsia" w:hAnsi="Times New Roman"/>
                <w:sz w:val="28"/>
                <w:szCs w:val="28"/>
                <w:lang w:eastAsia="vi-VN"/>
              </w:rPr>
              <w:t xml:space="preserve"> Đổi mới là phá bỏ cái cũ (đã có, được thừa nhận như một giá trị, chân lí), xác lập cái mới (cái chưa có, chưa được kiểm chứng và thừa nhận). Đó là một hành trình khó khăn, đòi hỏi con người phải dũng cảm, bản lĩnh dám chấp nhận mạo hiểm, đánh đổi thậm chí trả giá.</w:t>
            </w:r>
          </w:p>
          <w:p w14:paraId="0387F88E" w14:textId="53BC6126" w:rsidR="00AF232A" w:rsidRDefault="00AF232A" w:rsidP="00AF232A">
            <w:pPr>
              <w:pStyle w:val="NormalWeb"/>
              <w:spacing w:before="0" w:beforeAutospacing="0" w:after="0" w:afterAutospacing="0"/>
              <w:jc w:val="both"/>
              <w:rPr>
                <w:color w:val="000000"/>
                <w:sz w:val="28"/>
                <w:szCs w:val="28"/>
              </w:rPr>
            </w:pPr>
            <w:r>
              <w:rPr>
                <w:rFonts w:eastAsiaTheme="minorEastAsia"/>
                <w:sz w:val="28"/>
                <w:szCs w:val="28"/>
                <w:lang w:eastAsia="vi-VN"/>
              </w:rPr>
              <w:t xml:space="preserve">    - Người vượt trội, người đổi mới xuất sắc khi tiên phong mở đường thường cô đơn bởi sự cách biệt về tầm nhìn, tư duy và hành động so với đám đông. Bởi vậy, muốn đổi mới cũng cần có môi trường xã hội cởi mở, thời điểm thích hợp.</w:t>
            </w:r>
          </w:p>
          <w:p w14:paraId="1256FFBC" w14:textId="25EC2DAA" w:rsidR="00AF232A" w:rsidRDefault="00AF232A" w:rsidP="00AF232A">
            <w:pPr>
              <w:pStyle w:val="NormalWeb"/>
              <w:spacing w:before="0" w:beforeAutospacing="0" w:after="0" w:afterAutospacing="0"/>
              <w:jc w:val="both"/>
            </w:pPr>
            <w:r>
              <w:rPr>
                <w:color w:val="000000"/>
                <w:sz w:val="28"/>
                <w:szCs w:val="28"/>
              </w:rPr>
              <w:t xml:space="preserve">    - Sự đổi mới chỉ có thể giúp con người vượt trội khi nó “xuất sắc” - có ý nghĩa, truyền cảm hứng, tác động tích cực cho cộng đồng, nâng tầm giá trị bản thân mà không đánh mất bản ngã, sự khác biệt vốn có của một cá nhân. </w:t>
            </w:r>
          </w:p>
          <w:p w14:paraId="13B2CA6C" w14:textId="0B0707A8" w:rsidR="00AF232A" w:rsidRPr="00AF232A" w:rsidRDefault="00AF232A" w:rsidP="00AF232A">
            <w:pPr>
              <w:pStyle w:val="NormalWeb"/>
              <w:spacing w:before="0" w:beforeAutospacing="0" w:after="0" w:afterAutospacing="0"/>
              <w:jc w:val="both"/>
              <w:rPr>
                <w:color w:val="000000"/>
                <w:sz w:val="28"/>
                <w:szCs w:val="28"/>
              </w:rPr>
            </w:pPr>
            <w:r>
              <w:rPr>
                <w:color w:val="000000"/>
                <w:sz w:val="28"/>
                <w:szCs w:val="28"/>
              </w:rPr>
              <w:t xml:space="preserve">    - Đổi mới không phải là phá bỏ, phủ nhận triệt để cái cũ. Đổi mới phải kế thừa giá trị tốt đẹp, dựa trên nền tảng đạo đức, pháp luật, nhân văn.</w:t>
            </w:r>
          </w:p>
        </w:tc>
        <w:tc>
          <w:tcPr>
            <w:tcW w:w="990" w:type="dxa"/>
          </w:tcPr>
          <w:p w14:paraId="4D0C5E2F" w14:textId="335BC28E" w:rsidR="00AF232A" w:rsidRPr="00F97EBB" w:rsidRDefault="00AF232A" w:rsidP="007A4213">
            <w:pPr>
              <w:tabs>
                <w:tab w:val="left" w:pos="6544"/>
              </w:tabs>
              <w:spacing w:after="0" w:line="240" w:lineRule="auto"/>
              <w:jc w:val="center"/>
              <w:rPr>
                <w:rFonts w:ascii="Times New Roman" w:eastAsia="Calibri" w:hAnsi="Times New Roman"/>
                <w:sz w:val="28"/>
                <w:szCs w:val="28"/>
                <w:lang w:val="pt-BR"/>
              </w:rPr>
            </w:pPr>
          </w:p>
        </w:tc>
      </w:tr>
      <w:tr w:rsidR="00AF232A" w:rsidRPr="007A4213" w14:paraId="3BAA9432" w14:textId="77777777" w:rsidTr="00A7602B">
        <w:trPr>
          <w:trHeight w:val="331"/>
        </w:trPr>
        <w:tc>
          <w:tcPr>
            <w:tcW w:w="851" w:type="dxa"/>
            <w:tcBorders>
              <w:right w:val="single" w:sz="4" w:space="0" w:color="auto"/>
            </w:tcBorders>
          </w:tcPr>
          <w:p w14:paraId="333A4357"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59" w:type="dxa"/>
            <w:gridSpan w:val="2"/>
            <w:tcBorders>
              <w:left w:val="single" w:sz="4" w:space="0" w:color="auto"/>
            </w:tcBorders>
          </w:tcPr>
          <w:p w14:paraId="003CC954" w14:textId="4C2F1118" w:rsidR="00AF232A" w:rsidRPr="007A4213" w:rsidRDefault="00AF232A" w:rsidP="007D7DF8">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Tổng điểm câu 1</w:t>
            </w:r>
          </w:p>
        </w:tc>
        <w:tc>
          <w:tcPr>
            <w:tcW w:w="990" w:type="dxa"/>
          </w:tcPr>
          <w:p w14:paraId="3704512A"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8,0</w:t>
            </w:r>
          </w:p>
        </w:tc>
      </w:tr>
      <w:tr w:rsidR="00AF232A" w:rsidRPr="007A4213" w14:paraId="675E6A60" w14:textId="77777777" w:rsidTr="00A7602B">
        <w:tc>
          <w:tcPr>
            <w:tcW w:w="851" w:type="dxa"/>
            <w:vMerge w:val="restart"/>
          </w:tcPr>
          <w:p w14:paraId="1A042586" w14:textId="77777777" w:rsidR="00AF232A" w:rsidRPr="00D93E96" w:rsidRDefault="00AF232A" w:rsidP="007A4213">
            <w:pPr>
              <w:tabs>
                <w:tab w:val="left" w:pos="6544"/>
              </w:tabs>
              <w:spacing w:after="0" w:line="240" w:lineRule="auto"/>
              <w:jc w:val="center"/>
              <w:rPr>
                <w:rFonts w:ascii="Times New Roman" w:eastAsia="Calibri" w:hAnsi="Times New Roman"/>
                <w:b/>
                <w:bCs/>
                <w:sz w:val="28"/>
                <w:szCs w:val="28"/>
                <w:lang w:val="pt-BR"/>
              </w:rPr>
            </w:pPr>
            <w:r w:rsidRPr="00D93E96">
              <w:rPr>
                <w:rFonts w:ascii="Times New Roman" w:eastAsia="Calibri" w:hAnsi="Times New Roman"/>
                <w:b/>
                <w:bCs/>
                <w:sz w:val="28"/>
                <w:szCs w:val="28"/>
                <w:lang w:val="pt-BR"/>
              </w:rPr>
              <w:t>2</w:t>
            </w:r>
          </w:p>
        </w:tc>
        <w:tc>
          <w:tcPr>
            <w:tcW w:w="850" w:type="dxa"/>
          </w:tcPr>
          <w:p w14:paraId="2C20339D"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1</w:t>
            </w:r>
          </w:p>
        </w:tc>
        <w:tc>
          <w:tcPr>
            <w:tcW w:w="7709" w:type="dxa"/>
          </w:tcPr>
          <w:p w14:paraId="6A68CEC5" w14:textId="77777777" w:rsidR="00AF232A" w:rsidRPr="007A4213" w:rsidRDefault="00AF232A" w:rsidP="007A4213">
            <w:pPr>
              <w:tabs>
                <w:tab w:val="left" w:pos="6544"/>
              </w:tabs>
              <w:spacing w:after="0" w:line="240" w:lineRule="auto"/>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Hình thức, kĩ năng</w:t>
            </w:r>
          </w:p>
        </w:tc>
        <w:tc>
          <w:tcPr>
            <w:tcW w:w="990" w:type="dxa"/>
          </w:tcPr>
          <w:p w14:paraId="51D1595F"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1,0</w:t>
            </w:r>
          </w:p>
        </w:tc>
      </w:tr>
      <w:tr w:rsidR="00AF232A" w:rsidRPr="007A4213" w14:paraId="0A98E96A" w14:textId="77777777" w:rsidTr="00A7602B">
        <w:trPr>
          <w:trHeight w:val="654"/>
        </w:trPr>
        <w:tc>
          <w:tcPr>
            <w:tcW w:w="851" w:type="dxa"/>
            <w:vMerge/>
          </w:tcPr>
          <w:p w14:paraId="2C23CF0D"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74CAE7F5"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p>
        </w:tc>
        <w:tc>
          <w:tcPr>
            <w:tcW w:w="7709" w:type="dxa"/>
            <w:tcBorders>
              <w:top w:val="single" w:sz="4" w:space="0" w:color="auto"/>
            </w:tcBorders>
          </w:tcPr>
          <w:p w14:paraId="2BC367BF" w14:textId="77777777" w:rsidR="00AF232A" w:rsidRPr="007A4213" w:rsidRDefault="00AF232A" w:rsidP="007A4213">
            <w:pPr>
              <w:tabs>
                <w:tab w:val="left" w:pos="6544"/>
              </w:tabs>
              <w:spacing w:after="0" w:line="240" w:lineRule="auto"/>
              <w:rPr>
                <w:rFonts w:ascii="Times New Roman" w:eastAsia="Calibri" w:hAnsi="Times New Roman"/>
                <w:b/>
                <w:bCs/>
                <w:sz w:val="28"/>
                <w:szCs w:val="28"/>
                <w:lang w:val="pt-BR"/>
              </w:rPr>
            </w:pPr>
            <w:r w:rsidRPr="007A4213">
              <w:rPr>
                <w:rFonts w:ascii="Times New Roman" w:eastAsia="Calibri" w:hAnsi="Times New Roman"/>
                <w:sz w:val="28"/>
                <w:szCs w:val="28"/>
                <w:lang w:val="pt-BR"/>
              </w:rPr>
              <w:t>- Đáp ứng yêu cầu một bài làm văn nghị luận văn học</w:t>
            </w:r>
          </w:p>
          <w:p w14:paraId="273191B9" w14:textId="026FE0A2" w:rsidR="00AF232A" w:rsidRPr="007A4213" w:rsidRDefault="00AF232A" w:rsidP="007A4213">
            <w:pPr>
              <w:tabs>
                <w:tab w:val="left" w:pos="6544"/>
              </w:tabs>
              <w:spacing w:after="0" w:line="240" w:lineRule="auto"/>
              <w:rPr>
                <w:rFonts w:ascii="Times New Roman" w:eastAsia="Calibri" w:hAnsi="Times New Roman"/>
                <w:b/>
                <w:bCs/>
                <w:sz w:val="28"/>
                <w:szCs w:val="28"/>
                <w:lang w:val="pt-BR"/>
              </w:rPr>
            </w:pPr>
            <w:r w:rsidRPr="007A4213">
              <w:rPr>
                <w:rFonts w:ascii="Times New Roman" w:eastAsia="Calibri" w:hAnsi="Times New Roman"/>
                <w:sz w:val="28"/>
                <w:szCs w:val="28"/>
                <w:lang w:val="pt-BR"/>
              </w:rPr>
              <w:t>- Trình bày vấn đề một cách khoa học, hấp dẫn</w:t>
            </w:r>
          </w:p>
        </w:tc>
        <w:tc>
          <w:tcPr>
            <w:tcW w:w="990" w:type="dxa"/>
          </w:tcPr>
          <w:p w14:paraId="33B03974"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p>
        </w:tc>
      </w:tr>
      <w:tr w:rsidR="00AF232A" w:rsidRPr="007A4213" w14:paraId="6CE804E8" w14:textId="77777777" w:rsidTr="00A7602B">
        <w:tc>
          <w:tcPr>
            <w:tcW w:w="851" w:type="dxa"/>
            <w:vMerge/>
          </w:tcPr>
          <w:p w14:paraId="1FC5B129"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7E2A2DC2"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2</w:t>
            </w:r>
          </w:p>
        </w:tc>
        <w:tc>
          <w:tcPr>
            <w:tcW w:w="7709" w:type="dxa"/>
          </w:tcPr>
          <w:p w14:paraId="332A70B3" w14:textId="77777777" w:rsidR="00AF232A" w:rsidRPr="007A4213" w:rsidRDefault="00AF232A" w:rsidP="007A4213">
            <w:pPr>
              <w:tabs>
                <w:tab w:val="left" w:pos="6544"/>
              </w:tabs>
              <w:spacing w:after="0" w:line="240" w:lineRule="auto"/>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Nội dung</w:t>
            </w:r>
          </w:p>
        </w:tc>
        <w:tc>
          <w:tcPr>
            <w:tcW w:w="990" w:type="dxa"/>
          </w:tcPr>
          <w:p w14:paraId="7E325B5D"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11,0</w:t>
            </w:r>
          </w:p>
        </w:tc>
      </w:tr>
      <w:tr w:rsidR="00AF232A" w:rsidRPr="007A4213" w14:paraId="047775C8" w14:textId="77777777" w:rsidTr="00A7602B">
        <w:tc>
          <w:tcPr>
            <w:tcW w:w="851" w:type="dxa"/>
            <w:vMerge/>
          </w:tcPr>
          <w:p w14:paraId="1C111785"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56BFF7B2" w14:textId="77777777" w:rsidR="00AF232A" w:rsidRPr="000001B2" w:rsidRDefault="00AF232A" w:rsidP="007A4213">
            <w:pPr>
              <w:tabs>
                <w:tab w:val="left" w:pos="6544"/>
              </w:tabs>
              <w:spacing w:after="0" w:line="240" w:lineRule="auto"/>
              <w:jc w:val="center"/>
              <w:rPr>
                <w:rFonts w:ascii="Times New Roman" w:eastAsia="Calibri" w:hAnsi="Times New Roman"/>
                <w:sz w:val="28"/>
                <w:szCs w:val="28"/>
                <w:lang w:val="pt-BR"/>
              </w:rPr>
            </w:pPr>
            <w:r w:rsidRPr="000001B2">
              <w:rPr>
                <w:rFonts w:ascii="Times New Roman" w:eastAsia="Calibri" w:hAnsi="Times New Roman"/>
                <w:sz w:val="28"/>
                <w:szCs w:val="28"/>
                <w:lang w:val="pt-BR"/>
              </w:rPr>
              <w:t>2.1</w:t>
            </w:r>
          </w:p>
        </w:tc>
        <w:tc>
          <w:tcPr>
            <w:tcW w:w="7709" w:type="dxa"/>
          </w:tcPr>
          <w:p w14:paraId="1D8E5237" w14:textId="77777777" w:rsidR="00AF232A" w:rsidRPr="007A4213" w:rsidRDefault="00AF232A" w:rsidP="007A4213">
            <w:pPr>
              <w:tabs>
                <w:tab w:val="left" w:pos="6544"/>
              </w:tabs>
              <w:spacing w:after="0" w:line="240" w:lineRule="auto"/>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Giải thích</w:t>
            </w:r>
          </w:p>
        </w:tc>
        <w:tc>
          <w:tcPr>
            <w:tcW w:w="990" w:type="dxa"/>
          </w:tcPr>
          <w:p w14:paraId="77F4C6B1" w14:textId="77777777" w:rsidR="00AF232A" w:rsidRPr="000001B2" w:rsidRDefault="00AF232A" w:rsidP="007A4213">
            <w:pPr>
              <w:tabs>
                <w:tab w:val="left" w:pos="6544"/>
              </w:tabs>
              <w:spacing w:after="0" w:line="240" w:lineRule="auto"/>
              <w:jc w:val="center"/>
              <w:rPr>
                <w:rFonts w:ascii="Times New Roman" w:eastAsia="Calibri" w:hAnsi="Times New Roman"/>
                <w:sz w:val="28"/>
                <w:szCs w:val="28"/>
                <w:lang w:val="pt-BR"/>
              </w:rPr>
            </w:pPr>
            <w:r w:rsidRPr="000001B2">
              <w:rPr>
                <w:rFonts w:ascii="Times New Roman" w:eastAsia="Calibri" w:hAnsi="Times New Roman"/>
                <w:sz w:val="28"/>
                <w:szCs w:val="28"/>
                <w:lang w:val="pt-BR"/>
              </w:rPr>
              <w:t>1,0</w:t>
            </w:r>
          </w:p>
        </w:tc>
      </w:tr>
      <w:tr w:rsidR="00AF232A" w:rsidRPr="007A4213" w14:paraId="30249BE0" w14:textId="77777777" w:rsidTr="00A7602B">
        <w:trPr>
          <w:trHeight w:val="654"/>
        </w:trPr>
        <w:tc>
          <w:tcPr>
            <w:tcW w:w="851" w:type="dxa"/>
            <w:vMerge/>
          </w:tcPr>
          <w:p w14:paraId="75EE2855"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4C8E4B4D"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p>
        </w:tc>
        <w:tc>
          <w:tcPr>
            <w:tcW w:w="7709" w:type="dxa"/>
          </w:tcPr>
          <w:p w14:paraId="63F5B3D0" w14:textId="16098E52" w:rsidR="00C30C78" w:rsidRDefault="00C30C78" w:rsidP="00C30C78">
            <w:pPr>
              <w:pStyle w:val="NormalWeb"/>
              <w:spacing w:before="0" w:beforeAutospacing="0" w:after="0" w:afterAutospacing="0"/>
              <w:jc w:val="both"/>
            </w:pPr>
            <w:r>
              <w:rPr>
                <w:color w:val="000000"/>
                <w:sz w:val="28"/>
                <w:szCs w:val="28"/>
              </w:rPr>
              <w:t xml:space="preserve">      - </w:t>
            </w:r>
            <w:r w:rsidRPr="00C30C78">
              <w:rPr>
                <w:i/>
                <w:color w:val="000000"/>
                <w:sz w:val="28"/>
                <w:szCs w:val="28"/>
              </w:rPr>
              <w:t>Tác phẩm văn học</w:t>
            </w:r>
            <w:r>
              <w:rPr>
                <w:color w:val="000000"/>
                <w:sz w:val="28"/>
                <w:szCs w:val="28"/>
              </w:rPr>
              <w:t>: Công trình sáng tạo của nhà văn, sử dụng phương tiện là ngôn từ, hình tượng nghệ thuật để gửi gắm thông điệp về con người và cuộc đời. </w:t>
            </w:r>
          </w:p>
          <w:p w14:paraId="64002EA4" w14:textId="07A5A194" w:rsidR="00C30C78" w:rsidRDefault="00C30C78" w:rsidP="00C30C78">
            <w:pPr>
              <w:pStyle w:val="NormalWeb"/>
              <w:spacing w:before="0" w:beforeAutospacing="0" w:after="0" w:afterAutospacing="0"/>
              <w:jc w:val="both"/>
            </w:pPr>
            <w:r>
              <w:rPr>
                <w:color w:val="000000"/>
                <w:sz w:val="28"/>
                <w:szCs w:val="28"/>
              </w:rPr>
              <w:t xml:space="preserve">      - </w:t>
            </w:r>
            <w:r w:rsidRPr="00C30C78">
              <w:rPr>
                <w:i/>
                <w:color w:val="000000"/>
                <w:sz w:val="28"/>
                <w:szCs w:val="28"/>
              </w:rPr>
              <w:t>Các tác phẩm văn học vĩ đại</w:t>
            </w:r>
            <w:r>
              <w:rPr>
                <w:color w:val="000000"/>
                <w:sz w:val="28"/>
                <w:szCs w:val="28"/>
              </w:rPr>
              <w:t>: Các tác phẩm văn học có ý nghĩa đặc biệt và hình thức nghệ thuật độc đáo, có tác động mạnh tới hậu thế, sức sống mãnh liệt được thời gian khẳng định. Trong đó, nhà nghiên cứu đưa ra 2 yếu tố chính mà tác phẩm văn học vĩ đại đem lại:</w:t>
            </w:r>
          </w:p>
          <w:p w14:paraId="760A41FC" w14:textId="0ED36262" w:rsidR="00C30C78" w:rsidRDefault="00C30C78" w:rsidP="00C30C78">
            <w:pPr>
              <w:pStyle w:val="NormalWeb"/>
              <w:spacing w:before="0" w:beforeAutospacing="0" w:after="0" w:afterAutospacing="0"/>
              <w:jc w:val="both"/>
            </w:pPr>
            <w:r>
              <w:rPr>
                <w:color w:val="000000"/>
                <w:sz w:val="28"/>
                <w:szCs w:val="28"/>
              </w:rPr>
              <w:t xml:space="preserve">     + </w:t>
            </w:r>
            <w:r w:rsidRPr="00C30C78">
              <w:rPr>
                <w:i/>
                <w:color w:val="000000"/>
                <w:sz w:val="28"/>
                <w:szCs w:val="28"/>
              </w:rPr>
              <w:t>Thú vui</w:t>
            </w:r>
            <w:r>
              <w:rPr>
                <w:color w:val="000000"/>
                <w:sz w:val="28"/>
                <w:szCs w:val="28"/>
              </w:rPr>
              <w:t>: Niềm say mê, hạnh phúc mà một hoạt động đem tới cho chủ thể.</w:t>
            </w:r>
          </w:p>
          <w:p w14:paraId="02925CC8" w14:textId="79750762" w:rsidR="00C30C78" w:rsidRDefault="00C30C78" w:rsidP="00C30C78">
            <w:pPr>
              <w:pStyle w:val="NormalWeb"/>
              <w:spacing w:before="0" w:beforeAutospacing="0" w:after="0" w:afterAutospacing="0"/>
              <w:jc w:val="both"/>
            </w:pPr>
            <w:r>
              <w:rPr>
                <w:color w:val="000000"/>
                <w:sz w:val="28"/>
                <w:szCs w:val="28"/>
              </w:rPr>
              <w:t xml:space="preserve">     + </w:t>
            </w:r>
            <w:r w:rsidRPr="00C30C78">
              <w:rPr>
                <w:i/>
                <w:color w:val="000000"/>
                <w:sz w:val="28"/>
                <w:szCs w:val="28"/>
              </w:rPr>
              <w:t>Hiểu biết</w:t>
            </w:r>
            <w:r>
              <w:rPr>
                <w:color w:val="000000"/>
                <w:sz w:val="28"/>
                <w:szCs w:val="28"/>
              </w:rPr>
              <w:t>: Sự tri giác về thế giới xung quanh, bao gồm những điều khả nhiên cùng những góc khuất, bề sâu bản chất của sự vật, sự việc.</w:t>
            </w:r>
          </w:p>
          <w:p w14:paraId="43FE1E6D" w14:textId="19A9424D" w:rsidR="00C30C78" w:rsidRDefault="00C30C78" w:rsidP="00C30C78">
            <w:pPr>
              <w:pStyle w:val="NormalWeb"/>
              <w:spacing w:before="0" w:beforeAutospacing="0" w:after="0" w:afterAutospacing="0"/>
              <w:jc w:val="both"/>
            </w:pPr>
            <w:r>
              <w:rPr>
                <w:color w:val="000000"/>
                <w:sz w:val="28"/>
                <w:szCs w:val="28"/>
              </w:rPr>
              <w:t xml:space="preserve">       - Tuy nhiên, hai chức năng trên sẽ chỉ được phát huy khi tác phẩm văn học được tiếp nhận bằng phương pháp:</w:t>
            </w:r>
          </w:p>
          <w:p w14:paraId="06E2172B" w14:textId="0D6135A7" w:rsidR="00C30C78" w:rsidRDefault="00C30C78" w:rsidP="00C30C78">
            <w:pPr>
              <w:pStyle w:val="NormalWeb"/>
              <w:spacing w:before="0" w:beforeAutospacing="0" w:after="0" w:afterAutospacing="0"/>
              <w:jc w:val="both"/>
            </w:pPr>
            <w:r>
              <w:rPr>
                <w:color w:val="000000"/>
                <w:sz w:val="28"/>
                <w:szCs w:val="28"/>
              </w:rPr>
              <w:t xml:space="preserve">      + </w:t>
            </w:r>
            <w:r w:rsidRPr="00C30C78">
              <w:rPr>
                <w:i/>
                <w:color w:val="000000"/>
                <w:sz w:val="28"/>
                <w:szCs w:val="28"/>
              </w:rPr>
              <w:t>Đọc</w:t>
            </w:r>
            <w:r>
              <w:rPr>
                <w:color w:val="000000"/>
                <w:sz w:val="28"/>
                <w:szCs w:val="28"/>
              </w:rPr>
              <w:t>: Phương thức tiếp nhận văn học cơ bản, được mô tả như “</w:t>
            </w:r>
            <w:r w:rsidRPr="00C30C78">
              <w:rPr>
                <w:i/>
                <w:color w:val="000000"/>
                <w:sz w:val="28"/>
                <w:szCs w:val="28"/>
              </w:rPr>
              <w:t>niềm hân hoan</w:t>
            </w:r>
            <w:r>
              <w:rPr>
                <w:color w:val="000000"/>
                <w:sz w:val="28"/>
                <w:szCs w:val="28"/>
              </w:rPr>
              <w:t>” - hứng khởi bước vào thế giới diệu kì của văn chương, đi tìm những tinh hoa trong trang giấy.</w:t>
            </w:r>
          </w:p>
          <w:p w14:paraId="2A9F6F64" w14:textId="65540B8D" w:rsidR="00C30C78" w:rsidRDefault="00C30C78" w:rsidP="00C30C78">
            <w:pPr>
              <w:pStyle w:val="NormalWeb"/>
              <w:spacing w:before="0" w:beforeAutospacing="0" w:after="0" w:afterAutospacing="0"/>
              <w:jc w:val="both"/>
            </w:pPr>
            <w:r>
              <w:rPr>
                <w:color w:val="000000"/>
                <w:sz w:val="28"/>
                <w:szCs w:val="28"/>
              </w:rPr>
              <w:t xml:space="preserve">      + </w:t>
            </w:r>
            <w:r w:rsidRPr="00C30C78">
              <w:rPr>
                <w:i/>
                <w:color w:val="000000"/>
                <w:sz w:val="28"/>
                <w:szCs w:val="28"/>
              </w:rPr>
              <w:t>Đón đợi và hồi đáp</w:t>
            </w:r>
            <w:r>
              <w:rPr>
                <w:color w:val="000000"/>
                <w:sz w:val="28"/>
                <w:szCs w:val="28"/>
              </w:rPr>
              <w:t>: Hoạt động diễn ra trong quá trình tiếp nhận mà ở đó, bạn đọc cùng người viết có những tương tác tích cực tựa hồ tri âm; cùng sẻ chia, đối thoại; bạn đọc có phong phú cảm xúc, đồng hành cùng người viết và nhân vật trong tư thế hồi hộp về những điều sắp sửa xảy tới.</w:t>
            </w:r>
          </w:p>
          <w:p w14:paraId="2F0E6008" w14:textId="644C0FCA" w:rsidR="00AF232A" w:rsidRPr="00C30C78" w:rsidRDefault="00C30C78" w:rsidP="00C30C78">
            <w:pPr>
              <w:pStyle w:val="NormalWeb"/>
              <w:spacing w:before="0" w:beforeAutospacing="0" w:after="0" w:afterAutospacing="0"/>
              <w:jc w:val="both"/>
            </w:pPr>
            <w:r>
              <w:rPr>
                <w:color w:val="000000"/>
                <w:sz w:val="28"/>
                <w:szCs w:val="28"/>
              </w:rPr>
              <w:t xml:space="preserve">      =&gt; Ý kiến của Nhật Chiêu bàn về chức năng văn học trên hai phương diện chính: nhận thức và giải trí, qua đó lý giải sức hút </w:t>
            </w:r>
            <w:r>
              <w:rPr>
                <w:color w:val="000000"/>
                <w:sz w:val="28"/>
                <w:szCs w:val="28"/>
              </w:rPr>
              <w:lastRenderedPageBreak/>
              <w:t>của văn chương. Nhà nghiên cứu đồng thời chỉ ra cách để các chức năng trên được phát huy tuyệt đối: đó là thông qua hoạt động tiếp nhận tích cực, bắt đầu bằng “</w:t>
            </w:r>
            <w:r w:rsidRPr="00C30C78">
              <w:rPr>
                <w:i/>
                <w:color w:val="000000"/>
                <w:sz w:val="28"/>
                <w:szCs w:val="28"/>
              </w:rPr>
              <w:t>đọc</w:t>
            </w:r>
            <w:r>
              <w:rPr>
                <w:color w:val="000000"/>
                <w:sz w:val="28"/>
                <w:szCs w:val="28"/>
              </w:rPr>
              <w:t xml:space="preserve">” và tiếp nối với </w:t>
            </w:r>
            <w:r w:rsidRPr="00C30C78">
              <w:rPr>
                <w:i/>
                <w:color w:val="000000"/>
                <w:sz w:val="28"/>
                <w:szCs w:val="28"/>
              </w:rPr>
              <w:t>“đón đợi và hồi đáp</w:t>
            </w:r>
            <w:r>
              <w:rPr>
                <w:color w:val="000000"/>
                <w:sz w:val="28"/>
                <w:szCs w:val="28"/>
              </w:rPr>
              <w:t>”. </w:t>
            </w:r>
          </w:p>
        </w:tc>
        <w:tc>
          <w:tcPr>
            <w:tcW w:w="990" w:type="dxa"/>
          </w:tcPr>
          <w:p w14:paraId="5586D19F"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p>
        </w:tc>
      </w:tr>
      <w:tr w:rsidR="00AF232A" w:rsidRPr="007A4213" w14:paraId="563FCB1B" w14:textId="77777777" w:rsidTr="00A7602B">
        <w:tc>
          <w:tcPr>
            <w:tcW w:w="851" w:type="dxa"/>
            <w:vMerge/>
          </w:tcPr>
          <w:p w14:paraId="536603E9"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0BB0DDBC" w14:textId="77777777" w:rsidR="00AF232A" w:rsidRPr="000001B2" w:rsidRDefault="00AF232A" w:rsidP="007A4213">
            <w:pPr>
              <w:tabs>
                <w:tab w:val="left" w:pos="6544"/>
              </w:tabs>
              <w:spacing w:after="0" w:line="240" w:lineRule="auto"/>
              <w:jc w:val="center"/>
              <w:rPr>
                <w:rFonts w:ascii="Times New Roman" w:eastAsia="Calibri" w:hAnsi="Times New Roman"/>
                <w:sz w:val="28"/>
                <w:szCs w:val="28"/>
                <w:lang w:val="pt-BR"/>
              </w:rPr>
            </w:pPr>
            <w:r w:rsidRPr="000001B2">
              <w:rPr>
                <w:rFonts w:ascii="Times New Roman" w:eastAsia="Calibri" w:hAnsi="Times New Roman"/>
                <w:sz w:val="28"/>
                <w:szCs w:val="28"/>
                <w:lang w:val="pt-BR"/>
              </w:rPr>
              <w:t>2.2</w:t>
            </w:r>
          </w:p>
        </w:tc>
        <w:tc>
          <w:tcPr>
            <w:tcW w:w="7709" w:type="dxa"/>
          </w:tcPr>
          <w:p w14:paraId="1B3731D7" w14:textId="77777777" w:rsidR="00AF232A" w:rsidRPr="007A4213" w:rsidRDefault="00AF232A" w:rsidP="007A4213">
            <w:pPr>
              <w:tabs>
                <w:tab w:val="left" w:pos="2398"/>
              </w:tabs>
              <w:spacing w:after="0" w:line="240" w:lineRule="auto"/>
              <w:jc w:val="both"/>
              <w:rPr>
                <w:rFonts w:ascii="Times New Roman" w:eastAsiaTheme="minorHAnsi" w:hAnsi="Times New Roman"/>
                <w:b/>
                <w:bCs/>
                <w:sz w:val="28"/>
                <w:szCs w:val="28"/>
              </w:rPr>
            </w:pPr>
            <w:r w:rsidRPr="007A4213">
              <w:rPr>
                <w:rFonts w:ascii="Times New Roman" w:eastAsiaTheme="minorHAnsi" w:hAnsi="Times New Roman"/>
                <w:b/>
                <w:bCs/>
                <w:sz w:val="28"/>
                <w:szCs w:val="28"/>
              </w:rPr>
              <w:t>Bàn luận</w:t>
            </w:r>
          </w:p>
        </w:tc>
        <w:tc>
          <w:tcPr>
            <w:tcW w:w="990" w:type="dxa"/>
          </w:tcPr>
          <w:p w14:paraId="2F7FD5F4" w14:textId="5A70BEF7" w:rsidR="00AF232A" w:rsidRPr="000001B2" w:rsidRDefault="0032087A" w:rsidP="007A4213">
            <w:pPr>
              <w:tabs>
                <w:tab w:val="left" w:pos="6544"/>
              </w:tabs>
              <w:spacing w:after="0" w:line="240" w:lineRule="auto"/>
              <w:jc w:val="center"/>
              <w:rPr>
                <w:rFonts w:ascii="Times New Roman" w:eastAsia="Calibri" w:hAnsi="Times New Roman"/>
                <w:sz w:val="28"/>
                <w:szCs w:val="28"/>
                <w:lang w:val="pt-BR"/>
              </w:rPr>
            </w:pPr>
            <w:r>
              <w:rPr>
                <w:rFonts w:ascii="Times New Roman" w:eastAsia="Calibri" w:hAnsi="Times New Roman"/>
                <w:sz w:val="28"/>
                <w:szCs w:val="28"/>
                <w:lang w:val="pt-BR"/>
              </w:rPr>
              <w:t>9</w:t>
            </w:r>
            <w:r w:rsidR="00AF232A" w:rsidRPr="000001B2">
              <w:rPr>
                <w:rFonts w:ascii="Times New Roman" w:eastAsia="Calibri" w:hAnsi="Times New Roman"/>
                <w:sz w:val="28"/>
                <w:szCs w:val="28"/>
                <w:lang w:val="pt-BR"/>
              </w:rPr>
              <w:t>,0</w:t>
            </w:r>
          </w:p>
        </w:tc>
      </w:tr>
      <w:tr w:rsidR="00AF232A" w:rsidRPr="007A4213" w14:paraId="162872E2" w14:textId="77777777" w:rsidTr="00A7602B">
        <w:tc>
          <w:tcPr>
            <w:tcW w:w="851" w:type="dxa"/>
            <w:vMerge/>
          </w:tcPr>
          <w:p w14:paraId="685FA000"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378A0DFF" w14:textId="5DF7CCAF" w:rsidR="00AF232A" w:rsidRPr="00C30C78" w:rsidRDefault="00AF232A" w:rsidP="00C30C78">
            <w:pPr>
              <w:tabs>
                <w:tab w:val="left" w:pos="6544"/>
              </w:tabs>
              <w:spacing w:after="60" w:line="240" w:lineRule="auto"/>
              <w:jc w:val="center"/>
              <w:rPr>
                <w:rFonts w:ascii="Times New Roman" w:eastAsia="Calibri" w:hAnsi="Times New Roman"/>
                <w:sz w:val="28"/>
                <w:szCs w:val="28"/>
                <w:lang w:val="pt-BR"/>
              </w:rPr>
            </w:pPr>
            <w:r w:rsidRPr="00C30C78">
              <w:rPr>
                <w:rFonts w:ascii="Times New Roman" w:eastAsia="Calibri" w:hAnsi="Times New Roman"/>
                <w:sz w:val="28"/>
                <w:szCs w:val="28"/>
                <w:lang w:val="pt-BR"/>
              </w:rPr>
              <w:t>2.2.1</w:t>
            </w:r>
          </w:p>
        </w:tc>
        <w:tc>
          <w:tcPr>
            <w:tcW w:w="7709" w:type="dxa"/>
          </w:tcPr>
          <w:p w14:paraId="54B2D2E8" w14:textId="77777777" w:rsidR="006F6B54" w:rsidRPr="006F6B54" w:rsidRDefault="00C30C78" w:rsidP="006F6B54">
            <w:pPr>
              <w:tabs>
                <w:tab w:val="left" w:pos="4110"/>
              </w:tabs>
              <w:spacing w:after="60"/>
              <w:jc w:val="both"/>
              <w:rPr>
                <w:rFonts w:ascii="Times New Roman" w:hAnsi="Times New Roman"/>
                <w:b/>
                <w:bCs/>
                <w:color w:val="000000"/>
                <w:sz w:val="28"/>
                <w:szCs w:val="28"/>
              </w:rPr>
            </w:pPr>
            <w:r w:rsidRPr="006F6B54">
              <w:rPr>
                <w:rFonts w:ascii="Times New Roman" w:hAnsi="Times New Roman"/>
                <w:b/>
                <w:sz w:val="28"/>
                <w:szCs w:val="28"/>
              </w:rPr>
              <w:t xml:space="preserve">* </w:t>
            </w:r>
            <w:r w:rsidR="00A7602B" w:rsidRPr="006F6B54">
              <w:rPr>
                <w:rFonts w:ascii="Times New Roman" w:hAnsi="Times New Roman"/>
                <w:b/>
                <w:bCs/>
                <w:color w:val="000000"/>
                <w:sz w:val="28"/>
                <w:szCs w:val="28"/>
              </w:rPr>
              <w:t>Vì sao tác phẩm văn học vĩ đại đem lại thú vui và hiểu biết?</w:t>
            </w:r>
          </w:p>
          <w:p w14:paraId="38712933" w14:textId="7A3A8449" w:rsidR="006F6B54" w:rsidRPr="006F6B54" w:rsidRDefault="00A7602B" w:rsidP="006F6B54">
            <w:pPr>
              <w:tabs>
                <w:tab w:val="left" w:pos="4110"/>
              </w:tabs>
              <w:spacing w:after="60"/>
              <w:jc w:val="both"/>
              <w:rPr>
                <w:rFonts w:ascii="Times New Roman" w:hAnsi="Times New Roman"/>
                <w:b/>
                <w:bCs/>
                <w:color w:val="000000"/>
                <w:sz w:val="28"/>
                <w:szCs w:val="28"/>
              </w:rPr>
            </w:pPr>
            <w:r w:rsidRPr="006F6B54">
              <w:rPr>
                <w:rFonts w:ascii="Times New Roman" w:hAnsi="Times New Roman"/>
                <w:color w:val="000000"/>
                <w:sz w:val="28"/>
                <w:szCs w:val="28"/>
              </w:rPr>
              <w:t xml:space="preserve"> - </w:t>
            </w:r>
            <w:r w:rsidR="00086BFD">
              <w:rPr>
                <w:rFonts w:ascii="Times New Roman" w:hAnsi="Times New Roman"/>
                <w:b/>
                <w:bCs/>
                <w:color w:val="000000"/>
                <w:sz w:val="28"/>
                <w:szCs w:val="28"/>
              </w:rPr>
              <w:t>T</w:t>
            </w:r>
            <w:r w:rsidR="006F6B54" w:rsidRPr="006F6B54">
              <w:rPr>
                <w:rFonts w:ascii="Times New Roman" w:hAnsi="Times New Roman"/>
                <w:b/>
                <w:bCs/>
                <w:color w:val="000000"/>
                <w:sz w:val="28"/>
                <w:szCs w:val="28"/>
              </w:rPr>
              <w:t>ác phẩm văn học vĩ đại đem lại thú vui</w:t>
            </w:r>
          </w:p>
          <w:p w14:paraId="5DD05949" w14:textId="02B75812" w:rsidR="006F6B54" w:rsidRPr="006F6B54" w:rsidRDefault="00086BFD" w:rsidP="006F6B54">
            <w:pPr>
              <w:tabs>
                <w:tab w:val="left" w:pos="4110"/>
              </w:tabs>
              <w:spacing w:after="60"/>
              <w:jc w:val="both"/>
              <w:rPr>
                <w:rFonts w:ascii="Times New Roman" w:hAnsi="Times New Roman"/>
                <w:b/>
                <w:bCs/>
                <w:color w:val="000000"/>
                <w:sz w:val="28"/>
                <w:szCs w:val="28"/>
              </w:rPr>
            </w:pPr>
            <w:r>
              <w:rPr>
                <w:rFonts w:ascii="Times New Roman" w:hAnsi="Times New Roman"/>
                <w:bCs/>
                <w:color w:val="000000"/>
                <w:sz w:val="28"/>
                <w:szCs w:val="28"/>
              </w:rPr>
              <w:t xml:space="preserve">     </w:t>
            </w:r>
            <w:r w:rsidR="006F6B54" w:rsidRPr="006F6B54">
              <w:rPr>
                <w:rFonts w:ascii="Times New Roman" w:hAnsi="Times New Roman"/>
                <w:bCs/>
                <w:color w:val="000000"/>
                <w:sz w:val="28"/>
                <w:szCs w:val="28"/>
              </w:rPr>
              <w:t xml:space="preserve">+ </w:t>
            </w:r>
            <w:r w:rsidR="006F6B54">
              <w:rPr>
                <w:rFonts w:ascii="Times New Roman" w:hAnsi="Times New Roman"/>
                <w:color w:val="000000"/>
                <w:sz w:val="28"/>
                <w:szCs w:val="28"/>
              </w:rPr>
              <w:t>T</w:t>
            </w:r>
            <w:r w:rsidR="006F6B54" w:rsidRPr="006F6B54">
              <w:rPr>
                <w:rFonts w:ascii="Times New Roman" w:hAnsi="Times New Roman"/>
                <w:color w:val="000000"/>
                <w:sz w:val="28"/>
                <w:szCs w:val="28"/>
              </w:rPr>
              <w:t>rước hết nó thoả mãn nhu cầu gi</w:t>
            </w:r>
            <w:r w:rsidR="006F6B54">
              <w:rPr>
                <w:rFonts w:ascii="Times New Roman" w:hAnsi="Times New Roman"/>
                <w:color w:val="000000"/>
                <w:sz w:val="28"/>
                <w:szCs w:val="28"/>
              </w:rPr>
              <w:t xml:space="preserve">ải trí của người đọc, </w:t>
            </w:r>
            <w:r w:rsidR="006F6B54" w:rsidRPr="006F6B54">
              <w:rPr>
                <w:rFonts w:ascii="Times New Roman" w:hAnsi="Times New Roman"/>
                <w:color w:val="000000"/>
                <w:sz w:val="28"/>
                <w:szCs w:val="28"/>
              </w:rPr>
              <w:t>cung cấp một số lượng tri thức lấp đầy sự tò mò của nhâ</w:t>
            </w:r>
            <w:r w:rsidR="001A3332">
              <w:rPr>
                <w:rFonts w:ascii="Times New Roman" w:hAnsi="Times New Roman"/>
                <w:color w:val="000000"/>
                <w:sz w:val="28"/>
                <w:szCs w:val="28"/>
              </w:rPr>
              <w:t xml:space="preserve">n loại bằng </w:t>
            </w:r>
            <w:r w:rsidR="006F6B54" w:rsidRPr="006F6B54">
              <w:rPr>
                <w:rFonts w:ascii="Times New Roman" w:hAnsi="Times New Roman"/>
                <w:color w:val="000000"/>
                <w:sz w:val="28"/>
                <w:szCs w:val="28"/>
              </w:rPr>
              <w:t>thế giới hình tượng nghệ thuật hấp dẫn, khác lạ, cách nhìn mới mẻ</w:t>
            </w:r>
            <w:r w:rsidR="006F6B54">
              <w:rPr>
                <w:rFonts w:ascii="Times New Roman" w:hAnsi="Times New Roman"/>
                <w:color w:val="000000"/>
                <w:sz w:val="28"/>
                <w:szCs w:val="28"/>
              </w:rPr>
              <w:t xml:space="preserve"> về hiện thực, kích thích trí tưởng tượng, giải phóng con người khỏi hiện thực tầm thường, mòn cũ, chật chội. </w:t>
            </w:r>
          </w:p>
          <w:p w14:paraId="1CFE256E" w14:textId="16083201" w:rsidR="006F6B54" w:rsidRPr="006F6B54" w:rsidRDefault="00086BFD" w:rsidP="006F6B54">
            <w:pPr>
              <w:pStyle w:val="NormalWeb"/>
              <w:spacing w:before="0" w:beforeAutospacing="0" w:after="60" w:afterAutospacing="0"/>
              <w:jc w:val="both"/>
            </w:pPr>
            <w:r>
              <w:rPr>
                <w:color w:val="000000"/>
                <w:sz w:val="28"/>
                <w:szCs w:val="28"/>
              </w:rPr>
              <w:t xml:space="preserve">      + </w:t>
            </w:r>
            <w:r w:rsidR="006F6B54" w:rsidRPr="006F6B54">
              <w:rPr>
                <w:color w:val="000000"/>
                <w:sz w:val="28"/>
                <w:szCs w:val="28"/>
              </w:rPr>
              <w:t>Thú vui của văn chương cũng tới từ cảm giác thẩm mỹ khi được chiêm ngưỡng một tác phẩm nghệ thuật</w:t>
            </w:r>
            <w:r w:rsidR="001A3332">
              <w:rPr>
                <w:color w:val="000000"/>
                <w:sz w:val="28"/>
                <w:szCs w:val="28"/>
              </w:rPr>
              <w:t xml:space="preserve"> -</w:t>
            </w:r>
            <w:r w:rsidR="006F6B54">
              <w:rPr>
                <w:color w:val="000000"/>
                <w:sz w:val="28"/>
                <w:szCs w:val="28"/>
              </w:rPr>
              <w:t xml:space="preserve"> cái đẹp</w:t>
            </w:r>
            <w:r w:rsidR="001A3332">
              <w:rPr>
                <w:color w:val="000000"/>
                <w:sz w:val="28"/>
                <w:szCs w:val="28"/>
              </w:rPr>
              <w:t>:</w:t>
            </w:r>
            <w:r w:rsidR="006F6B54">
              <w:rPr>
                <w:color w:val="000000"/>
                <w:sz w:val="28"/>
                <w:szCs w:val="28"/>
              </w:rPr>
              <w:t xml:space="preserve"> </w:t>
            </w:r>
            <w:r w:rsidR="001A3332">
              <w:rPr>
                <w:color w:val="000000"/>
                <w:sz w:val="28"/>
                <w:szCs w:val="28"/>
              </w:rPr>
              <w:t>hiện thực cuộc sống được khám phá trên phương diện thẩm mĩ, giá trị tinh thần, tư tưởng, tình cảm nhân văn, hình thức nghệ thuật độc đáo, sáng tạo.</w:t>
            </w:r>
          </w:p>
          <w:p w14:paraId="5CEEB39E" w14:textId="7DDD26FB" w:rsidR="006F6B54" w:rsidRPr="006F6B54" w:rsidRDefault="00086BFD" w:rsidP="006F6B54">
            <w:pPr>
              <w:pStyle w:val="NormalWeb"/>
              <w:spacing w:before="0" w:beforeAutospacing="0" w:after="60" w:afterAutospacing="0"/>
              <w:jc w:val="both"/>
            </w:pPr>
            <w:r>
              <w:rPr>
                <w:color w:val="000000"/>
                <w:sz w:val="28"/>
                <w:szCs w:val="28"/>
              </w:rPr>
              <w:t xml:space="preserve">      +</w:t>
            </w:r>
            <w:r w:rsidR="006F6B54" w:rsidRPr="006F6B54">
              <w:rPr>
                <w:color w:val="000000"/>
                <w:sz w:val="28"/>
                <w:szCs w:val="28"/>
              </w:rPr>
              <w:t xml:space="preserve"> Hơn cả, đó là cảm xúc hân hoan khi được chứng kiến một thế giới </w:t>
            </w:r>
            <w:r>
              <w:rPr>
                <w:color w:val="000000"/>
                <w:sz w:val="28"/>
                <w:szCs w:val="28"/>
              </w:rPr>
              <w:t xml:space="preserve">trong mơ ước, </w:t>
            </w:r>
            <w:r w:rsidR="006F6B54" w:rsidRPr="006F6B54">
              <w:rPr>
                <w:color w:val="000000"/>
                <w:sz w:val="28"/>
                <w:szCs w:val="28"/>
              </w:rPr>
              <w:t>được tương phùng với người tri âm</w:t>
            </w:r>
            <w:r w:rsidR="001A3332">
              <w:rPr>
                <w:color w:val="000000"/>
                <w:sz w:val="28"/>
                <w:szCs w:val="28"/>
              </w:rPr>
              <w:t xml:space="preserve"> mà</w:t>
            </w:r>
            <w:r w:rsidR="006F6B54" w:rsidRPr="006F6B54">
              <w:rPr>
                <w:color w:val="000000"/>
                <w:sz w:val="28"/>
                <w:szCs w:val="28"/>
              </w:rPr>
              <w:t xml:space="preserve"> không</w:t>
            </w:r>
            <w:r w:rsidR="001A3332">
              <w:rPr>
                <w:color w:val="000000"/>
                <w:sz w:val="28"/>
                <w:szCs w:val="28"/>
              </w:rPr>
              <w:t xml:space="preserve"> bị giới hạn bởi thời gian, không gian.</w:t>
            </w:r>
            <w:r w:rsidR="006F6B54" w:rsidRPr="006F6B54">
              <w:rPr>
                <w:color w:val="000000"/>
                <w:sz w:val="28"/>
                <w:szCs w:val="28"/>
              </w:rPr>
              <w:t xml:space="preserve"> </w:t>
            </w:r>
          </w:p>
          <w:p w14:paraId="0976AF18" w14:textId="77777777" w:rsidR="00086BFD" w:rsidRDefault="006F6B54" w:rsidP="00086BFD">
            <w:pPr>
              <w:tabs>
                <w:tab w:val="left" w:pos="4110"/>
              </w:tabs>
              <w:spacing w:after="60"/>
              <w:jc w:val="both"/>
              <w:rPr>
                <w:rFonts w:ascii="Times New Roman" w:hAnsi="Times New Roman"/>
                <w:color w:val="000000"/>
                <w:sz w:val="28"/>
                <w:szCs w:val="28"/>
              </w:rPr>
            </w:pPr>
            <w:r w:rsidRPr="006F6B54">
              <w:rPr>
                <w:rFonts w:ascii="Times New Roman" w:hAnsi="Times New Roman"/>
                <w:b/>
                <w:bCs/>
                <w:color w:val="000000"/>
                <w:sz w:val="28"/>
                <w:szCs w:val="28"/>
              </w:rPr>
              <w:t xml:space="preserve"> </w:t>
            </w:r>
            <w:r w:rsidR="00086BFD" w:rsidRPr="006F6B54">
              <w:rPr>
                <w:rFonts w:ascii="Times New Roman" w:hAnsi="Times New Roman"/>
                <w:color w:val="000000"/>
                <w:sz w:val="28"/>
                <w:szCs w:val="28"/>
              </w:rPr>
              <w:t xml:space="preserve">- </w:t>
            </w:r>
            <w:r w:rsidR="00086BFD">
              <w:rPr>
                <w:rFonts w:ascii="Times New Roman" w:hAnsi="Times New Roman"/>
                <w:b/>
                <w:bCs/>
                <w:color w:val="000000"/>
                <w:sz w:val="28"/>
                <w:szCs w:val="28"/>
              </w:rPr>
              <w:t>T</w:t>
            </w:r>
            <w:r w:rsidR="00086BFD" w:rsidRPr="006F6B54">
              <w:rPr>
                <w:rFonts w:ascii="Times New Roman" w:hAnsi="Times New Roman"/>
                <w:b/>
                <w:bCs/>
                <w:color w:val="000000"/>
                <w:sz w:val="28"/>
                <w:szCs w:val="28"/>
              </w:rPr>
              <w:t xml:space="preserve">ác phẩm văn học vĩ đại đem lại </w:t>
            </w:r>
            <w:r w:rsidRPr="006F6B54">
              <w:rPr>
                <w:rFonts w:ascii="Times New Roman" w:hAnsi="Times New Roman"/>
                <w:b/>
                <w:bCs/>
                <w:color w:val="000000"/>
                <w:sz w:val="28"/>
                <w:szCs w:val="28"/>
              </w:rPr>
              <w:t>hiểu biết</w:t>
            </w:r>
            <w:r w:rsidRPr="006F6B54">
              <w:rPr>
                <w:rFonts w:ascii="Times New Roman" w:hAnsi="Times New Roman"/>
                <w:color w:val="000000"/>
                <w:sz w:val="28"/>
                <w:szCs w:val="28"/>
              </w:rPr>
              <w:t xml:space="preserve"> </w:t>
            </w:r>
          </w:p>
          <w:p w14:paraId="6C19B92C" w14:textId="119E1AA6" w:rsidR="00A7602B" w:rsidRPr="00086BFD" w:rsidRDefault="00086BFD" w:rsidP="00086BFD">
            <w:pPr>
              <w:tabs>
                <w:tab w:val="left" w:pos="4110"/>
              </w:tabs>
              <w:spacing w:after="60"/>
              <w:jc w:val="both"/>
              <w:rPr>
                <w:rFonts w:ascii="Times New Roman" w:hAnsi="Times New Roman"/>
                <w:b/>
                <w:bCs/>
                <w:color w:val="000000"/>
                <w:sz w:val="28"/>
                <w:szCs w:val="28"/>
              </w:rPr>
            </w:pPr>
            <w:r>
              <w:rPr>
                <w:rFonts w:ascii="Times New Roman" w:hAnsi="Times New Roman"/>
                <w:color w:val="000000"/>
                <w:sz w:val="28"/>
                <w:szCs w:val="28"/>
              </w:rPr>
              <w:t xml:space="preserve">     + </w:t>
            </w:r>
            <w:r w:rsidR="00A7602B" w:rsidRPr="006F6B54">
              <w:rPr>
                <w:rFonts w:ascii="Times New Roman" w:hAnsi="Times New Roman"/>
                <w:color w:val="000000"/>
                <w:sz w:val="28"/>
                <w:szCs w:val="28"/>
              </w:rPr>
              <w:t xml:space="preserve">Văn học bắt nguồn từ hiện thực và phản ánh hiện thực cuộc sống muôn hình vạn trạng, luôn vận động và biến chuyển. Do đó nó đem đến cho con người </w:t>
            </w:r>
            <w:r>
              <w:rPr>
                <w:rFonts w:ascii="Times New Roman" w:hAnsi="Times New Roman"/>
                <w:color w:val="000000"/>
                <w:sz w:val="28"/>
                <w:szCs w:val="28"/>
              </w:rPr>
              <w:t xml:space="preserve">hiểu biết về lịch sử nhân loại. </w:t>
            </w:r>
            <w:r w:rsidR="00A7602B" w:rsidRPr="006F6B54">
              <w:rPr>
                <w:rFonts w:ascii="Times New Roman" w:hAnsi="Times New Roman"/>
                <w:color w:val="000000"/>
                <w:sz w:val="28"/>
                <w:szCs w:val="28"/>
              </w:rPr>
              <w:t>Ở những tác phẩm văn học vĩ đại, hiện thực được phản ánh không chỉ có chiều rộng mà còn có chiều sâu</w:t>
            </w:r>
            <w:r>
              <w:rPr>
                <w:rFonts w:ascii="Times New Roman" w:hAnsi="Times New Roman"/>
                <w:color w:val="000000"/>
                <w:sz w:val="28"/>
                <w:szCs w:val="28"/>
              </w:rPr>
              <w:t xml:space="preserve">; cái </w:t>
            </w:r>
            <w:r w:rsidRPr="006F6B54">
              <w:rPr>
                <w:rFonts w:ascii="Times New Roman" w:hAnsi="Times New Roman"/>
                <w:color w:val="000000"/>
                <w:sz w:val="28"/>
                <w:szCs w:val="28"/>
              </w:rPr>
              <w:t xml:space="preserve">đã, đang và sẽ diễn ra. </w:t>
            </w:r>
            <w:r w:rsidR="00A7602B" w:rsidRPr="006F6B54">
              <w:rPr>
                <w:rFonts w:ascii="Times New Roman" w:hAnsi="Times New Roman"/>
                <w:color w:val="000000"/>
                <w:sz w:val="28"/>
                <w:szCs w:val="28"/>
              </w:rPr>
              <w:t>Mà ở đó, bạn đọc được cung cấp một bản hiện thực sống động mà chân thật được tái tạo bằng ngôn từ.</w:t>
            </w:r>
          </w:p>
          <w:p w14:paraId="2E745B58" w14:textId="5F27A73C" w:rsidR="00AF232A" w:rsidRPr="00086BFD" w:rsidRDefault="00A7602B" w:rsidP="00086BFD">
            <w:pPr>
              <w:pStyle w:val="NormalWeb"/>
              <w:spacing w:before="0" w:beforeAutospacing="0" w:after="60" w:afterAutospacing="0"/>
              <w:jc w:val="both"/>
            </w:pPr>
            <w:r w:rsidRPr="006F6B54">
              <w:rPr>
                <w:color w:val="000000"/>
                <w:sz w:val="28"/>
                <w:szCs w:val="28"/>
              </w:rPr>
              <w:t xml:space="preserve">   </w:t>
            </w:r>
            <w:r w:rsidR="00086BFD">
              <w:rPr>
                <w:color w:val="000000"/>
                <w:sz w:val="28"/>
                <w:szCs w:val="28"/>
              </w:rPr>
              <w:t xml:space="preserve"> +</w:t>
            </w:r>
            <w:r w:rsidRPr="006F6B54">
              <w:rPr>
                <w:color w:val="000000"/>
                <w:sz w:val="28"/>
                <w:szCs w:val="28"/>
              </w:rPr>
              <w:t xml:space="preserve"> </w:t>
            </w:r>
            <w:r w:rsidR="00086BFD">
              <w:rPr>
                <w:color w:val="000000"/>
                <w:sz w:val="28"/>
                <w:szCs w:val="28"/>
              </w:rPr>
              <w:t>Đặc biệt, v</w:t>
            </w:r>
            <w:r w:rsidRPr="006F6B54">
              <w:rPr>
                <w:color w:val="000000"/>
                <w:sz w:val="28"/>
                <w:szCs w:val="28"/>
              </w:rPr>
              <w:t>ăn chương cung cấp tri thức về con người. Văn học có t</w:t>
            </w:r>
            <w:r w:rsidR="00850F88" w:rsidRPr="006F6B54">
              <w:rPr>
                <w:color w:val="000000"/>
                <w:sz w:val="28"/>
                <w:szCs w:val="28"/>
              </w:rPr>
              <w:t>hể nói cho con người về kẻ khác và về chính mình</w:t>
            </w:r>
            <w:r w:rsidR="00086BFD">
              <w:rPr>
                <w:color w:val="000000"/>
                <w:sz w:val="28"/>
                <w:szCs w:val="28"/>
              </w:rPr>
              <w:t xml:space="preserve">, về cái </w:t>
            </w:r>
            <w:r w:rsidR="00850F88" w:rsidRPr="006F6B54">
              <w:rPr>
                <w:color w:val="000000"/>
                <w:sz w:val="28"/>
                <w:szCs w:val="28"/>
              </w:rPr>
              <w:t>ẩn khuất sâu kín trong nội tâm, quá trình tư duy, trạng thái tâm hồn, xúc cảm mong manh nhất…</w:t>
            </w:r>
            <w:r w:rsidR="00C30C78">
              <w:rPr>
                <w:sz w:val="28"/>
                <w:szCs w:val="28"/>
              </w:rPr>
              <w:t xml:space="preserve">        </w:t>
            </w:r>
          </w:p>
        </w:tc>
        <w:tc>
          <w:tcPr>
            <w:tcW w:w="990" w:type="dxa"/>
          </w:tcPr>
          <w:p w14:paraId="40E1167C"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p>
        </w:tc>
      </w:tr>
      <w:tr w:rsidR="00AF232A" w:rsidRPr="007A4213" w14:paraId="06841089" w14:textId="77777777" w:rsidTr="00A7602B">
        <w:tc>
          <w:tcPr>
            <w:tcW w:w="851" w:type="dxa"/>
            <w:vMerge/>
          </w:tcPr>
          <w:p w14:paraId="1950C64D"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4AD438A3" w14:textId="0F4E1CB0" w:rsidR="00AF232A" w:rsidRPr="000001B2" w:rsidRDefault="00AF232A" w:rsidP="007A4213">
            <w:pPr>
              <w:tabs>
                <w:tab w:val="left" w:pos="6544"/>
              </w:tabs>
              <w:spacing w:after="0" w:line="240" w:lineRule="auto"/>
              <w:jc w:val="center"/>
              <w:rPr>
                <w:rFonts w:ascii="Times New Roman" w:eastAsia="Calibri" w:hAnsi="Times New Roman"/>
                <w:sz w:val="28"/>
                <w:szCs w:val="28"/>
                <w:lang w:val="pt-BR"/>
              </w:rPr>
            </w:pPr>
            <w:r w:rsidRPr="000001B2">
              <w:rPr>
                <w:rFonts w:ascii="Times New Roman" w:eastAsia="Calibri" w:hAnsi="Times New Roman"/>
                <w:sz w:val="28"/>
                <w:szCs w:val="28"/>
                <w:lang w:val="pt-BR"/>
              </w:rPr>
              <w:t>2.2.2</w:t>
            </w:r>
          </w:p>
        </w:tc>
        <w:tc>
          <w:tcPr>
            <w:tcW w:w="7709" w:type="dxa"/>
          </w:tcPr>
          <w:p w14:paraId="4A8D95B0" w14:textId="24842D02" w:rsidR="00AF232A" w:rsidRPr="00086BFD" w:rsidRDefault="00086BFD" w:rsidP="00086BFD">
            <w:pPr>
              <w:pStyle w:val="NormalWeb"/>
              <w:spacing w:before="0" w:beforeAutospacing="0" w:after="0" w:afterAutospacing="0"/>
              <w:jc w:val="both"/>
            </w:pPr>
            <w:r>
              <w:rPr>
                <w:b/>
                <w:bCs/>
                <w:color w:val="000000"/>
                <w:sz w:val="28"/>
                <w:szCs w:val="28"/>
              </w:rPr>
              <w:t>Vì sao mọi tác phẩm tinh hoa đều cần tới niềm đón đợi và hồi đáp hân hoan qua sự đọc ? </w:t>
            </w:r>
          </w:p>
        </w:tc>
        <w:tc>
          <w:tcPr>
            <w:tcW w:w="990" w:type="dxa"/>
          </w:tcPr>
          <w:p w14:paraId="34B45DED" w14:textId="77777777" w:rsidR="00AF232A" w:rsidRPr="007A4213" w:rsidRDefault="00AF232A" w:rsidP="007A4213">
            <w:pPr>
              <w:tabs>
                <w:tab w:val="left" w:pos="6544"/>
              </w:tabs>
              <w:spacing w:after="0" w:line="240" w:lineRule="auto"/>
              <w:jc w:val="center"/>
              <w:rPr>
                <w:rFonts w:ascii="Times New Roman" w:eastAsia="Calibri" w:hAnsi="Times New Roman"/>
                <w:b/>
                <w:bCs/>
                <w:sz w:val="28"/>
                <w:szCs w:val="28"/>
                <w:lang w:val="pt-BR"/>
              </w:rPr>
            </w:pPr>
          </w:p>
        </w:tc>
      </w:tr>
      <w:tr w:rsidR="00AF232A" w:rsidRPr="007A4213" w14:paraId="55FE5FAC" w14:textId="77777777" w:rsidTr="00A7602B">
        <w:tc>
          <w:tcPr>
            <w:tcW w:w="851" w:type="dxa"/>
            <w:vMerge/>
          </w:tcPr>
          <w:p w14:paraId="28CC07CB"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3653B95C" w14:textId="42A9352D" w:rsidR="00AF232A" w:rsidRPr="000001B2" w:rsidRDefault="00AF232A" w:rsidP="007A4213">
            <w:pPr>
              <w:tabs>
                <w:tab w:val="left" w:pos="6544"/>
              </w:tabs>
              <w:spacing w:after="0" w:line="240" w:lineRule="auto"/>
              <w:jc w:val="center"/>
              <w:rPr>
                <w:rFonts w:ascii="Times New Roman" w:eastAsia="Calibri" w:hAnsi="Times New Roman"/>
                <w:sz w:val="28"/>
                <w:szCs w:val="28"/>
                <w:lang w:val="pt-BR"/>
              </w:rPr>
            </w:pPr>
          </w:p>
        </w:tc>
        <w:tc>
          <w:tcPr>
            <w:tcW w:w="7709" w:type="dxa"/>
          </w:tcPr>
          <w:p w14:paraId="39F578C8" w14:textId="5BC6694E" w:rsidR="00086BFD" w:rsidRDefault="00086BFD" w:rsidP="00086BFD">
            <w:pPr>
              <w:pStyle w:val="NormalWeb"/>
              <w:spacing w:before="0" w:beforeAutospacing="0" w:after="0" w:afterAutospacing="0"/>
              <w:ind w:firstLine="720"/>
              <w:jc w:val="both"/>
            </w:pPr>
            <w:r>
              <w:rPr>
                <w:color w:val="000000"/>
                <w:sz w:val="28"/>
                <w:szCs w:val="28"/>
              </w:rPr>
              <w:t>- Tác phẩm văn học sẽ chỉ là những “xác chữ” vô hồn khi không có bạn đọc. Sự xuất hiện của bạn đọc là chiếc dấu xác minh cho danh xưng “tác phẩm văn học”, hơn cả, họ là người vẽ nên màu sắc cho thế giới nghệ thuật vốn đơn điệu khi chỉ đơn độc người nghệ sĩ trong đó.</w:t>
            </w:r>
          </w:p>
          <w:p w14:paraId="19276FAB" w14:textId="77777777" w:rsidR="00086BFD" w:rsidRDefault="00086BFD" w:rsidP="00086BFD">
            <w:pPr>
              <w:pStyle w:val="NormalWeb"/>
              <w:spacing w:before="0" w:beforeAutospacing="0" w:after="0" w:afterAutospacing="0"/>
              <w:ind w:firstLine="720"/>
              <w:jc w:val="both"/>
            </w:pPr>
            <w:r>
              <w:rPr>
                <w:color w:val="000000"/>
                <w:sz w:val="28"/>
                <w:szCs w:val="28"/>
              </w:rPr>
              <w:t>- Các tác phẩm tinh hoa đều mang trong mình những ánh sáng tư tưởng vượt tầm thời đại. Bởi vậy, nếu không được tiếp nhận một cách tích cực, chúng sẽ không được đánh giá khách quan và chính xác với giá trị đích thực; thậm chí bị hiểu lầm hay chuốc án oan.</w:t>
            </w:r>
          </w:p>
          <w:p w14:paraId="44FAC441" w14:textId="551878EE" w:rsidR="00AF232A" w:rsidRPr="00086BFD" w:rsidRDefault="00086BFD" w:rsidP="00086BFD">
            <w:pPr>
              <w:pStyle w:val="NormalWeb"/>
              <w:spacing w:before="0" w:beforeAutospacing="0" w:after="0" w:afterAutospacing="0"/>
              <w:ind w:firstLine="720"/>
              <w:jc w:val="both"/>
            </w:pPr>
            <w:r>
              <w:rPr>
                <w:color w:val="000000"/>
                <w:sz w:val="28"/>
                <w:szCs w:val="28"/>
              </w:rPr>
              <w:t xml:space="preserve">- Tác phẩm vĩ đại mang trong nó những cánh cửa đa chiều, </w:t>
            </w:r>
            <w:r>
              <w:rPr>
                <w:color w:val="000000"/>
                <w:sz w:val="28"/>
                <w:szCs w:val="28"/>
              </w:rPr>
              <w:lastRenderedPageBreak/>
              <w:t>ẩn chứa nhiều xúc cảm suy tư mà chỉ những người đọc chuyên chú và chân thành mới có thể phát hiện. Sự tiếp nhận hời hợt sẽ không thể phát lộ những tinh hoa đương ẩn náu. Khi đó, một tác phẩm vĩ đại cũng sẽ chỉ như một tập giấy thông thường.</w:t>
            </w:r>
            <w:r>
              <w:t xml:space="preserve"> </w:t>
            </w:r>
            <w:r>
              <w:rPr>
                <w:color w:val="000000"/>
                <w:sz w:val="28"/>
                <w:szCs w:val="28"/>
              </w:rPr>
              <w:t>Điều kiện cần để một tác phẩm vĩ đại được tới với thế giới.</w:t>
            </w:r>
          </w:p>
        </w:tc>
        <w:tc>
          <w:tcPr>
            <w:tcW w:w="990" w:type="dxa"/>
          </w:tcPr>
          <w:p w14:paraId="6347D68A" w14:textId="77777777" w:rsidR="00AF232A" w:rsidRPr="007A4213" w:rsidRDefault="00AF232A" w:rsidP="007A4213">
            <w:pPr>
              <w:tabs>
                <w:tab w:val="left" w:pos="6544"/>
              </w:tabs>
              <w:spacing w:after="0" w:line="240" w:lineRule="auto"/>
              <w:jc w:val="center"/>
              <w:rPr>
                <w:rFonts w:ascii="Times New Roman" w:eastAsia="Calibri" w:hAnsi="Times New Roman"/>
                <w:sz w:val="28"/>
                <w:szCs w:val="28"/>
                <w:lang w:val="pt-BR"/>
              </w:rPr>
            </w:pPr>
          </w:p>
        </w:tc>
      </w:tr>
      <w:tr w:rsidR="000D724D" w:rsidRPr="007A4213" w14:paraId="2E3C689A" w14:textId="77777777" w:rsidTr="00A7602B">
        <w:tc>
          <w:tcPr>
            <w:tcW w:w="851" w:type="dxa"/>
            <w:vMerge/>
          </w:tcPr>
          <w:p w14:paraId="4741F420" w14:textId="77777777" w:rsidR="000D724D" w:rsidRPr="007A4213" w:rsidRDefault="000D724D"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483F4B90" w14:textId="2287E3E1" w:rsidR="000D724D" w:rsidRPr="007A4213" w:rsidRDefault="000D724D" w:rsidP="007A4213">
            <w:pPr>
              <w:tabs>
                <w:tab w:val="left" w:pos="6544"/>
              </w:tabs>
              <w:spacing w:after="0" w:line="240" w:lineRule="auto"/>
              <w:jc w:val="center"/>
              <w:rPr>
                <w:rFonts w:ascii="Times New Roman" w:eastAsia="Calibri" w:hAnsi="Times New Roman"/>
                <w:b/>
                <w:bCs/>
                <w:sz w:val="28"/>
                <w:szCs w:val="28"/>
                <w:lang w:val="pt-BR"/>
              </w:rPr>
            </w:pPr>
            <w:r>
              <w:rPr>
                <w:rFonts w:ascii="Times New Roman" w:eastAsia="Calibri" w:hAnsi="Times New Roman"/>
                <w:b/>
                <w:bCs/>
                <w:sz w:val="28"/>
                <w:szCs w:val="28"/>
                <w:lang w:val="pt-BR"/>
              </w:rPr>
              <w:t>2.3</w:t>
            </w:r>
          </w:p>
        </w:tc>
        <w:tc>
          <w:tcPr>
            <w:tcW w:w="7709" w:type="dxa"/>
          </w:tcPr>
          <w:p w14:paraId="3F42A848" w14:textId="523DF638" w:rsidR="000D724D" w:rsidRPr="000D724D" w:rsidRDefault="000D724D" w:rsidP="000D724D">
            <w:pPr>
              <w:pStyle w:val="NormalWeb"/>
              <w:spacing w:before="0" w:beforeAutospacing="0" w:after="0" w:afterAutospacing="0"/>
              <w:jc w:val="both"/>
              <w:rPr>
                <w:b/>
                <w:color w:val="000000"/>
                <w:sz w:val="28"/>
                <w:szCs w:val="28"/>
              </w:rPr>
            </w:pPr>
            <w:r w:rsidRPr="000D724D">
              <w:rPr>
                <w:b/>
                <w:color w:val="000000"/>
                <w:sz w:val="28"/>
                <w:szCs w:val="28"/>
              </w:rPr>
              <w:t>Mở rộng</w:t>
            </w:r>
          </w:p>
        </w:tc>
        <w:tc>
          <w:tcPr>
            <w:tcW w:w="990" w:type="dxa"/>
          </w:tcPr>
          <w:p w14:paraId="7B3EAB3E" w14:textId="0BC858E8" w:rsidR="000D724D" w:rsidRPr="007A4213" w:rsidRDefault="0032087A" w:rsidP="007A4213">
            <w:pPr>
              <w:tabs>
                <w:tab w:val="left" w:pos="6544"/>
              </w:tabs>
              <w:spacing w:after="0" w:line="240" w:lineRule="auto"/>
              <w:jc w:val="center"/>
              <w:rPr>
                <w:rFonts w:ascii="Times New Roman" w:eastAsia="Calibri" w:hAnsi="Times New Roman"/>
                <w:b/>
                <w:bCs/>
                <w:sz w:val="28"/>
                <w:szCs w:val="28"/>
                <w:lang w:val="pt-BR"/>
              </w:rPr>
            </w:pPr>
            <w:r>
              <w:rPr>
                <w:rFonts w:ascii="Times New Roman" w:eastAsia="Calibri" w:hAnsi="Times New Roman"/>
                <w:b/>
                <w:bCs/>
                <w:sz w:val="28"/>
                <w:szCs w:val="28"/>
                <w:lang w:val="pt-BR"/>
              </w:rPr>
              <w:t>1,0</w:t>
            </w:r>
          </w:p>
        </w:tc>
      </w:tr>
      <w:tr w:rsidR="000D724D" w:rsidRPr="007A4213" w14:paraId="1C33FF09" w14:textId="77777777" w:rsidTr="00A7602B">
        <w:tc>
          <w:tcPr>
            <w:tcW w:w="851" w:type="dxa"/>
            <w:vMerge/>
          </w:tcPr>
          <w:p w14:paraId="350B3918" w14:textId="77777777" w:rsidR="000D724D" w:rsidRPr="007A4213" w:rsidRDefault="000D724D" w:rsidP="007A4213">
            <w:pPr>
              <w:tabs>
                <w:tab w:val="left" w:pos="6544"/>
              </w:tabs>
              <w:spacing w:after="0" w:line="240" w:lineRule="auto"/>
              <w:jc w:val="center"/>
              <w:rPr>
                <w:rFonts w:ascii="Times New Roman" w:eastAsia="Calibri" w:hAnsi="Times New Roman"/>
                <w:sz w:val="28"/>
                <w:szCs w:val="28"/>
                <w:lang w:val="pt-BR"/>
              </w:rPr>
            </w:pPr>
          </w:p>
        </w:tc>
        <w:tc>
          <w:tcPr>
            <w:tcW w:w="850" w:type="dxa"/>
          </w:tcPr>
          <w:p w14:paraId="0A9A1DD2" w14:textId="77777777" w:rsidR="000D724D" w:rsidRPr="007A4213" w:rsidRDefault="000D724D" w:rsidP="007A4213">
            <w:pPr>
              <w:tabs>
                <w:tab w:val="left" w:pos="6544"/>
              </w:tabs>
              <w:spacing w:after="0" w:line="240" w:lineRule="auto"/>
              <w:jc w:val="center"/>
              <w:rPr>
                <w:rFonts w:ascii="Times New Roman" w:eastAsia="Calibri" w:hAnsi="Times New Roman"/>
                <w:b/>
                <w:bCs/>
                <w:sz w:val="28"/>
                <w:szCs w:val="28"/>
                <w:lang w:val="pt-BR"/>
              </w:rPr>
            </w:pPr>
          </w:p>
        </w:tc>
        <w:tc>
          <w:tcPr>
            <w:tcW w:w="7709" w:type="dxa"/>
          </w:tcPr>
          <w:p w14:paraId="420A44D0" w14:textId="26883B6E" w:rsidR="000D724D" w:rsidRDefault="000D724D" w:rsidP="000D724D">
            <w:pPr>
              <w:pStyle w:val="NormalWeb"/>
              <w:spacing w:before="0" w:beforeAutospacing="0" w:after="0" w:afterAutospacing="0"/>
              <w:ind w:firstLine="720"/>
              <w:jc w:val="both"/>
            </w:pPr>
            <w:r>
              <w:rPr>
                <w:color w:val="000000"/>
                <w:sz w:val="28"/>
                <w:szCs w:val="28"/>
              </w:rPr>
              <w:t>- Không ít những tác phẩm vĩ đại ra đời, lúc đầu bị ghẻ lạnh, chịu phản ứng ngược chiều. Vậy</w:t>
            </w:r>
            <w:r w:rsidR="003E787A">
              <w:rPr>
                <w:color w:val="000000"/>
                <w:sz w:val="28"/>
                <w:szCs w:val="28"/>
              </w:rPr>
              <w:t xml:space="preserve"> liệu </w:t>
            </w:r>
            <w:r>
              <w:rPr>
                <w:color w:val="000000"/>
                <w:sz w:val="28"/>
                <w:szCs w:val="28"/>
              </w:rPr>
              <w:t>tác phẩm vĩ đại sẽ luôn tự toả sáng bằng</w:t>
            </w:r>
            <w:r w:rsidR="003E787A">
              <w:rPr>
                <w:color w:val="000000"/>
                <w:sz w:val="28"/>
                <w:szCs w:val="28"/>
              </w:rPr>
              <w:t xml:space="preserve"> quang ảnh tự thân của nó hay cần có lớp bạn đọc ngang tầm với nó đón đợi và tiếp nhận</w:t>
            </w:r>
            <w:r>
              <w:rPr>
                <w:color w:val="000000"/>
                <w:sz w:val="28"/>
                <w:szCs w:val="28"/>
              </w:rPr>
              <w:t>?</w:t>
            </w:r>
          </w:p>
          <w:p w14:paraId="5576BB6F" w14:textId="1EFA80C9" w:rsidR="000D724D" w:rsidRPr="000D724D" w:rsidRDefault="000D724D" w:rsidP="003E787A">
            <w:pPr>
              <w:pStyle w:val="NormalWeb"/>
              <w:spacing w:before="0" w:beforeAutospacing="0" w:after="0" w:afterAutospacing="0"/>
              <w:ind w:firstLine="720"/>
              <w:jc w:val="both"/>
            </w:pPr>
            <w:r>
              <w:rPr>
                <w:color w:val="000000"/>
                <w:sz w:val="28"/>
                <w:szCs w:val="28"/>
              </w:rPr>
              <w:t xml:space="preserve">- Ngày nay, khi bạn đọc và thời đại đã có những biến chuyển tích cực, nhưng văn chương lại không còn hào quang như trước. Bên cạnh yếu tố bạn đọc, không thể phủ nhận: Nhà văn mới là người quyết định tới hai </w:t>
            </w:r>
            <w:r w:rsidR="003E787A">
              <w:rPr>
                <w:color w:val="000000"/>
                <w:sz w:val="28"/>
                <w:szCs w:val="28"/>
              </w:rPr>
              <w:t xml:space="preserve">giá trị giải trí và nhận thức </w:t>
            </w:r>
            <w:r>
              <w:rPr>
                <w:color w:val="000000"/>
                <w:sz w:val="28"/>
                <w:szCs w:val="28"/>
              </w:rPr>
              <w:t>trong một tác phẩm văn học vĩ đại.</w:t>
            </w:r>
          </w:p>
        </w:tc>
        <w:tc>
          <w:tcPr>
            <w:tcW w:w="990" w:type="dxa"/>
          </w:tcPr>
          <w:p w14:paraId="4701695D" w14:textId="77777777" w:rsidR="000D724D" w:rsidRPr="007A4213" w:rsidRDefault="000D724D" w:rsidP="007A4213">
            <w:pPr>
              <w:tabs>
                <w:tab w:val="left" w:pos="6544"/>
              </w:tabs>
              <w:spacing w:after="0" w:line="240" w:lineRule="auto"/>
              <w:jc w:val="center"/>
              <w:rPr>
                <w:rFonts w:ascii="Times New Roman" w:eastAsia="Calibri" w:hAnsi="Times New Roman"/>
                <w:b/>
                <w:bCs/>
                <w:sz w:val="28"/>
                <w:szCs w:val="28"/>
                <w:lang w:val="pt-BR"/>
              </w:rPr>
            </w:pPr>
          </w:p>
        </w:tc>
      </w:tr>
      <w:tr w:rsidR="000D724D" w:rsidRPr="007A4213" w14:paraId="1588CB38" w14:textId="77777777" w:rsidTr="00A7602B">
        <w:tc>
          <w:tcPr>
            <w:tcW w:w="851" w:type="dxa"/>
          </w:tcPr>
          <w:p w14:paraId="181EEAFA" w14:textId="77777777" w:rsidR="000D724D" w:rsidRPr="007A4213" w:rsidRDefault="000D724D" w:rsidP="007A4213">
            <w:pPr>
              <w:tabs>
                <w:tab w:val="left" w:pos="6544"/>
              </w:tabs>
              <w:spacing w:after="0" w:line="240" w:lineRule="auto"/>
              <w:jc w:val="center"/>
              <w:rPr>
                <w:rFonts w:ascii="Times New Roman" w:eastAsia="Calibri" w:hAnsi="Times New Roman"/>
                <w:sz w:val="28"/>
                <w:szCs w:val="28"/>
                <w:lang w:val="pt-BR"/>
              </w:rPr>
            </w:pPr>
          </w:p>
        </w:tc>
        <w:tc>
          <w:tcPr>
            <w:tcW w:w="8559" w:type="dxa"/>
            <w:gridSpan w:val="2"/>
          </w:tcPr>
          <w:p w14:paraId="7529489E" w14:textId="2058C423" w:rsidR="000D724D" w:rsidRPr="007A4213" w:rsidRDefault="000D724D" w:rsidP="007A4213">
            <w:pPr>
              <w:spacing w:after="0"/>
              <w:jc w:val="center"/>
              <w:rPr>
                <w:rFonts w:ascii="Times New Roman" w:eastAsiaTheme="minorHAnsi" w:hAnsi="Times New Roman" w:cstheme="minorBidi"/>
                <w:b/>
                <w:bCs/>
                <w:sz w:val="28"/>
                <w:szCs w:val="28"/>
                <w:lang w:bidi="th-TH"/>
              </w:rPr>
            </w:pPr>
            <w:r w:rsidRPr="007A4213">
              <w:rPr>
                <w:rFonts w:ascii="Times New Roman" w:eastAsiaTheme="minorHAnsi" w:hAnsi="Times New Roman" w:cstheme="minorBidi"/>
                <w:b/>
                <w:bCs/>
                <w:sz w:val="28"/>
                <w:szCs w:val="28"/>
                <w:lang w:bidi="th-TH"/>
              </w:rPr>
              <w:t>Tổng điểm câu 2</w:t>
            </w:r>
          </w:p>
        </w:tc>
        <w:tc>
          <w:tcPr>
            <w:tcW w:w="990" w:type="dxa"/>
          </w:tcPr>
          <w:p w14:paraId="4BD3C065" w14:textId="0869419E" w:rsidR="000D724D" w:rsidRPr="007A4213" w:rsidRDefault="000D724D"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12</w:t>
            </w:r>
          </w:p>
        </w:tc>
      </w:tr>
      <w:tr w:rsidR="000D724D" w:rsidRPr="007A4213" w14:paraId="63DD7326" w14:textId="77777777" w:rsidTr="00A7602B">
        <w:tc>
          <w:tcPr>
            <w:tcW w:w="9410" w:type="dxa"/>
            <w:gridSpan w:val="3"/>
          </w:tcPr>
          <w:p w14:paraId="2ED05773" w14:textId="77777777" w:rsidR="000D724D" w:rsidRPr="007A4213" w:rsidRDefault="000D724D" w:rsidP="007A4213">
            <w:pPr>
              <w:spacing w:after="0"/>
              <w:jc w:val="center"/>
              <w:rPr>
                <w:rFonts w:ascii="Times New Roman" w:eastAsiaTheme="minorHAnsi" w:hAnsi="Times New Roman" w:cstheme="minorBidi"/>
                <w:b/>
                <w:bCs/>
                <w:sz w:val="28"/>
                <w:szCs w:val="28"/>
                <w:lang w:bidi="th-TH"/>
              </w:rPr>
            </w:pPr>
            <w:r w:rsidRPr="007A4213">
              <w:rPr>
                <w:rFonts w:ascii="Times New Roman" w:eastAsiaTheme="minorHAnsi" w:hAnsi="Times New Roman" w:cstheme="minorBidi"/>
                <w:b/>
                <w:bCs/>
                <w:sz w:val="28"/>
                <w:szCs w:val="28"/>
                <w:lang w:bidi="th-TH"/>
              </w:rPr>
              <w:t>Tổng điểm toàn bài</w:t>
            </w:r>
          </w:p>
        </w:tc>
        <w:tc>
          <w:tcPr>
            <w:tcW w:w="990" w:type="dxa"/>
          </w:tcPr>
          <w:p w14:paraId="09B79BB7" w14:textId="77777777" w:rsidR="000D724D" w:rsidRPr="007A4213" w:rsidRDefault="000D724D" w:rsidP="007A4213">
            <w:pPr>
              <w:tabs>
                <w:tab w:val="left" w:pos="6544"/>
              </w:tabs>
              <w:spacing w:after="0" w:line="240" w:lineRule="auto"/>
              <w:jc w:val="center"/>
              <w:rPr>
                <w:rFonts w:ascii="Times New Roman" w:eastAsia="Calibri" w:hAnsi="Times New Roman"/>
                <w:b/>
                <w:bCs/>
                <w:sz w:val="28"/>
                <w:szCs w:val="28"/>
                <w:lang w:val="pt-BR"/>
              </w:rPr>
            </w:pPr>
            <w:r w:rsidRPr="007A4213">
              <w:rPr>
                <w:rFonts w:ascii="Times New Roman" w:eastAsia="Calibri" w:hAnsi="Times New Roman"/>
                <w:b/>
                <w:bCs/>
                <w:sz w:val="28"/>
                <w:szCs w:val="28"/>
                <w:lang w:val="pt-BR"/>
              </w:rPr>
              <w:t>20</w:t>
            </w:r>
          </w:p>
        </w:tc>
      </w:tr>
    </w:tbl>
    <w:p w14:paraId="1CA62113" w14:textId="77777777" w:rsidR="000001B2" w:rsidRDefault="000001B2" w:rsidP="007A4213">
      <w:pPr>
        <w:shd w:val="clear" w:color="auto" w:fill="FFFFFF"/>
        <w:tabs>
          <w:tab w:val="left" w:pos="6544"/>
        </w:tabs>
        <w:spacing w:after="0" w:line="240" w:lineRule="auto"/>
        <w:jc w:val="center"/>
        <w:rPr>
          <w:rFonts w:ascii="Times New Roman" w:eastAsia="Calibri" w:hAnsi="Times New Roman"/>
          <w:sz w:val="28"/>
          <w:szCs w:val="28"/>
          <w:lang w:val="pt-BR"/>
        </w:rPr>
      </w:pPr>
    </w:p>
    <w:p w14:paraId="4197776F" w14:textId="34DCFB6C" w:rsidR="007A4213" w:rsidRPr="007A4213" w:rsidRDefault="007A4213" w:rsidP="007A4213">
      <w:pPr>
        <w:shd w:val="clear" w:color="auto" w:fill="FFFFFF"/>
        <w:tabs>
          <w:tab w:val="left" w:pos="6544"/>
        </w:tabs>
        <w:spacing w:after="0" w:line="240" w:lineRule="auto"/>
        <w:jc w:val="center"/>
        <w:rPr>
          <w:rFonts w:ascii="Times New Roman" w:eastAsia="Calibri" w:hAnsi="Times New Roman"/>
          <w:sz w:val="28"/>
          <w:szCs w:val="28"/>
          <w:lang w:val="pt-BR"/>
        </w:rPr>
      </w:pPr>
      <w:r w:rsidRPr="007A4213">
        <w:rPr>
          <w:rFonts w:ascii="Times New Roman" w:eastAsia="Calibri" w:hAnsi="Times New Roman"/>
          <w:sz w:val="28"/>
          <w:szCs w:val="28"/>
          <w:lang w:val="pt-BR"/>
        </w:rPr>
        <w:t>.....................HẾT.....................</w:t>
      </w:r>
    </w:p>
    <w:sectPr w:rsidR="007A4213" w:rsidRPr="007A4213" w:rsidSect="006732B8">
      <w:pgSz w:w="11907" w:h="16840" w:code="9"/>
      <w:pgMar w:top="426" w:right="851"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27316"/>
    <w:multiLevelType w:val="hybridMultilevel"/>
    <w:tmpl w:val="6F5CA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3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C2"/>
    <w:rsid w:val="000001B2"/>
    <w:rsid w:val="00026E6C"/>
    <w:rsid w:val="00031606"/>
    <w:rsid w:val="00083261"/>
    <w:rsid w:val="00086BFD"/>
    <w:rsid w:val="000D2979"/>
    <w:rsid w:val="000D47F1"/>
    <w:rsid w:val="000D724D"/>
    <w:rsid w:val="000E4775"/>
    <w:rsid w:val="000E4C86"/>
    <w:rsid w:val="000F6BA0"/>
    <w:rsid w:val="001009AE"/>
    <w:rsid w:val="0012705F"/>
    <w:rsid w:val="00144F7F"/>
    <w:rsid w:val="001A3332"/>
    <w:rsid w:val="001B008F"/>
    <w:rsid w:val="001B1382"/>
    <w:rsid w:val="001B168A"/>
    <w:rsid w:val="001F551B"/>
    <w:rsid w:val="002031BE"/>
    <w:rsid w:val="00216CC8"/>
    <w:rsid w:val="002328C0"/>
    <w:rsid w:val="00247907"/>
    <w:rsid w:val="00262346"/>
    <w:rsid w:val="002805EB"/>
    <w:rsid w:val="00280CC3"/>
    <w:rsid w:val="002D48BE"/>
    <w:rsid w:val="002D6D7D"/>
    <w:rsid w:val="002F4A02"/>
    <w:rsid w:val="0032087A"/>
    <w:rsid w:val="003546F3"/>
    <w:rsid w:val="00386D94"/>
    <w:rsid w:val="003C09F5"/>
    <w:rsid w:val="003C1F34"/>
    <w:rsid w:val="003E787A"/>
    <w:rsid w:val="00407837"/>
    <w:rsid w:val="004260B4"/>
    <w:rsid w:val="00426C1F"/>
    <w:rsid w:val="00523292"/>
    <w:rsid w:val="00527190"/>
    <w:rsid w:val="005872E8"/>
    <w:rsid w:val="005C1714"/>
    <w:rsid w:val="00605028"/>
    <w:rsid w:val="006175C3"/>
    <w:rsid w:val="006406BC"/>
    <w:rsid w:val="00654583"/>
    <w:rsid w:val="00660B9D"/>
    <w:rsid w:val="006732B8"/>
    <w:rsid w:val="006A2168"/>
    <w:rsid w:val="006A6987"/>
    <w:rsid w:val="006B2CE5"/>
    <w:rsid w:val="006B2FA6"/>
    <w:rsid w:val="006C647E"/>
    <w:rsid w:val="006D171B"/>
    <w:rsid w:val="006D54FF"/>
    <w:rsid w:val="006E35B5"/>
    <w:rsid w:val="006E4001"/>
    <w:rsid w:val="006F479C"/>
    <w:rsid w:val="006F6B54"/>
    <w:rsid w:val="007509B0"/>
    <w:rsid w:val="00765034"/>
    <w:rsid w:val="007777E0"/>
    <w:rsid w:val="007A4213"/>
    <w:rsid w:val="007B0B54"/>
    <w:rsid w:val="007B6616"/>
    <w:rsid w:val="007D7DF8"/>
    <w:rsid w:val="00801794"/>
    <w:rsid w:val="00811A01"/>
    <w:rsid w:val="0081356C"/>
    <w:rsid w:val="00840CAA"/>
    <w:rsid w:val="00847B6E"/>
    <w:rsid w:val="00850F88"/>
    <w:rsid w:val="008703AC"/>
    <w:rsid w:val="0087535A"/>
    <w:rsid w:val="00880F2C"/>
    <w:rsid w:val="008825C1"/>
    <w:rsid w:val="008E6F84"/>
    <w:rsid w:val="008F3692"/>
    <w:rsid w:val="009547E6"/>
    <w:rsid w:val="00961112"/>
    <w:rsid w:val="00967007"/>
    <w:rsid w:val="00974BA0"/>
    <w:rsid w:val="009807EA"/>
    <w:rsid w:val="00993060"/>
    <w:rsid w:val="009935EE"/>
    <w:rsid w:val="00995A03"/>
    <w:rsid w:val="009B4A59"/>
    <w:rsid w:val="009C61DC"/>
    <w:rsid w:val="009D0233"/>
    <w:rsid w:val="009D4B49"/>
    <w:rsid w:val="009E5A60"/>
    <w:rsid w:val="009F14F7"/>
    <w:rsid w:val="00A20E27"/>
    <w:rsid w:val="00A21773"/>
    <w:rsid w:val="00A23A5D"/>
    <w:rsid w:val="00A43DAD"/>
    <w:rsid w:val="00A52ABA"/>
    <w:rsid w:val="00A578EC"/>
    <w:rsid w:val="00A7602B"/>
    <w:rsid w:val="00A8172E"/>
    <w:rsid w:val="00A82AE6"/>
    <w:rsid w:val="00AB39F5"/>
    <w:rsid w:val="00AB5788"/>
    <w:rsid w:val="00AC0F75"/>
    <w:rsid w:val="00AC6CC7"/>
    <w:rsid w:val="00AD1267"/>
    <w:rsid w:val="00AD6E58"/>
    <w:rsid w:val="00AE737C"/>
    <w:rsid w:val="00AF1A80"/>
    <w:rsid w:val="00AF232A"/>
    <w:rsid w:val="00B075FE"/>
    <w:rsid w:val="00B227F7"/>
    <w:rsid w:val="00B61539"/>
    <w:rsid w:val="00B625C2"/>
    <w:rsid w:val="00B63676"/>
    <w:rsid w:val="00B66304"/>
    <w:rsid w:val="00B67A54"/>
    <w:rsid w:val="00B7343B"/>
    <w:rsid w:val="00BD6E9E"/>
    <w:rsid w:val="00BF3632"/>
    <w:rsid w:val="00C30C78"/>
    <w:rsid w:val="00C37FD6"/>
    <w:rsid w:val="00C4599C"/>
    <w:rsid w:val="00C52A4E"/>
    <w:rsid w:val="00C57309"/>
    <w:rsid w:val="00CD36CC"/>
    <w:rsid w:val="00CE2BA6"/>
    <w:rsid w:val="00CF7A0B"/>
    <w:rsid w:val="00D14449"/>
    <w:rsid w:val="00D367D7"/>
    <w:rsid w:val="00D4540E"/>
    <w:rsid w:val="00D47515"/>
    <w:rsid w:val="00D47AA9"/>
    <w:rsid w:val="00D6180B"/>
    <w:rsid w:val="00D6737E"/>
    <w:rsid w:val="00D740F2"/>
    <w:rsid w:val="00D853FD"/>
    <w:rsid w:val="00D920B2"/>
    <w:rsid w:val="00D93E96"/>
    <w:rsid w:val="00D9661C"/>
    <w:rsid w:val="00DB1D1D"/>
    <w:rsid w:val="00DB63F7"/>
    <w:rsid w:val="00DB78BB"/>
    <w:rsid w:val="00DC4C2A"/>
    <w:rsid w:val="00DF0B8B"/>
    <w:rsid w:val="00DF7472"/>
    <w:rsid w:val="00E00651"/>
    <w:rsid w:val="00E033B8"/>
    <w:rsid w:val="00E05083"/>
    <w:rsid w:val="00E21637"/>
    <w:rsid w:val="00E32A4E"/>
    <w:rsid w:val="00E36907"/>
    <w:rsid w:val="00E47316"/>
    <w:rsid w:val="00E579BD"/>
    <w:rsid w:val="00E62949"/>
    <w:rsid w:val="00E70598"/>
    <w:rsid w:val="00E73174"/>
    <w:rsid w:val="00E9089A"/>
    <w:rsid w:val="00E92C0E"/>
    <w:rsid w:val="00EB0626"/>
    <w:rsid w:val="00ED14B0"/>
    <w:rsid w:val="00EE7713"/>
    <w:rsid w:val="00F06E65"/>
    <w:rsid w:val="00F32216"/>
    <w:rsid w:val="00F34CDE"/>
    <w:rsid w:val="00F3798D"/>
    <w:rsid w:val="00F405E4"/>
    <w:rsid w:val="00F40772"/>
    <w:rsid w:val="00F51075"/>
    <w:rsid w:val="00F75EAB"/>
    <w:rsid w:val="00F90AEE"/>
    <w:rsid w:val="00F97EBB"/>
    <w:rsid w:val="00FA5098"/>
    <w:rsid w:val="00FB38C4"/>
    <w:rsid w:val="00FC3F2A"/>
    <w:rsid w:val="00FC5A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8"/>
        <w:lang w:val="en-US" w:eastAsia="en-US" w:bidi="th-TH"/>
      </w:rPr>
    </w:rPrDefault>
    <w:pPrDefault>
      <w:pPr>
        <w:spacing w:after="12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C2"/>
    <w:pPr>
      <w:spacing w:after="200" w:line="276" w:lineRule="auto"/>
      <w:ind w:firstLine="0"/>
    </w:pPr>
    <w:rPr>
      <w:rFonts w:ascii="Calibri" w:eastAsia="Times New Roman"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34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D4B49"/>
    <w:pPr>
      <w:ind w:left="720"/>
      <w:contextualSpacing/>
    </w:pPr>
    <w:rPr>
      <w:rFonts w:ascii="Times New Roman" w:eastAsiaTheme="minorHAnsi" w:hAnsi="Times New Roman" w:cstheme="minorBid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8"/>
        <w:lang w:val="en-US" w:eastAsia="en-US" w:bidi="th-TH"/>
      </w:rPr>
    </w:rPrDefault>
    <w:pPrDefault>
      <w:pPr>
        <w:spacing w:after="12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C2"/>
    <w:pPr>
      <w:spacing w:after="200" w:line="276" w:lineRule="auto"/>
      <w:ind w:firstLine="0"/>
    </w:pPr>
    <w:rPr>
      <w:rFonts w:ascii="Calibri" w:eastAsia="Times New Roman"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34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D4B49"/>
    <w:pPr>
      <w:ind w:left="720"/>
      <w:contextualSpacing/>
    </w:pPr>
    <w:rPr>
      <w:rFonts w:ascii="Times New Roman" w:eastAsiaTheme="minorHAnsi" w:hAnsi="Times New Roman"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Bùi Thu</dc:creator>
  <cp:keywords/>
  <dc:description/>
  <cp:lastModifiedBy>SDC-YB</cp:lastModifiedBy>
  <cp:revision>162</cp:revision>
  <dcterms:created xsi:type="dcterms:W3CDTF">2022-06-18T15:31:00Z</dcterms:created>
  <dcterms:modified xsi:type="dcterms:W3CDTF">2023-06-25T13:03:00Z</dcterms:modified>
</cp:coreProperties>
</file>