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B21" w:rsidRPr="00790B21" w:rsidRDefault="00790B21" w:rsidP="00790B21">
      <w:pPr>
        <w:tabs>
          <w:tab w:val="left" w:pos="4395"/>
        </w:tabs>
        <w:jc w:val="center"/>
      </w:pPr>
      <w:bookmarkStart w:id="0" w:name="_GoBack"/>
      <w:r w:rsidRPr="00790B21">
        <w:t>KIỂM TRA 15 PHÚT</w:t>
      </w:r>
    </w:p>
    <w:p w:rsidR="001E62B7" w:rsidRPr="00790B21" w:rsidRDefault="001E62B7"/>
    <w:tbl>
      <w:tblPr>
        <w:tblStyle w:val="TDTN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1E62B7" w:rsidRPr="00790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1E62B7" w:rsidRPr="00790B21" w:rsidRDefault="00A41EFE">
            <w:r w:rsidRPr="00790B21">
              <w:t>H</w:t>
            </w:r>
            <w:r w:rsidRPr="00790B21">
              <w:t>ọ</w:t>
            </w:r>
            <w:r w:rsidRPr="00790B21">
              <w:t xml:space="preserve"> và tên: 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1E62B7" w:rsidRPr="00790B21" w:rsidRDefault="00A41EFE">
            <w:r w:rsidRPr="00790B21">
              <w:t>S</w:t>
            </w:r>
            <w:r w:rsidRPr="00790B21">
              <w:t>ố</w:t>
            </w:r>
            <w:r w:rsidRPr="00790B21">
              <w:t xml:space="preserve"> báo danh: 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1E62B7" w:rsidRPr="00790B21" w:rsidRDefault="00A41EFE">
            <w:pPr>
              <w:jc w:val="center"/>
            </w:pPr>
            <w:r w:rsidRPr="00790B21">
              <w:t>Mã đ</w:t>
            </w:r>
            <w:r w:rsidRPr="00790B21">
              <w:t>ề</w:t>
            </w:r>
            <w:r w:rsidRPr="00790B21">
              <w:t xml:space="preserve"> 204</w:t>
            </w:r>
          </w:p>
        </w:tc>
      </w:tr>
    </w:tbl>
    <w:p w:rsidR="001E62B7" w:rsidRPr="00790B21" w:rsidRDefault="001E62B7"/>
    <w:p w:rsidR="00014425" w:rsidRPr="00790B21" w:rsidRDefault="00014425" w:rsidP="00014425">
      <w:r w:rsidRPr="00790B21">
        <w:t xml:space="preserve">Câu 1. </w:t>
      </w:r>
      <w:r w:rsidRPr="00790B21">
        <w:rPr>
          <w:rFonts w:cs="Times New Roman"/>
        </w:rPr>
        <w:t xml:space="preserve">Một sóng cơ truyền dọc theo trục Ox với phương trình </w:t>
      </w:r>
      <w:r w:rsidRPr="00790B21">
        <w:rPr>
          <w:rFonts w:cs="Times New Roman"/>
          <w:position w:val="-14"/>
        </w:rPr>
        <w:object w:dxaOrig="21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20.25pt" o:ole="">
            <v:imagedata r:id="rId6" o:title=""/>
          </v:shape>
          <o:OLEObject Type="Embed" ProgID="Equation.DSMT4" ShapeID="_x0000_i1025" DrawAspect="Content" ObjectID="_1761592762" r:id="rId7"/>
        </w:object>
      </w:r>
      <w:r w:rsidRPr="00790B21">
        <w:rPr>
          <w:rFonts w:cs="Times New Roman"/>
        </w:rPr>
        <w:t xml:space="preserve"> (mm). Biên độ của sóng này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1E62B7" w:rsidRPr="00790B21">
        <w:tc>
          <w:tcPr>
            <w:tcW w:w="2551" w:type="dxa"/>
            <w:vAlign w:val="center"/>
          </w:tcPr>
          <w:p w:rsidR="00014425" w:rsidRPr="00790B21" w:rsidRDefault="00014425" w:rsidP="00014425">
            <w:r w:rsidRPr="00790B21">
              <w:t xml:space="preserve"> A. </w:t>
            </w:r>
            <w:r w:rsidRPr="00790B21">
              <w:rPr>
                <w:rFonts w:cs="Times New Roman"/>
              </w:rPr>
              <w:t>4 mm.</w:t>
            </w:r>
          </w:p>
        </w:tc>
        <w:tc>
          <w:tcPr>
            <w:tcW w:w="2551" w:type="dxa"/>
            <w:vAlign w:val="center"/>
          </w:tcPr>
          <w:p w:rsidR="00014425" w:rsidRPr="00790B21" w:rsidRDefault="00014425" w:rsidP="00014425">
            <w:r w:rsidRPr="00790B21">
              <w:t xml:space="preserve"> B. </w:t>
            </w:r>
            <w:r w:rsidRPr="00790B21">
              <w:rPr>
                <w:rFonts w:cs="Times New Roman"/>
              </w:rPr>
              <w:t>40</w:t>
            </w:r>
            <w:r w:rsidRPr="00790B21">
              <w:rPr>
                <w:rFonts w:cs="Times New Roman"/>
                <w:position w:val="-6"/>
              </w:rPr>
              <w:object w:dxaOrig="200" w:dyaOrig="220">
                <v:shape id="_x0000_i1026" type="#_x0000_t75" style="width:9pt;height:11.25pt" o:ole="">
                  <v:imagedata r:id="rId8" o:title=""/>
                </v:shape>
                <o:OLEObject Type="Embed" ProgID="Equation.DSMT4" ShapeID="_x0000_i1026" DrawAspect="Content" ObjectID="_1761592763" r:id="rId9"/>
              </w:object>
            </w:r>
            <w:r w:rsidRPr="00790B21">
              <w:rPr>
                <w:rFonts w:cs="Times New Roman"/>
              </w:rPr>
              <w:t xml:space="preserve"> mm.</w:t>
            </w:r>
          </w:p>
        </w:tc>
        <w:tc>
          <w:tcPr>
            <w:tcW w:w="2551" w:type="dxa"/>
            <w:vAlign w:val="center"/>
          </w:tcPr>
          <w:p w:rsidR="00014425" w:rsidRPr="00790B21" w:rsidRDefault="00014425" w:rsidP="00014425">
            <w:r w:rsidRPr="00790B21">
              <w:t xml:space="preserve"> C. </w:t>
            </w:r>
            <w:r w:rsidRPr="00790B21">
              <w:rPr>
                <w:rFonts w:cs="Times New Roman"/>
                <w:position w:val="-6"/>
              </w:rPr>
              <w:object w:dxaOrig="200" w:dyaOrig="220">
                <v:shape id="_x0000_i1027" type="#_x0000_t75" style="width:9pt;height:11.25pt" o:ole="">
                  <v:imagedata r:id="rId10" o:title=""/>
                </v:shape>
                <o:OLEObject Type="Embed" ProgID="Equation.DSMT4" ShapeID="_x0000_i1027" DrawAspect="Content" ObjectID="_1761592764" r:id="rId11"/>
              </w:object>
            </w:r>
            <w:r w:rsidRPr="00790B21">
              <w:rPr>
                <w:rFonts w:cs="Times New Roman"/>
              </w:rPr>
              <w:t xml:space="preserve"> mm.</w:t>
            </w:r>
          </w:p>
        </w:tc>
        <w:tc>
          <w:tcPr>
            <w:tcW w:w="2551" w:type="dxa"/>
            <w:vAlign w:val="center"/>
          </w:tcPr>
          <w:p w:rsidR="00014425" w:rsidRPr="00790B21" w:rsidRDefault="00014425" w:rsidP="00014425">
            <w:r w:rsidRPr="00790B21">
              <w:t xml:space="preserve"> D. </w:t>
            </w:r>
            <w:r w:rsidRPr="00790B21">
              <w:rPr>
                <w:rFonts w:cs="Times New Roman"/>
              </w:rPr>
              <w:t>2 mm.</w:t>
            </w:r>
          </w:p>
        </w:tc>
      </w:tr>
    </w:tbl>
    <w:p w:rsidR="002B31BA" w:rsidRPr="00790B21" w:rsidRDefault="002B31BA" w:rsidP="002B31BA">
      <w:r w:rsidRPr="00790B21">
        <w:t xml:space="preserve">Câu 2. </w:t>
      </w:r>
      <w:r w:rsidRPr="00790B21">
        <w:rPr>
          <w:rFonts w:cs="Times New Roman"/>
        </w:rPr>
        <w:t>Khi một sóng cơ truyền từ không khí vào nước thì đại lượng không đổi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1E62B7" w:rsidRPr="00790B21">
        <w:tc>
          <w:tcPr>
            <w:tcW w:w="5102" w:type="dxa"/>
            <w:vAlign w:val="center"/>
          </w:tcPr>
          <w:p w:rsidR="00014425" w:rsidRPr="00790B21" w:rsidRDefault="002B31BA" w:rsidP="002B31BA">
            <w:r w:rsidRPr="00790B21">
              <w:t xml:space="preserve"> A. </w:t>
            </w:r>
            <w:r w:rsidRPr="00790B21">
              <w:rPr>
                <w:rFonts w:cs="Times New Roman"/>
              </w:rPr>
              <w:t>tần số sóng.</w:t>
            </w:r>
          </w:p>
        </w:tc>
        <w:tc>
          <w:tcPr>
            <w:tcW w:w="5102" w:type="dxa"/>
            <w:vAlign w:val="center"/>
          </w:tcPr>
          <w:p w:rsidR="00014425" w:rsidRPr="00790B21" w:rsidRDefault="002B31BA" w:rsidP="002B31BA">
            <w:r w:rsidRPr="00790B21">
              <w:t xml:space="preserve"> B. </w:t>
            </w:r>
            <w:r w:rsidRPr="00790B21">
              <w:rPr>
                <w:rFonts w:cs="Times New Roman"/>
              </w:rPr>
              <w:t>tốc độ truyền sóng.</w:t>
            </w:r>
          </w:p>
        </w:tc>
      </w:tr>
      <w:tr w:rsidR="001E62B7" w:rsidRPr="00790B21">
        <w:tc>
          <w:tcPr>
            <w:tcW w:w="5102" w:type="dxa"/>
            <w:vAlign w:val="center"/>
          </w:tcPr>
          <w:p w:rsidR="00014425" w:rsidRPr="00790B21" w:rsidRDefault="002B31BA" w:rsidP="002B31BA">
            <w:r w:rsidRPr="00790B21">
              <w:t xml:space="preserve"> C. </w:t>
            </w:r>
            <w:r w:rsidRPr="00790B21">
              <w:rPr>
                <w:rFonts w:cs="Times New Roman"/>
              </w:rPr>
              <w:t>biên độ của sóng.</w:t>
            </w:r>
          </w:p>
        </w:tc>
        <w:tc>
          <w:tcPr>
            <w:tcW w:w="5102" w:type="dxa"/>
            <w:vAlign w:val="center"/>
          </w:tcPr>
          <w:p w:rsidR="002B31BA" w:rsidRPr="00790B21" w:rsidRDefault="002B31BA" w:rsidP="002B31BA">
            <w:r w:rsidRPr="00790B21">
              <w:t xml:space="preserve"> D. </w:t>
            </w:r>
            <w:r w:rsidRPr="00790B21">
              <w:rPr>
                <w:rFonts w:cs="Times New Roman"/>
              </w:rPr>
              <w:t>bước sóng.</w:t>
            </w:r>
          </w:p>
        </w:tc>
      </w:tr>
    </w:tbl>
    <w:p w:rsidR="002B31BA" w:rsidRPr="00790B21" w:rsidRDefault="002B31BA" w:rsidP="002B31BA">
      <w:r w:rsidRPr="00790B21">
        <w:t xml:space="preserve">Câu 3. </w:t>
      </w:r>
      <w:r w:rsidRPr="00790B21">
        <w:rPr>
          <w:lang w:val="pl-PL"/>
        </w:rPr>
        <w:t>Khi nói về sóng cơ, phát biểu nào sau đây sai?</w:t>
      </w:r>
    </w:p>
    <w:p w:rsidR="002B31BA" w:rsidRPr="00790B21" w:rsidRDefault="002B31BA" w:rsidP="002B31BA">
      <w:r w:rsidRPr="00790B21">
        <w:rPr>
          <w:rStyle w:val="TDTNChar"/>
        </w:rPr>
        <w:t xml:space="preserve">   A. </w:t>
      </w:r>
      <w:r w:rsidRPr="00790B21">
        <w:t>Sóng cơ lan truyền được trong chân không.</w:t>
      </w:r>
    </w:p>
    <w:p w:rsidR="002B31BA" w:rsidRPr="00790B21" w:rsidRDefault="002B31BA" w:rsidP="002B31BA">
      <w:r w:rsidRPr="00790B21">
        <w:rPr>
          <w:rStyle w:val="TDTNChar"/>
        </w:rPr>
        <w:t xml:space="preserve">   B. </w:t>
      </w:r>
      <w:r w:rsidRPr="00790B21">
        <w:t>Sóng cơ lan truyền được trong chất khí.</w:t>
      </w:r>
    </w:p>
    <w:p w:rsidR="002B31BA" w:rsidRPr="00790B21" w:rsidRDefault="002B31BA" w:rsidP="002B31BA">
      <w:r w:rsidRPr="00790B21">
        <w:rPr>
          <w:rStyle w:val="TDTNChar"/>
        </w:rPr>
        <w:t xml:space="preserve">   C. </w:t>
      </w:r>
      <w:r w:rsidRPr="00790B21">
        <w:t>Sóng cơ lan truyền được trong chất lỏng.</w:t>
      </w:r>
    </w:p>
    <w:p w:rsidR="002B31BA" w:rsidRPr="00790B21" w:rsidRDefault="002B31BA" w:rsidP="002B31BA">
      <w:r w:rsidRPr="00790B21">
        <w:rPr>
          <w:rStyle w:val="TDTNChar"/>
        </w:rPr>
        <w:t xml:space="preserve">   D. </w:t>
      </w:r>
      <w:r w:rsidRPr="00790B21">
        <w:t>Sóng cơ lan truyền được trong chất rắn.</w:t>
      </w:r>
    </w:p>
    <w:p w:rsidR="00014425" w:rsidRPr="00790B21" w:rsidRDefault="00014425" w:rsidP="00014425">
      <w:r w:rsidRPr="00790B21">
        <w:t xml:space="preserve">Câu 4. </w:t>
      </w:r>
      <w:r w:rsidRPr="00790B21">
        <w:rPr>
          <w:rFonts w:cs="Times New Roman"/>
        </w:rPr>
        <w:t>Trong sóng cơ, tốc độ truyền sóng là</w:t>
      </w:r>
    </w:p>
    <w:p w:rsidR="00014425" w:rsidRPr="00790B21" w:rsidRDefault="00014425" w:rsidP="00014425">
      <w:r w:rsidRPr="00790B21">
        <w:rPr>
          <w:rStyle w:val="TDTNChar"/>
        </w:rPr>
        <w:t xml:space="preserve">   A. </w:t>
      </w:r>
      <w:r w:rsidRPr="00790B21">
        <w:rPr>
          <w:rFonts w:cs="Times New Roman"/>
        </w:rPr>
        <w:t>tốc độ chuyển động của các phần tử môi trường truyền sóng.</w:t>
      </w:r>
    </w:p>
    <w:p w:rsidR="00014425" w:rsidRPr="00790B21" w:rsidRDefault="00014425" w:rsidP="00014425">
      <w:r w:rsidRPr="00790B21">
        <w:rPr>
          <w:rStyle w:val="TDTNChar"/>
        </w:rPr>
        <w:t xml:space="preserve">   B. </w:t>
      </w:r>
      <w:r w:rsidRPr="00790B21">
        <w:rPr>
          <w:rFonts w:cs="Times New Roman"/>
        </w:rPr>
        <w:t>tốc độ cực tiểu cửa các phần tử môi trường truyền sóng.</w:t>
      </w:r>
    </w:p>
    <w:p w:rsidR="00014425" w:rsidRPr="00790B21" w:rsidRDefault="00014425" w:rsidP="00014425">
      <w:r w:rsidRPr="00790B21">
        <w:rPr>
          <w:rStyle w:val="TDTNChar"/>
        </w:rPr>
        <w:t xml:space="preserve">   C. </w:t>
      </w:r>
      <w:r w:rsidRPr="00790B21">
        <w:rPr>
          <w:rFonts w:cs="Times New Roman"/>
        </w:rPr>
        <w:t>tốc độ lan truyền dao động trong môi trường truyền sóng.</w:t>
      </w:r>
    </w:p>
    <w:p w:rsidR="00014425" w:rsidRPr="00790B21" w:rsidRDefault="00014425" w:rsidP="00014425">
      <w:r w:rsidRPr="00790B21">
        <w:rPr>
          <w:rStyle w:val="TDTNChar"/>
        </w:rPr>
        <w:t xml:space="preserve">   D. </w:t>
      </w:r>
      <w:r w:rsidRPr="00790B21">
        <w:rPr>
          <w:rFonts w:cs="Times New Roman"/>
        </w:rPr>
        <w:t>tốc độ cực đại của các phần tử môi trường truyền sóng.</w:t>
      </w:r>
    </w:p>
    <w:p w:rsidR="002B31BA" w:rsidRPr="00790B21" w:rsidRDefault="002B31BA" w:rsidP="002B31BA">
      <w:r w:rsidRPr="00790B21">
        <w:t xml:space="preserve">Câu 5. </w:t>
      </w:r>
      <w:r w:rsidRPr="00790B21">
        <w:rPr>
          <w:rFonts w:cs="Times New Roman"/>
        </w:rPr>
        <w:t>Một sóng cơ hình sin truyền trong một môi trường. Xét trên một hướng truyền sóng, khoảng cách giữa hai phần tử môi trường</w:t>
      </w:r>
    </w:p>
    <w:p w:rsidR="002B31BA" w:rsidRPr="00790B21" w:rsidRDefault="002B31BA" w:rsidP="002B31BA">
      <w:r w:rsidRPr="00790B21">
        <w:rPr>
          <w:rStyle w:val="TDTNChar"/>
        </w:rPr>
        <w:t xml:space="preserve">   A. </w:t>
      </w:r>
      <w:r w:rsidRPr="00790B21">
        <w:rPr>
          <w:rFonts w:cs="Times New Roman"/>
        </w:rPr>
        <w:t>gần nhau nhất dao động cùng pha là một bước sóng.</w:t>
      </w:r>
    </w:p>
    <w:p w:rsidR="002B31BA" w:rsidRPr="00790B21" w:rsidRDefault="002B31BA" w:rsidP="002B31BA">
      <w:r w:rsidRPr="00790B21">
        <w:rPr>
          <w:rStyle w:val="TDTNChar"/>
        </w:rPr>
        <w:t xml:space="preserve">   B. </w:t>
      </w:r>
      <w:r w:rsidRPr="00790B21">
        <w:rPr>
          <w:rFonts w:cs="Times New Roman"/>
        </w:rPr>
        <w:t>dao động cùng pha là một phần tư bước sóng.</w:t>
      </w:r>
    </w:p>
    <w:p w:rsidR="002B31BA" w:rsidRPr="00790B21" w:rsidRDefault="002B31BA" w:rsidP="002B31BA">
      <w:r w:rsidRPr="00790B21">
        <w:rPr>
          <w:rStyle w:val="TDTNChar"/>
        </w:rPr>
        <w:t xml:space="preserve">   C. </w:t>
      </w:r>
      <w:r w:rsidRPr="00790B21">
        <w:rPr>
          <w:rFonts w:cs="Times New Roman"/>
        </w:rPr>
        <w:t>dao động ngược pha là một phần tư bước sóng.</w:t>
      </w:r>
    </w:p>
    <w:p w:rsidR="002B31BA" w:rsidRPr="00790B21" w:rsidRDefault="002B31BA" w:rsidP="002B31BA">
      <w:r w:rsidRPr="00790B21">
        <w:rPr>
          <w:rStyle w:val="TDTNChar"/>
        </w:rPr>
        <w:t xml:space="preserve">   D. </w:t>
      </w:r>
      <w:r w:rsidRPr="00790B21">
        <w:rPr>
          <w:rFonts w:cs="Times New Roman"/>
        </w:rPr>
        <w:t>gần nhau nhất dao động ngược pha là một bước sóng.</w:t>
      </w:r>
    </w:p>
    <w:p w:rsidR="002B31BA" w:rsidRPr="00790B21" w:rsidRDefault="002B31BA" w:rsidP="002B31BA">
      <w:r w:rsidRPr="00790B21">
        <w:t xml:space="preserve">Câu 6. </w:t>
      </w:r>
      <w:r w:rsidRPr="00790B21">
        <w:rPr>
          <w:rFonts w:cs="Times New Roman"/>
          <w:lang w:val="de-DE"/>
        </w:rPr>
        <w:t>Khi nói về sóng cơ, phát biểu nào sau đây sai?</w:t>
      </w:r>
    </w:p>
    <w:p w:rsidR="002B31BA" w:rsidRPr="00790B21" w:rsidRDefault="002B31BA" w:rsidP="002B31BA">
      <w:r w:rsidRPr="00790B21">
        <w:rPr>
          <w:rStyle w:val="TDTNChar"/>
        </w:rPr>
        <w:t xml:space="preserve">   A. </w:t>
      </w:r>
      <w:r w:rsidRPr="00790B21">
        <w:rPr>
          <w:rFonts w:cs="Times New Roman"/>
          <w:lang w:val="de-DE"/>
        </w:rPr>
        <w:t>Quá trình truyền sóng cơ là quá trình truyền năng lượng.</w:t>
      </w:r>
    </w:p>
    <w:p w:rsidR="002B31BA" w:rsidRPr="00790B21" w:rsidRDefault="002B31BA" w:rsidP="002B31BA">
      <w:r w:rsidRPr="00790B21">
        <w:rPr>
          <w:rStyle w:val="TDTNChar"/>
        </w:rPr>
        <w:t xml:space="preserve">   B. </w:t>
      </w:r>
      <w:r w:rsidRPr="00790B21">
        <w:rPr>
          <w:rFonts w:cs="Times New Roman"/>
          <w:lang w:val="de-DE"/>
        </w:rPr>
        <w:t>Sóng cơ không truyền được trong chân không.</w:t>
      </w:r>
    </w:p>
    <w:p w:rsidR="002B31BA" w:rsidRPr="00790B21" w:rsidRDefault="002B31BA" w:rsidP="002B31BA">
      <w:r w:rsidRPr="00790B21">
        <w:rPr>
          <w:rStyle w:val="TDTNChar"/>
        </w:rPr>
        <w:t xml:space="preserve">   C. </w:t>
      </w:r>
      <w:r w:rsidRPr="00790B21">
        <w:rPr>
          <w:rFonts w:cs="Times New Roman"/>
          <w:lang w:val="de-DE"/>
        </w:rPr>
        <w:t>Sóng cơ là quá trình lan truyền các phần tử vật chất trong một môi trường.</w:t>
      </w:r>
    </w:p>
    <w:p w:rsidR="002B31BA" w:rsidRPr="00790B21" w:rsidRDefault="002B31BA" w:rsidP="002B31BA">
      <w:r w:rsidRPr="00790B21">
        <w:rPr>
          <w:rStyle w:val="TDTNChar"/>
        </w:rPr>
        <w:t xml:space="preserve">   D. </w:t>
      </w:r>
      <w:r w:rsidRPr="00790B21">
        <w:rPr>
          <w:rFonts w:cs="Times New Roman"/>
          <w:lang w:val="de-DE"/>
        </w:rPr>
        <w:t>Sóng cơ là dao động cơ lan truyền trong một môi trường.</w:t>
      </w:r>
    </w:p>
    <w:p w:rsidR="00014425" w:rsidRPr="00790B21" w:rsidRDefault="00014425" w:rsidP="00014425">
      <w:r w:rsidRPr="00790B21">
        <w:t xml:space="preserve">Câu 7. </w:t>
      </w:r>
      <w:r w:rsidRPr="00790B21">
        <w:rPr>
          <w:rFonts w:eastAsia="Calibri" w:cs="Times New Roman"/>
          <w:lang w:val="pt-BR"/>
        </w:rPr>
        <w:t>Một người quan sát một chiếc phao trên mặt biển thấy nó nhô lên cao 7 lần trong 18 giây và đo được khoảng cách giữa hai đỉnh sóng liên tiếp là 3 m. Tốc độ truyền sóng trên mặt biển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1E62B7" w:rsidRPr="00790B21">
        <w:tc>
          <w:tcPr>
            <w:tcW w:w="2551" w:type="dxa"/>
            <w:vAlign w:val="center"/>
          </w:tcPr>
          <w:p w:rsidR="00014425" w:rsidRPr="00790B21" w:rsidRDefault="00014425" w:rsidP="00014425">
            <w:r w:rsidRPr="00790B21">
              <w:t xml:space="preserve"> A. </w:t>
            </w:r>
            <w:r w:rsidRPr="00790B21">
              <w:rPr>
                <w:rFonts w:eastAsia="Calibri" w:cs="Times New Roman"/>
                <w:lang w:val="pt-BR"/>
              </w:rPr>
              <w:t>2 m/s.</w:t>
            </w:r>
          </w:p>
        </w:tc>
        <w:tc>
          <w:tcPr>
            <w:tcW w:w="2551" w:type="dxa"/>
            <w:vAlign w:val="center"/>
          </w:tcPr>
          <w:p w:rsidR="00014425" w:rsidRPr="00790B21" w:rsidRDefault="00014425" w:rsidP="00014425">
            <w:r w:rsidRPr="00790B21">
              <w:t xml:space="preserve"> B. </w:t>
            </w:r>
            <w:r w:rsidRPr="00790B21">
              <w:rPr>
                <w:rFonts w:eastAsia="Calibri" w:cs="Times New Roman"/>
                <w:lang w:val="pt-BR"/>
              </w:rPr>
              <w:t>1,5 m/s.</w:t>
            </w:r>
          </w:p>
        </w:tc>
        <w:tc>
          <w:tcPr>
            <w:tcW w:w="2551" w:type="dxa"/>
            <w:vAlign w:val="center"/>
          </w:tcPr>
          <w:p w:rsidR="00014425" w:rsidRPr="00790B21" w:rsidRDefault="00014425" w:rsidP="00014425">
            <w:r w:rsidRPr="00790B21">
              <w:t xml:space="preserve"> C. </w:t>
            </w:r>
            <w:r w:rsidRPr="00790B21">
              <w:rPr>
                <w:rFonts w:eastAsia="Calibri" w:cs="Times New Roman"/>
                <w:lang w:val="pt-BR"/>
              </w:rPr>
              <w:t>1 m/s.</w:t>
            </w:r>
          </w:p>
        </w:tc>
        <w:tc>
          <w:tcPr>
            <w:tcW w:w="2551" w:type="dxa"/>
            <w:vAlign w:val="center"/>
          </w:tcPr>
          <w:p w:rsidR="00014425" w:rsidRPr="00790B21" w:rsidRDefault="00014425" w:rsidP="00014425">
            <w:r w:rsidRPr="00790B21">
              <w:t xml:space="preserve"> D. </w:t>
            </w:r>
            <w:r w:rsidRPr="00790B21">
              <w:rPr>
                <w:rFonts w:eastAsia="Calibri" w:cs="Times New Roman"/>
                <w:lang w:val="pt-BR"/>
              </w:rPr>
              <w:t>0,5 m/s.</w:t>
            </w:r>
          </w:p>
        </w:tc>
      </w:tr>
    </w:tbl>
    <w:p w:rsidR="00014425" w:rsidRPr="00790B21" w:rsidRDefault="00014425" w:rsidP="00014425">
      <w:r w:rsidRPr="00790B21">
        <w:t xml:space="preserve">Câu 8. </w:t>
      </w:r>
      <w:r w:rsidRPr="00790B21">
        <w:rPr>
          <w:rFonts w:cs="Times New Roman"/>
        </w:rPr>
        <w:t xml:space="preserve">Một sóng cơ có tần số f, truyền trên dây đàn hồi với tốc độ truyền sóng v và bước sóng </w:t>
      </w:r>
      <w:r w:rsidRPr="00790B21">
        <w:rPr>
          <w:rFonts w:cs="Times New Roman"/>
          <w:position w:val="-6"/>
        </w:rPr>
        <w:object w:dxaOrig="200" w:dyaOrig="279">
          <v:shape id="_x0000_i1028" type="#_x0000_t75" style="width:9pt;height:14.25pt" o:ole="">
            <v:imagedata r:id="rId12" o:title=""/>
          </v:shape>
          <o:OLEObject Type="Embed" ProgID="Equation.DSMT4" ShapeID="_x0000_i1028" DrawAspect="Content" ObjectID="_1761592765" r:id="rId13"/>
        </w:object>
      </w:r>
      <w:r w:rsidRPr="00790B21">
        <w:rPr>
          <w:rFonts w:cs="Times New Roman"/>
        </w:rPr>
        <w:t>. Hệ thức đúng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1E62B7" w:rsidRPr="00790B21">
        <w:tc>
          <w:tcPr>
            <w:tcW w:w="2551" w:type="dxa"/>
            <w:vAlign w:val="center"/>
          </w:tcPr>
          <w:p w:rsidR="00014425" w:rsidRPr="00790B21" w:rsidRDefault="00014425" w:rsidP="00014425">
            <w:r w:rsidRPr="00790B21">
              <w:t xml:space="preserve"> A. </w:t>
            </w:r>
            <w:r w:rsidRPr="00790B21">
              <w:rPr>
                <w:rFonts w:cs="Times New Roman"/>
                <w:position w:val="-24"/>
              </w:rPr>
              <w:object w:dxaOrig="680" w:dyaOrig="620">
                <v:shape id="_x0000_i1029" type="#_x0000_t75" style="width:33.75pt;height:30.75pt" o:ole="">
                  <v:imagedata r:id="rId14" o:title=""/>
                </v:shape>
                <o:OLEObject Type="Embed" ProgID="Equation.DSMT4" ShapeID="_x0000_i1029" DrawAspect="Content" ObjectID="_1761592766" r:id="rId15"/>
              </w:object>
            </w:r>
          </w:p>
        </w:tc>
        <w:tc>
          <w:tcPr>
            <w:tcW w:w="2551" w:type="dxa"/>
            <w:vAlign w:val="center"/>
          </w:tcPr>
          <w:p w:rsidR="00014425" w:rsidRPr="00790B21" w:rsidRDefault="00014425" w:rsidP="00014425">
            <w:r w:rsidRPr="00790B21">
              <w:t xml:space="preserve"> B. </w:t>
            </w:r>
            <w:r w:rsidRPr="00790B21">
              <w:rPr>
                <w:rFonts w:cs="Times New Roman"/>
                <w:bCs/>
                <w:position w:val="-6"/>
              </w:rPr>
              <w:object w:dxaOrig="720" w:dyaOrig="279">
                <v:shape id="_x0000_i1030" type="#_x0000_t75" style="width:36.75pt;height:14.25pt" o:ole="">
                  <v:imagedata r:id="rId16" o:title=""/>
                </v:shape>
                <o:OLEObject Type="Embed" ProgID="Equation.DSMT4" ShapeID="_x0000_i1030" DrawAspect="Content" ObjectID="_1761592767" r:id="rId17"/>
              </w:object>
            </w:r>
          </w:p>
        </w:tc>
        <w:tc>
          <w:tcPr>
            <w:tcW w:w="2551" w:type="dxa"/>
            <w:vAlign w:val="center"/>
          </w:tcPr>
          <w:p w:rsidR="00014425" w:rsidRPr="00790B21" w:rsidRDefault="00014425" w:rsidP="00014425">
            <w:r w:rsidRPr="00790B21">
              <w:t xml:space="preserve"> C. </w:t>
            </w:r>
            <w:r w:rsidRPr="00790B21">
              <w:rPr>
                <w:rFonts w:cs="Times New Roman"/>
                <w:position w:val="-24"/>
              </w:rPr>
              <w:object w:dxaOrig="680" w:dyaOrig="620">
                <v:shape id="_x0000_i1031" type="#_x0000_t75" style="width:33.75pt;height:30.75pt" o:ole="">
                  <v:imagedata r:id="rId18" o:title=""/>
                </v:shape>
                <o:OLEObject Type="Embed" ProgID="Equation.DSMT4" ShapeID="_x0000_i1031" DrawAspect="Content" ObjectID="_1761592768" r:id="rId19"/>
              </w:object>
            </w:r>
          </w:p>
        </w:tc>
        <w:tc>
          <w:tcPr>
            <w:tcW w:w="2551" w:type="dxa"/>
            <w:vAlign w:val="center"/>
          </w:tcPr>
          <w:p w:rsidR="00014425" w:rsidRPr="00790B21" w:rsidRDefault="00014425" w:rsidP="00014425">
            <w:r w:rsidRPr="00790B21">
              <w:t xml:space="preserve"> D. </w:t>
            </w:r>
            <w:r w:rsidRPr="00790B21">
              <w:rPr>
                <w:rFonts w:cs="Times New Roman"/>
                <w:position w:val="-6"/>
              </w:rPr>
              <w:object w:dxaOrig="940" w:dyaOrig="279">
                <v:shape id="_x0000_i1032" type="#_x0000_t75" style="width:48pt;height:14.25pt" o:ole="">
                  <v:imagedata r:id="rId20" o:title=""/>
                </v:shape>
                <o:OLEObject Type="Embed" ProgID="Equation.DSMT4" ShapeID="_x0000_i1032" DrawAspect="Content" ObjectID="_1761592769" r:id="rId21"/>
              </w:object>
            </w:r>
          </w:p>
        </w:tc>
      </w:tr>
    </w:tbl>
    <w:p w:rsidR="002B31BA" w:rsidRPr="00790B21" w:rsidRDefault="002B31BA" w:rsidP="002B31BA">
      <w:r w:rsidRPr="00790B21">
        <w:t xml:space="preserve">Câu 9. </w:t>
      </w:r>
      <w:r w:rsidRPr="00790B21">
        <w:rPr>
          <w:rFonts w:cs="Times New Roman"/>
          <w:lang w:val="de-DE"/>
        </w:rPr>
        <w:t>Kết luận nào sau đây không đúng về quá trình lan truyền của sóng cơ?</w:t>
      </w:r>
    </w:p>
    <w:p w:rsidR="002B31BA" w:rsidRPr="00790B21" w:rsidRDefault="002B31BA" w:rsidP="002B31BA">
      <w:r w:rsidRPr="00790B21">
        <w:rPr>
          <w:rStyle w:val="TDTNChar"/>
        </w:rPr>
        <w:t xml:space="preserve">   A. </w:t>
      </w:r>
      <w:r w:rsidRPr="00790B21">
        <w:rPr>
          <w:rFonts w:cs="Times New Roman"/>
          <w:lang w:val="de-DE"/>
        </w:rPr>
        <w:t>Là quá trình truyền năng lượng.</w:t>
      </w:r>
    </w:p>
    <w:p w:rsidR="002B31BA" w:rsidRPr="00790B21" w:rsidRDefault="002B31BA" w:rsidP="002B31BA">
      <w:r w:rsidRPr="00790B21">
        <w:rPr>
          <w:rStyle w:val="TDTNChar"/>
        </w:rPr>
        <w:t xml:space="preserve">   B. </w:t>
      </w:r>
      <w:r w:rsidRPr="00790B21">
        <w:rPr>
          <w:rFonts w:cs="Times New Roman"/>
          <w:lang w:val="de-DE"/>
        </w:rPr>
        <w:t>Không mang theo phần tử môi trường khi lan truyền.</w:t>
      </w:r>
    </w:p>
    <w:p w:rsidR="002B31BA" w:rsidRPr="00790B21" w:rsidRDefault="002B31BA" w:rsidP="002B31BA">
      <w:r w:rsidRPr="00790B21">
        <w:rPr>
          <w:rStyle w:val="TDTNChar"/>
        </w:rPr>
        <w:t xml:space="preserve">   C. </w:t>
      </w:r>
      <w:r w:rsidRPr="00790B21">
        <w:rPr>
          <w:rFonts w:cs="Times New Roman"/>
          <w:lang w:val="de-DE"/>
        </w:rPr>
        <w:t>Quãng đường mà sóng đi được trong nửa chu kỳ đúng bằng nửa bước sóng.</w:t>
      </w:r>
    </w:p>
    <w:p w:rsidR="002B31BA" w:rsidRPr="00790B21" w:rsidRDefault="002B31BA" w:rsidP="002B31BA">
      <w:r w:rsidRPr="00790B21">
        <w:rPr>
          <w:rStyle w:val="TDTNChar"/>
        </w:rPr>
        <w:t xml:space="preserve">   D. </w:t>
      </w:r>
      <w:r w:rsidRPr="00790B21">
        <w:rPr>
          <w:rFonts w:cs="Times New Roman"/>
          <w:lang w:val="de-DE"/>
        </w:rPr>
        <w:t>Không có sự truyền pha của dao động.</w:t>
      </w:r>
    </w:p>
    <w:p w:rsidR="00014425" w:rsidRPr="00790B21" w:rsidRDefault="00014425" w:rsidP="00014425">
      <w:r w:rsidRPr="00790B21">
        <w:t xml:space="preserve">Câu 10. </w:t>
      </w:r>
      <w:r w:rsidRPr="00790B21">
        <w:rPr>
          <w:rFonts w:cs="Times New Roman"/>
        </w:rPr>
        <w:t xml:space="preserve">Một sóng cơ truyền dọc theo trục Ox có phương trình </w:t>
      </w:r>
      <w:r w:rsidRPr="00790B21">
        <w:rPr>
          <w:rFonts w:cs="Times New Roman"/>
          <w:position w:val="-14"/>
        </w:rPr>
        <w:object w:dxaOrig="2060" w:dyaOrig="400">
          <v:shape id="_x0000_i1033" type="#_x0000_t75" style="width:102.75pt;height:20.25pt" o:ole="">
            <v:imagedata r:id="rId22" o:title=""/>
          </v:shape>
          <o:OLEObject Type="Embed" ProgID="Equation.DSMT4" ShapeID="_x0000_i1033" DrawAspect="Content" ObjectID="_1761592770" r:id="rId23"/>
        </w:object>
      </w:r>
      <w:r w:rsidRPr="00790B21">
        <w:rPr>
          <w:rFonts w:cs="Times New Roman"/>
        </w:rPr>
        <w:t xml:space="preserve"> (cm), với t tính bằng s. Tần số của sóng này 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1E62B7" w:rsidRPr="00790B21">
        <w:tc>
          <w:tcPr>
            <w:tcW w:w="2551" w:type="dxa"/>
            <w:vAlign w:val="center"/>
          </w:tcPr>
          <w:p w:rsidR="00014425" w:rsidRPr="00790B21" w:rsidRDefault="00014425" w:rsidP="00014425">
            <w:r w:rsidRPr="00790B21">
              <w:t xml:space="preserve"> A. </w:t>
            </w:r>
            <w:r w:rsidRPr="00790B21">
              <w:rPr>
                <w:rFonts w:cs="Times New Roman"/>
              </w:rPr>
              <w:t>20 Hz.</w:t>
            </w:r>
          </w:p>
        </w:tc>
        <w:tc>
          <w:tcPr>
            <w:tcW w:w="2551" w:type="dxa"/>
            <w:vAlign w:val="center"/>
          </w:tcPr>
          <w:p w:rsidR="00014425" w:rsidRPr="00790B21" w:rsidRDefault="00014425" w:rsidP="00014425">
            <w:r w:rsidRPr="00790B21">
              <w:t xml:space="preserve"> B. </w:t>
            </w:r>
            <w:r w:rsidRPr="00790B21">
              <w:rPr>
                <w:rFonts w:cs="Times New Roman"/>
              </w:rPr>
              <w:t>5 Hz.</w:t>
            </w:r>
          </w:p>
        </w:tc>
        <w:tc>
          <w:tcPr>
            <w:tcW w:w="2551" w:type="dxa"/>
            <w:vAlign w:val="center"/>
          </w:tcPr>
          <w:p w:rsidR="00014425" w:rsidRPr="00790B21" w:rsidRDefault="00014425" w:rsidP="00014425">
            <w:r w:rsidRPr="00790B21">
              <w:t xml:space="preserve"> C. </w:t>
            </w:r>
            <w:r w:rsidRPr="00790B21">
              <w:rPr>
                <w:rFonts w:cs="Times New Roman"/>
              </w:rPr>
              <w:t>15 Hz.</w:t>
            </w:r>
          </w:p>
        </w:tc>
        <w:tc>
          <w:tcPr>
            <w:tcW w:w="2551" w:type="dxa"/>
            <w:vAlign w:val="center"/>
          </w:tcPr>
          <w:p w:rsidR="00014425" w:rsidRPr="00790B21" w:rsidRDefault="00014425" w:rsidP="00014425">
            <w:r w:rsidRPr="00790B21">
              <w:t xml:space="preserve"> D. </w:t>
            </w:r>
            <w:r w:rsidRPr="00790B21">
              <w:rPr>
                <w:rFonts w:cs="Times New Roman"/>
              </w:rPr>
              <w:t>10 Hz.</w:t>
            </w:r>
          </w:p>
        </w:tc>
      </w:tr>
    </w:tbl>
    <w:p w:rsidR="00014425" w:rsidRPr="00790B21" w:rsidRDefault="00014425" w:rsidP="00014425">
      <w:r w:rsidRPr="00790B21">
        <w:t xml:space="preserve">Câu 11. </w:t>
      </w:r>
      <w:r w:rsidRPr="00790B21">
        <w:rPr>
          <w:rFonts w:cs="Times New Roman"/>
          <w:lang w:val="pt-BR"/>
        </w:rPr>
        <w:t xml:space="preserve">Một người quan sát một chiếc phao trên mặt biển, thấy nó nhô cao </w:t>
      </w:r>
      <w:r w:rsidRPr="00790B21">
        <w:rPr>
          <w:rFonts w:cs="Times New Roman"/>
          <w:position w:val="-6"/>
          <w:lang w:val="pt-BR"/>
        </w:rPr>
        <w:object w:dxaOrig="279" w:dyaOrig="279">
          <v:shape id="_x0000_i1034" type="#_x0000_t75" style="width:14.25pt;height:14.25pt" o:ole="">
            <v:imagedata r:id="rId24" o:title=""/>
          </v:shape>
          <o:OLEObject Type="Embed" ProgID="Equation.DSMT4" ShapeID="_x0000_i1034" DrawAspect="Content" ObjectID="_1761592771" r:id="rId25"/>
        </w:object>
      </w:r>
      <w:r w:rsidRPr="00790B21">
        <w:rPr>
          <w:rFonts w:cs="Times New Roman"/>
          <w:lang w:val="pt-BR"/>
        </w:rPr>
        <w:t xml:space="preserve"> lần trong khoảng thời gian </w:t>
      </w:r>
      <w:r w:rsidRPr="00790B21">
        <w:rPr>
          <w:rFonts w:cs="Times New Roman"/>
          <w:position w:val="-6"/>
          <w:lang w:val="pt-BR"/>
        </w:rPr>
        <w:object w:dxaOrig="520" w:dyaOrig="279">
          <v:shape id="_x0000_i1035" type="#_x0000_t75" style="width:26.25pt;height:14.25pt" o:ole="">
            <v:imagedata r:id="rId26" o:title=""/>
          </v:shape>
          <o:OLEObject Type="Embed" ProgID="Equation.DSMT4" ShapeID="_x0000_i1035" DrawAspect="Content" ObjectID="_1761592772" r:id="rId27"/>
        </w:object>
      </w:r>
      <w:r w:rsidRPr="00790B21">
        <w:rPr>
          <w:rFonts w:cs="Times New Roman"/>
          <w:lang w:val="pt-BR"/>
        </w:rPr>
        <w:t xml:space="preserve"> Chu kì của sóng biển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1E62B7" w:rsidRPr="00790B21">
        <w:tc>
          <w:tcPr>
            <w:tcW w:w="2551" w:type="dxa"/>
            <w:vAlign w:val="center"/>
          </w:tcPr>
          <w:p w:rsidR="00014425" w:rsidRPr="00790B21" w:rsidRDefault="00014425" w:rsidP="00014425">
            <w:r w:rsidRPr="00790B21">
              <w:t xml:space="preserve"> A. </w:t>
            </w:r>
            <w:r w:rsidRPr="00790B21">
              <w:rPr>
                <w:rFonts w:cs="Times New Roman"/>
                <w:position w:val="-10"/>
                <w:lang w:val="pt-BR"/>
              </w:rPr>
              <w:object w:dxaOrig="580" w:dyaOrig="320">
                <v:shape id="_x0000_i1036" type="#_x0000_t75" style="width:29.25pt;height:15.75pt" o:ole="">
                  <v:imagedata r:id="rId28" o:title=""/>
                </v:shape>
                <o:OLEObject Type="Embed" ProgID="Equation.DSMT4" ShapeID="_x0000_i1036" DrawAspect="Content" ObjectID="_1761592773" r:id="rId29"/>
              </w:object>
            </w:r>
          </w:p>
        </w:tc>
        <w:tc>
          <w:tcPr>
            <w:tcW w:w="2551" w:type="dxa"/>
            <w:vAlign w:val="center"/>
          </w:tcPr>
          <w:p w:rsidR="00014425" w:rsidRPr="00790B21" w:rsidRDefault="00014425" w:rsidP="00014425">
            <w:r w:rsidRPr="00790B21">
              <w:t xml:space="preserve"> B. </w:t>
            </w:r>
            <w:r w:rsidRPr="00790B21">
              <w:rPr>
                <w:rFonts w:cs="Times New Roman"/>
                <w:position w:val="-10"/>
                <w:lang w:val="pt-BR"/>
              </w:rPr>
              <w:object w:dxaOrig="580" w:dyaOrig="320">
                <v:shape id="_x0000_i1037" type="#_x0000_t75" style="width:29.25pt;height:15.75pt" o:ole="">
                  <v:imagedata r:id="rId30" o:title=""/>
                </v:shape>
                <o:OLEObject Type="Embed" ProgID="Equation.DSMT4" ShapeID="_x0000_i1037" DrawAspect="Content" ObjectID="_1761592774" r:id="rId31"/>
              </w:object>
            </w:r>
          </w:p>
        </w:tc>
        <w:tc>
          <w:tcPr>
            <w:tcW w:w="2551" w:type="dxa"/>
            <w:vAlign w:val="center"/>
          </w:tcPr>
          <w:p w:rsidR="00014425" w:rsidRPr="00790B21" w:rsidRDefault="00014425" w:rsidP="00014425">
            <w:r w:rsidRPr="00790B21">
              <w:t xml:space="preserve"> C. </w:t>
            </w:r>
            <w:r w:rsidRPr="00790B21">
              <w:rPr>
                <w:rFonts w:cs="Times New Roman"/>
                <w:position w:val="-10"/>
                <w:lang w:val="pt-BR"/>
              </w:rPr>
              <w:object w:dxaOrig="700" w:dyaOrig="320">
                <v:shape id="_x0000_i1038" type="#_x0000_t75" style="width:35.25pt;height:15.75pt" o:ole="">
                  <v:imagedata r:id="rId32" o:title=""/>
                </v:shape>
                <o:OLEObject Type="Embed" ProgID="Equation.DSMT4" ShapeID="_x0000_i1038" DrawAspect="Content" ObjectID="_1761592775" r:id="rId33"/>
              </w:object>
            </w:r>
          </w:p>
        </w:tc>
        <w:tc>
          <w:tcPr>
            <w:tcW w:w="2551" w:type="dxa"/>
            <w:vAlign w:val="center"/>
          </w:tcPr>
          <w:p w:rsidR="00014425" w:rsidRPr="00790B21" w:rsidRDefault="00014425" w:rsidP="00014425">
            <w:r w:rsidRPr="00790B21">
              <w:t xml:space="preserve"> D. </w:t>
            </w:r>
            <w:r w:rsidRPr="00790B21">
              <w:rPr>
                <w:rFonts w:cs="Times New Roman"/>
                <w:position w:val="-6"/>
                <w:lang w:val="pt-BR"/>
              </w:rPr>
              <w:object w:dxaOrig="380" w:dyaOrig="279">
                <v:shape id="_x0000_i1039" type="#_x0000_t75" style="width:18.75pt;height:14.25pt" o:ole="">
                  <v:imagedata r:id="rId34" o:title=""/>
                </v:shape>
                <o:OLEObject Type="Embed" ProgID="Equation.DSMT4" ShapeID="_x0000_i1039" DrawAspect="Content" ObjectID="_1761592776" r:id="rId35"/>
              </w:object>
            </w:r>
          </w:p>
        </w:tc>
      </w:tr>
    </w:tbl>
    <w:p w:rsidR="002B31BA" w:rsidRPr="00790B21" w:rsidRDefault="002B31BA" w:rsidP="002B31BA">
      <w:r w:rsidRPr="00790B21">
        <w:t xml:space="preserve">Câu 12. </w:t>
      </w:r>
      <w:r w:rsidRPr="00790B21">
        <w:rPr>
          <w:lang w:val="nl-NL"/>
        </w:rPr>
        <w:t>Sóng ngang truyền được trong các môi trường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1E62B7" w:rsidRPr="00790B21">
        <w:tc>
          <w:tcPr>
            <w:tcW w:w="5102" w:type="dxa"/>
            <w:vAlign w:val="center"/>
          </w:tcPr>
          <w:p w:rsidR="002B31BA" w:rsidRPr="00790B21" w:rsidRDefault="002B31BA" w:rsidP="002B31BA">
            <w:r w:rsidRPr="00790B21">
              <w:lastRenderedPageBreak/>
              <w:t xml:space="preserve"> A. </w:t>
            </w:r>
            <w:r w:rsidRPr="00790B21">
              <w:rPr>
                <w:rFonts w:cstheme="majorHAnsi"/>
                <w:lang w:val="nl-NL"/>
              </w:rPr>
              <w:t>rắn, lỏng và khí</w:t>
            </w:r>
            <w:r w:rsidRPr="00790B21">
              <w:rPr>
                <w:lang w:val="nl-NL"/>
              </w:rPr>
              <w:t>.</w:t>
            </w:r>
          </w:p>
        </w:tc>
        <w:tc>
          <w:tcPr>
            <w:tcW w:w="5102" w:type="dxa"/>
            <w:vAlign w:val="center"/>
          </w:tcPr>
          <w:p w:rsidR="002B31BA" w:rsidRPr="00790B21" w:rsidRDefault="002B31BA" w:rsidP="002B31BA">
            <w:r w:rsidRPr="00790B21">
              <w:t xml:space="preserve"> B. </w:t>
            </w:r>
            <w:r w:rsidRPr="00790B21">
              <w:rPr>
                <w:rFonts w:cstheme="majorHAnsi"/>
                <w:lang w:val="nl-NL"/>
              </w:rPr>
              <w:t>lỏng và khí.</w:t>
            </w:r>
          </w:p>
        </w:tc>
      </w:tr>
      <w:tr w:rsidR="001E62B7" w:rsidRPr="00790B21">
        <w:tc>
          <w:tcPr>
            <w:tcW w:w="5102" w:type="dxa"/>
            <w:vAlign w:val="center"/>
          </w:tcPr>
          <w:p w:rsidR="002B31BA" w:rsidRPr="00790B21" w:rsidRDefault="002B31BA" w:rsidP="002B31BA">
            <w:r w:rsidRPr="00790B21">
              <w:t xml:space="preserve"> C. </w:t>
            </w:r>
            <w:r w:rsidRPr="00790B21">
              <w:rPr>
                <w:rFonts w:cstheme="majorHAnsi"/>
                <w:lang w:val="nl-NL"/>
              </w:rPr>
              <w:t>khí và rắn</w:t>
            </w:r>
          </w:p>
        </w:tc>
        <w:tc>
          <w:tcPr>
            <w:tcW w:w="5102" w:type="dxa"/>
            <w:vAlign w:val="center"/>
          </w:tcPr>
          <w:p w:rsidR="002B31BA" w:rsidRPr="00790B21" w:rsidRDefault="002B31BA" w:rsidP="002B31BA">
            <w:r w:rsidRPr="00790B21">
              <w:t xml:space="preserve"> D. </w:t>
            </w:r>
            <w:r w:rsidRPr="00790B21">
              <w:rPr>
                <w:rFonts w:cstheme="majorHAnsi"/>
                <w:lang w:val="nl-NL"/>
              </w:rPr>
              <w:t>rắn và mặt thoáng chất lỏng</w:t>
            </w:r>
            <w:r w:rsidRPr="00790B21">
              <w:rPr>
                <w:lang w:val="nl-NL"/>
              </w:rPr>
              <w:t>.</w:t>
            </w:r>
          </w:p>
        </w:tc>
      </w:tr>
    </w:tbl>
    <w:p w:rsidR="002B31BA" w:rsidRPr="00790B21" w:rsidRDefault="002B31BA" w:rsidP="002B31BA">
      <w:r w:rsidRPr="00790B21">
        <w:t xml:space="preserve">Câu 13. </w:t>
      </w:r>
      <w:r w:rsidRPr="00790B21">
        <w:rPr>
          <w:lang w:val="de-DE"/>
        </w:rPr>
        <w:t>Sóng dọc là sóng các phần tử.</w:t>
      </w:r>
    </w:p>
    <w:p w:rsidR="002B31BA" w:rsidRPr="00790B21" w:rsidRDefault="002B31BA" w:rsidP="002B31BA">
      <w:r w:rsidRPr="00790B21">
        <w:rPr>
          <w:rStyle w:val="TDTNChar"/>
        </w:rPr>
        <w:t xml:space="preserve">   A. </w:t>
      </w:r>
      <w:r w:rsidRPr="00790B21">
        <w:rPr>
          <w:lang w:val="de-DE"/>
        </w:rPr>
        <w:t>có phương dao động vuông góc với phương truyền sóng.</w:t>
      </w:r>
    </w:p>
    <w:p w:rsidR="002B31BA" w:rsidRPr="00790B21" w:rsidRDefault="002B31BA" w:rsidP="002B31BA">
      <w:r w:rsidRPr="00790B21">
        <w:rPr>
          <w:rStyle w:val="TDTNChar"/>
        </w:rPr>
        <w:t xml:space="preserve">   B. </w:t>
      </w:r>
      <w:r w:rsidRPr="00790B21">
        <w:rPr>
          <w:lang w:val="de-DE"/>
        </w:rPr>
        <w:t>có phương dao động động thẳng đứng.</w:t>
      </w:r>
    </w:p>
    <w:p w:rsidR="002B31BA" w:rsidRPr="00790B21" w:rsidRDefault="002B31BA" w:rsidP="002B31BA">
      <w:r w:rsidRPr="00790B21">
        <w:rPr>
          <w:rStyle w:val="TDTNChar"/>
        </w:rPr>
        <w:t xml:space="preserve">   C. </w:t>
      </w:r>
      <w:r w:rsidRPr="00790B21">
        <w:rPr>
          <w:lang w:val="de-DE"/>
        </w:rPr>
        <w:t>có phương dao động trùng với phương truyền sóng.</w:t>
      </w:r>
    </w:p>
    <w:p w:rsidR="002B31BA" w:rsidRPr="00790B21" w:rsidRDefault="002B31BA" w:rsidP="002B31BA">
      <w:r w:rsidRPr="00790B21">
        <w:rPr>
          <w:rStyle w:val="TDTNChar"/>
        </w:rPr>
        <w:t xml:space="preserve">   D. </w:t>
      </w:r>
      <w:r w:rsidRPr="00790B21">
        <w:rPr>
          <w:lang w:val="de-DE"/>
        </w:rPr>
        <w:t>có phương dao động nằm ngang.</w:t>
      </w:r>
    </w:p>
    <w:p w:rsidR="00014425" w:rsidRPr="00790B21" w:rsidRDefault="00014425" w:rsidP="00014425">
      <w:r w:rsidRPr="00790B21">
        <w:t xml:space="preserve">Câu 14. </w:t>
      </w:r>
      <w:r w:rsidRPr="00790B21">
        <w:rPr>
          <w:rFonts w:cs="Times New Roman"/>
        </w:rPr>
        <w:t>Trong sóng cơ, tốc độ truyền sóng là</w:t>
      </w:r>
    </w:p>
    <w:p w:rsidR="00014425" w:rsidRPr="00790B21" w:rsidRDefault="00014425" w:rsidP="00014425">
      <w:r w:rsidRPr="00790B21">
        <w:rPr>
          <w:rStyle w:val="TDTNChar"/>
        </w:rPr>
        <w:t xml:space="preserve">   A. </w:t>
      </w:r>
      <w:r w:rsidRPr="00790B21">
        <w:rPr>
          <w:rFonts w:cs="Times New Roman"/>
        </w:rPr>
        <w:t>tốc độ chuyển động của các phần tử môi trường truyền sóng.</w:t>
      </w:r>
    </w:p>
    <w:p w:rsidR="00014425" w:rsidRPr="00790B21" w:rsidRDefault="00014425" w:rsidP="00014425">
      <w:r w:rsidRPr="00790B21">
        <w:rPr>
          <w:rStyle w:val="TDTNChar"/>
        </w:rPr>
        <w:t xml:space="preserve">   B. </w:t>
      </w:r>
      <w:r w:rsidRPr="00790B21">
        <w:rPr>
          <w:rFonts w:cs="Times New Roman"/>
        </w:rPr>
        <w:t>tốc độ cực đại của các phần tử môi trường truyền sóng.</w:t>
      </w:r>
    </w:p>
    <w:p w:rsidR="00014425" w:rsidRPr="00790B21" w:rsidRDefault="00014425" w:rsidP="00014425">
      <w:r w:rsidRPr="00790B21">
        <w:rPr>
          <w:rStyle w:val="TDTNChar"/>
        </w:rPr>
        <w:t xml:space="preserve">   C. </w:t>
      </w:r>
      <w:r w:rsidRPr="00790B21">
        <w:rPr>
          <w:rFonts w:cs="Times New Roman"/>
        </w:rPr>
        <w:t>tốc độ lan truyền dao động trong môi trường truyền sóng.</w:t>
      </w:r>
    </w:p>
    <w:p w:rsidR="00014425" w:rsidRPr="00790B21" w:rsidRDefault="00014425" w:rsidP="00014425">
      <w:r w:rsidRPr="00790B21">
        <w:rPr>
          <w:rStyle w:val="TDTNChar"/>
        </w:rPr>
        <w:t xml:space="preserve">   D. </w:t>
      </w:r>
      <w:r w:rsidRPr="00790B21">
        <w:rPr>
          <w:rFonts w:cs="Times New Roman"/>
        </w:rPr>
        <w:t>tốc độ cực tiểu cửa các phần tử môi trường truyền sóng.</w:t>
      </w:r>
    </w:p>
    <w:p w:rsidR="002B31BA" w:rsidRPr="00790B21" w:rsidRDefault="002B31BA" w:rsidP="002B31BA">
      <w:r w:rsidRPr="00790B21">
        <w:t xml:space="preserve">Câu 15. Gọi </w:t>
      </w:r>
      <w:r w:rsidRPr="00790B21">
        <w:rPr>
          <w:position w:val="-12"/>
        </w:rPr>
        <w:object w:dxaOrig="920" w:dyaOrig="360">
          <v:shape id="_x0000_i1040" type="#_x0000_t75" style="width:45.75pt;height:18.75pt" o:ole="">
            <v:imagedata r:id="rId36" o:title=""/>
          </v:shape>
          <o:OLEObject Type="Embed" ProgID="Equation.DSMT4" ShapeID="_x0000_i1040" DrawAspect="Content" ObjectID="_1761592777" r:id="rId37"/>
        </w:object>
      </w:r>
      <w:r w:rsidRPr="00790B21">
        <w:t xml:space="preserve"> lần lượt là vận tốc truyền sóng cơ trong các môi trường rắn, lỏng, khí. Kết luận đúng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1E62B7" w:rsidRPr="00790B21">
        <w:tc>
          <w:tcPr>
            <w:tcW w:w="2551" w:type="dxa"/>
            <w:vAlign w:val="center"/>
          </w:tcPr>
          <w:p w:rsidR="002B31BA" w:rsidRPr="00790B21" w:rsidRDefault="002B31BA" w:rsidP="002B31BA">
            <w:r w:rsidRPr="00790B21">
              <w:t xml:space="preserve"> A. </w:t>
            </w:r>
            <w:r w:rsidRPr="00790B21">
              <w:rPr>
                <w:rFonts w:cstheme="majorHAnsi"/>
                <w:position w:val="-12"/>
              </w:rPr>
              <w:object w:dxaOrig="1219" w:dyaOrig="360">
                <v:shape id="_x0000_i1041" type="#_x0000_t75" style="width:60.75pt;height:18.75pt" o:ole="">
                  <v:imagedata r:id="rId38" o:title=""/>
                </v:shape>
                <o:OLEObject Type="Embed" ProgID="Equation.DSMT4" ShapeID="_x0000_i1041" DrawAspect="Content" ObjectID="_1761592778" r:id="rId39"/>
              </w:object>
            </w:r>
          </w:p>
        </w:tc>
        <w:tc>
          <w:tcPr>
            <w:tcW w:w="2551" w:type="dxa"/>
            <w:vAlign w:val="center"/>
          </w:tcPr>
          <w:p w:rsidR="002B31BA" w:rsidRPr="00790B21" w:rsidRDefault="002B31BA" w:rsidP="002B31BA">
            <w:r w:rsidRPr="00790B21">
              <w:t xml:space="preserve"> B. </w:t>
            </w:r>
            <w:r w:rsidRPr="00790B21">
              <w:rPr>
                <w:rFonts w:cstheme="majorHAnsi"/>
                <w:position w:val="-12"/>
              </w:rPr>
              <w:object w:dxaOrig="1219" w:dyaOrig="360">
                <v:shape id="_x0000_i1042" type="#_x0000_t75" style="width:60.75pt;height:18.75pt" o:ole="">
                  <v:imagedata r:id="rId40" o:title=""/>
                </v:shape>
                <o:OLEObject Type="Embed" ProgID="Equation.DSMT4" ShapeID="_x0000_i1042" DrawAspect="Content" ObjectID="_1761592779" r:id="rId41"/>
              </w:object>
            </w:r>
          </w:p>
        </w:tc>
        <w:tc>
          <w:tcPr>
            <w:tcW w:w="2551" w:type="dxa"/>
            <w:vAlign w:val="center"/>
          </w:tcPr>
          <w:p w:rsidR="002B31BA" w:rsidRPr="00790B21" w:rsidRDefault="002B31BA" w:rsidP="002B31BA">
            <w:r w:rsidRPr="00790B21">
              <w:t xml:space="preserve"> C. </w:t>
            </w:r>
            <w:r w:rsidRPr="00790B21">
              <w:rPr>
                <w:rFonts w:cstheme="majorHAnsi"/>
                <w:position w:val="-12"/>
              </w:rPr>
              <w:object w:dxaOrig="1219" w:dyaOrig="360">
                <v:shape id="_x0000_i1043" type="#_x0000_t75" style="width:60.75pt;height:18.75pt" o:ole="">
                  <v:imagedata r:id="rId42" o:title=""/>
                </v:shape>
                <o:OLEObject Type="Embed" ProgID="Equation.DSMT4" ShapeID="_x0000_i1043" DrawAspect="Content" ObjectID="_1761592780" r:id="rId43"/>
              </w:object>
            </w:r>
          </w:p>
        </w:tc>
        <w:tc>
          <w:tcPr>
            <w:tcW w:w="2551" w:type="dxa"/>
            <w:vAlign w:val="center"/>
          </w:tcPr>
          <w:p w:rsidR="002B31BA" w:rsidRPr="00790B21" w:rsidRDefault="002B31BA" w:rsidP="002B31BA">
            <w:r w:rsidRPr="00790B21">
              <w:t xml:space="preserve"> D. </w:t>
            </w:r>
            <w:r w:rsidRPr="00790B21">
              <w:rPr>
                <w:rFonts w:cstheme="majorHAnsi"/>
                <w:position w:val="-12"/>
              </w:rPr>
              <w:object w:dxaOrig="1219" w:dyaOrig="360">
                <v:shape id="_x0000_i1044" type="#_x0000_t75" style="width:60.75pt;height:18.75pt" o:ole="">
                  <v:imagedata r:id="rId44" o:title=""/>
                </v:shape>
                <o:OLEObject Type="Embed" ProgID="Equation.DSMT4" ShapeID="_x0000_i1044" DrawAspect="Content" ObjectID="_1761592781" r:id="rId45"/>
              </w:object>
            </w:r>
          </w:p>
        </w:tc>
      </w:tr>
    </w:tbl>
    <w:p w:rsidR="00014425" w:rsidRPr="00790B21" w:rsidRDefault="00014425" w:rsidP="00014425">
      <w:r w:rsidRPr="00790B21">
        <w:t xml:space="preserve">Câu 16. </w:t>
      </w:r>
      <w:r w:rsidRPr="00790B21">
        <w:rPr>
          <w:rFonts w:cs="Times New Roman"/>
        </w:rPr>
        <w:t>Khi nói về bước sóng, phát biểu nào sau đây là sai?</w:t>
      </w:r>
    </w:p>
    <w:p w:rsidR="00014425" w:rsidRPr="00790B21" w:rsidRDefault="00014425" w:rsidP="00014425">
      <w:r w:rsidRPr="00790B21">
        <w:rPr>
          <w:rStyle w:val="TDTNChar"/>
        </w:rPr>
        <w:t xml:space="preserve">   A. </w:t>
      </w:r>
      <w:r w:rsidRPr="00790B21">
        <w:rPr>
          <w:rFonts w:cs="Times New Roman"/>
        </w:rPr>
        <w:t>Bước sóng là khoảng cách ngắn nhất giữa hai điểm trên phương truyền sóng dao động cùng pha với nhau.</w:t>
      </w:r>
    </w:p>
    <w:p w:rsidR="00014425" w:rsidRPr="00790B21" w:rsidRDefault="00014425" w:rsidP="00014425">
      <w:r w:rsidRPr="00790B21">
        <w:rPr>
          <w:rStyle w:val="TDTNChar"/>
        </w:rPr>
        <w:t xml:space="preserve">   B. </w:t>
      </w:r>
      <w:r w:rsidRPr="00790B21">
        <w:rPr>
          <w:rFonts w:cs="Times New Roman"/>
        </w:rPr>
        <w:t>Hai phần tử môi trường cách nhau một nửa bước sóng thì dao động vuông pha nhau.</w:t>
      </w:r>
    </w:p>
    <w:p w:rsidR="00014425" w:rsidRPr="00790B21" w:rsidRDefault="00014425" w:rsidP="00014425">
      <w:r w:rsidRPr="00790B21">
        <w:rPr>
          <w:rStyle w:val="TDTNChar"/>
        </w:rPr>
        <w:t xml:space="preserve">   C. </w:t>
      </w:r>
      <w:r w:rsidRPr="00790B21">
        <w:rPr>
          <w:rFonts w:cs="Times New Roman"/>
        </w:rPr>
        <w:t>Bước sóng phụ thuộc vào môi trường truyền sóng.</w:t>
      </w:r>
    </w:p>
    <w:p w:rsidR="00014425" w:rsidRPr="00790B21" w:rsidRDefault="00014425" w:rsidP="00014425">
      <w:r w:rsidRPr="00790B21">
        <w:rPr>
          <w:rStyle w:val="TDTNChar"/>
        </w:rPr>
        <w:t xml:space="preserve">   D. </w:t>
      </w:r>
      <w:r w:rsidRPr="00790B21">
        <w:rPr>
          <w:rFonts w:cs="Times New Roman"/>
        </w:rPr>
        <w:t>Bước sóng là quãng đường truyền được trong một chu kì.</w:t>
      </w:r>
    </w:p>
    <w:p w:rsidR="002B31BA" w:rsidRPr="00790B21" w:rsidRDefault="002B31BA" w:rsidP="002B31BA">
      <w:r w:rsidRPr="00790B21">
        <w:t xml:space="preserve">Câu 17. </w:t>
      </w:r>
      <w:r w:rsidRPr="00790B21">
        <w:rPr>
          <w:lang w:val="de-DE"/>
        </w:rPr>
        <w:t>Sóng ngang truyền được trong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1E62B7" w:rsidRPr="00790B21">
        <w:tc>
          <w:tcPr>
            <w:tcW w:w="5102" w:type="dxa"/>
            <w:vAlign w:val="center"/>
          </w:tcPr>
          <w:p w:rsidR="002B31BA" w:rsidRPr="00790B21" w:rsidRDefault="002B31BA" w:rsidP="002B31BA">
            <w:r w:rsidRPr="00790B21">
              <w:t xml:space="preserve"> A. </w:t>
            </w:r>
            <w:r w:rsidRPr="00790B21">
              <w:rPr>
                <w:rFonts w:cstheme="majorHAnsi"/>
                <w:lang w:val="de-DE"/>
              </w:rPr>
              <w:t>rắn, lòng khí</w:t>
            </w:r>
            <w:r w:rsidRPr="00790B21">
              <w:rPr>
                <w:lang w:val="de-DE"/>
              </w:rPr>
              <w:t>.</w:t>
            </w:r>
          </w:p>
        </w:tc>
        <w:tc>
          <w:tcPr>
            <w:tcW w:w="5102" w:type="dxa"/>
            <w:vAlign w:val="center"/>
          </w:tcPr>
          <w:p w:rsidR="002B31BA" w:rsidRPr="00790B21" w:rsidRDefault="002B31BA" w:rsidP="002B31BA">
            <w:r w:rsidRPr="00790B21">
              <w:t xml:space="preserve"> B. </w:t>
            </w:r>
            <w:r w:rsidRPr="00790B21">
              <w:rPr>
                <w:rFonts w:cstheme="majorHAnsi"/>
                <w:lang w:val="de-DE"/>
              </w:rPr>
              <w:t>chất rắn và bề mặt chất lỏng.</w:t>
            </w:r>
          </w:p>
        </w:tc>
      </w:tr>
      <w:tr w:rsidR="001E62B7" w:rsidRPr="00790B21">
        <w:tc>
          <w:tcPr>
            <w:tcW w:w="5102" w:type="dxa"/>
            <w:vAlign w:val="center"/>
          </w:tcPr>
          <w:p w:rsidR="002B31BA" w:rsidRPr="00790B21" w:rsidRDefault="002B31BA" w:rsidP="002B31BA">
            <w:r w:rsidRPr="00790B21">
              <w:t xml:space="preserve"> C. </w:t>
            </w:r>
            <w:r w:rsidRPr="00790B21">
              <w:rPr>
                <w:rFonts w:cstheme="majorHAnsi"/>
                <w:lang w:val="de-DE"/>
              </w:rPr>
              <w:t>rắn và khí.</w:t>
            </w:r>
          </w:p>
        </w:tc>
        <w:tc>
          <w:tcPr>
            <w:tcW w:w="5102" w:type="dxa"/>
            <w:vAlign w:val="center"/>
          </w:tcPr>
          <w:p w:rsidR="002B31BA" w:rsidRPr="00790B21" w:rsidRDefault="002B31BA" w:rsidP="002B31BA">
            <w:r w:rsidRPr="00790B21">
              <w:t xml:space="preserve"> D. </w:t>
            </w:r>
            <w:r w:rsidRPr="00790B21">
              <w:rPr>
                <w:rFonts w:cstheme="majorHAnsi"/>
                <w:lang w:val="de-DE"/>
              </w:rPr>
              <w:t>rắn và lỏng</w:t>
            </w:r>
            <w:r w:rsidRPr="00790B21">
              <w:rPr>
                <w:lang w:val="de-DE"/>
              </w:rPr>
              <w:t>.</w:t>
            </w:r>
          </w:p>
        </w:tc>
      </w:tr>
    </w:tbl>
    <w:p w:rsidR="002B31BA" w:rsidRPr="00790B21" w:rsidRDefault="002B31BA" w:rsidP="002B31BA">
      <w:r w:rsidRPr="00790B21">
        <w:t xml:space="preserve">Câu 18. </w:t>
      </w:r>
      <w:r w:rsidRPr="00790B21">
        <w:rPr>
          <w:rFonts w:cs="Times New Roman"/>
          <w:lang w:val="de-DE"/>
        </w:rPr>
        <w:t>Đối với sóng cơ học, tốc độ truyền sóng phụ thuộc vào</w:t>
      </w:r>
    </w:p>
    <w:p w:rsidR="002B31BA" w:rsidRPr="00790B21" w:rsidRDefault="002B31BA" w:rsidP="002B31BA">
      <w:r w:rsidRPr="00790B21">
        <w:rPr>
          <w:rStyle w:val="TDTNChar"/>
        </w:rPr>
        <w:t xml:space="preserve">   A. </w:t>
      </w:r>
      <w:r w:rsidRPr="00790B21">
        <w:rPr>
          <w:rFonts w:cs="Times New Roman"/>
          <w:lang w:val="de-DE"/>
        </w:rPr>
        <w:t>bản chất môi trường truyền sóng.</w:t>
      </w:r>
    </w:p>
    <w:p w:rsidR="002B31BA" w:rsidRPr="00790B21" w:rsidRDefault="002B31BA" w:rsidP="002B31BA">
      <w:r w:rsidRPr="00790B21">
        <w:rPr>
          <w:rStyle w:val="TDTNChar"/>
        </w:rPr>
        <w:t xml:space="preserve">   B. </w:t>
      </w:r>
      <w:r w:rsidRPr="00790B21">
        <w:rPr>
          <w:rFonts w:cs="Times New Roman"/>
          <w:lang w:val="de-DE"/>
        </w:rPr>
        <w:t>bước sóng và bản chất môi trường truyền sóng.</w:t>
      </w:r>
    </w:p>
    <w:p w:rsidR="002B31BA" w:rsidRPr="00790B21" w:rsidRDefault="002B31BA" w:rsidP="002B31BA">
      <w:r w:rsidRPr="00790B21">
        <w:rPr>
          <w:rStyle w:val="TDTNChar"/>
        </w:rPr>
        <w:t xml:space="preserve">   C. </w:t>
      </w:r>
      <w:r w:rsidRPr="00790B21">
        <w:rPr>
          <w:rFonts w:cs="Times New Roman"/>
          <w:lang w:val="de-DE"/>
        </w:rPr>
        <w:t>tần số sóng và bước sóng.</w:t>
      </w:r>
    </w:p>
    <w:p w:rsidR="002B31BA" w:rsidRPr="00790B21" w:rsidRDefault="002B31BA" w:rsidP="002B31BA">
      <w:r w:rsidRPr="00790B21">
        <w:rPr>
          <w:rStyle w:val="TDTNChar"/>
        </w:rPr>
        <w:t xml:space="preserve">   D. </w:t>
      </w:r>
      <w:r w:rsidRPr="00790B21">
        <w:rPr>
          <w:rFonts w:cs="Times New Roman"/>
          <w:lang w:val="de-DE"/>
        </w:rPr>
        <w:t>chu kỳ, bước sóng và bản chất môi trường truyền sóng.</w:t>
      </w:r>
    </w:p>
    <w:p w:rsidR="002B31BA" w:rsidRPr="00790B21" w:rsidRDefault="002B31BA" w:rsidP="002B31BA">
      <w:r w:rsidRPr="00790B21">
        <w:t xml:space="preserve">Câu 19. </w:t>
      </w:r>
      <w:r w:rsidRPr="00790B21">
        <w:rPr>
          <w:lang w:val="de-DE"/>
        </w:rPr>
        <w:t>Sóng dọc truyền được trong các chất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1E62B7" w:rsidRPr="00790B21">
        <w:tc>
          <w:tcPr>
            <w:tcW w:w="2551" w:type="dxa"/>
            <w:vAlign w:val="center"/>
          </w:tcPr>
          <w:p w:rsidR="002B31BA" w:rsidRPr="00790B21" w:rsidRDefault="002B31BA" w:rsidP="002B31BA">
            <w:r w:rsidRPr="00790B21">
              <w:t xml:space="preserve"> A. </w:t>
            </w:r>
            <w:r w:rsidRPr="00790B21">
              <w:rPr>
                <w:rFonts w:cstheme="majorHAnsi"/>
                <w:lang w:val="de-DE"/>
              </w:rPr>
              <w:t>lỏng và khí.</w:t>
            </w:r>
          </w:p>
        </w:tc>
        <w:tc>
          <w:tcPr>
            <w:tcW w:w="2551" w:type="dxa"/>
            <w:vAlign w:val="center"/>
          </w:tcPr>
          <w:p w:rsidR="002B31BA" w:rsidRPr="00790B21" w:rsidRDefault="002B31BA" w:rsidP="002B31BA">
            <w:r w:rsidRPr="00790B21">
              <w:t xml:space="preserve"> B. </w:t>
            </w:r>
            <w:r w:rsidRPr="00790B21">
              <w:rPr>
                <w:rFonts w:cstheme="majorHAnsi"/>
                <w:lang w:val="de-DE"/>
              </w:rPr>
              <w:t>rắn và lỏng</w:t>
            </w:r>
            <w:r w:rsidRPr="00790B21">
              <w:rPr>
                <w:lang w:val="de-DE"/>
              </w:rPr>
              <w:t>.</w:t>
            </w:r>
          </w:p>
        </w:tc>
        <w:tc>
          <w:tcPr>
            <w:tcW w:w="2551" w:type="dxa"/>
            <w:vAlign w:val="center"/>
          </w:tcPr>
          <w:p w:rsidR="002B31BA" w:rsidRPr="00790B21" w:rsidRDefault="002B31BA" w:rsidP="002B31BA">
            <w:r w:rsidRPr="00790B21">
              <w:t xml:space="preserve"> C. </w:t>
            </w:r>
            <w:r w:rsidRPr="00790B21">
              <w:rPr>
                <w:rFonts w:cstheme="majorHAnsi"/>
                <w:lang w:val="de-DE"/>
              </w:rPr>
              <w:t>rắn và khí</w:t>
            </w:r>
            <w:r w:rsidRPr="00790B21">
              <w:rPr>
                <w:lang w:val="de-DE"/>
              </w:rPr>
              <w:t>.</w:t>
            </w:r>
          </w:p>
        </w:tc>
        <w:tc>
          <w:tcPr>
            <w:tcW w:w="2551" w:type="dxa"/>
            <w:vAlign w:val="center"/>
          </w:tcPr>
          <w:p w:rsidR="002B31BA" w:rsidRPr="00790B21" w:rsidRDefault="002B31BA" w:rsidP="002B31BA">
            <w:r w:rsidRPr="00790B21">
              <w:t xml:space="preserve"> D. </w:t>
            </w:r>
            <w:r w:rsidRPr="00790B21">
              <w:rPr>
                <w:rFonts w:cstheme="majorHAnsi"/>
                <w:lang w:val="de-DE"/>
              </w:rPr>
              <w:t>rắn, lỏng và khí</w:t>
            </w:r>
            <w:r w:rsidRPr="00790B21">
              <w:rPr>
                <w:lang w:val="de-DE"/>
              </w:rPr>
              <w:t>.</w:t>
            </w:r>
          </w:p>
        </w:tc>
      </w:tr>
    </w:tbl>
    <w:p w:rsidR="00014425" w:rsidRPr="00790B21" w:rsidRDefault="00014425" w:rsidP="00014425">
      <w:r w:rsidRPr="00790B21">
        <w:t xml:space="preserve">Câu 20. </w:t>
      </w:r>
      <w:r w:rsidRPr="00790B21">
        <w:rPr>
          <w:rFonts w:eastAsia="Calibri" w:cs="Times New Roman"/>
          <w:lang w:val="pt-BR"/>
        </w:rPr>
        <w:t>Người ta đặt chìm trong nước một nguồn âm có tần số 725 Hz và tốc độ truyền âm trong nước là 1450 m/s. Khoảng cách giữa hai điểm gần nhau nhất trong nước dao động ngược pha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1E62B7" w:rsidRPr="00790B21">
        <w:tc>
          <w:tcPr>
            <w:tcW w:w="2551" w:type="dxa"/>
            <w:vAlign w:val="center"/>
          </w:tcPr>
          <w:p w:rsidR="00014425" w:rsidRPr="00790B21" w:rsidRDefault="00014425" w:rsidP="00014425">
            <w:r w:rsidRPr="00790B21">
              <w:t xml:space="preserve"> A. </w:t>
            </w:r>
            <w:r w:rsidRPr="00790B21">
              <w:rPr>
                <w:rFonts w:eastAsia="Calibri" w:cs="Times New Roman"/>
                <w:lang w:val="pt-BR"/>
              </w:rPr>
              <w:t>0,5 m.</w:t>
            </w:r>
          </w:p>
        </w:tc>
        <w:tc>
          <w:tcPr>
            <w:tcW w:w="2551" w:type="dxa"/>
            <w:vAlign w:val="center"/>
          </w:tcPr>
          <w:p w:rsidR="00014425" w:rsidRPr="00790B21" w:rsidRDefault="00014425" w:rsidP="00014425">
            <w:r w:rsidRPr="00790B21">
              <w:t xml:space="preserve"> B. </w:t>
            </w:r>
            <w:r w:rsidRPr="00790B21">
              <w:rPr>
                <w:rFonts w:eastAsia="Calibri" w:cs="Times New Roman"/>
                <w:lang w:val="pt-BR"/>
              </w:rPr>
              <w:t>1 cm.</w:t>
            </w:r>
          </w:p>
        </w:tc>
        <w:tc>
          <w:tcPr>
            <w:tcW w:w="2551" w:type="dxa"/>
            <w:vAlign w:val="center"/>
          </w:tcPr>
          <w:p w:rsidR="00014425" w:rsidRPr="00790B21" w:rsidRDefault="00014425" w:rsidP="00014425">
            <w:r w:rsidRPr="00790B21">
              <w:t xml:space="preserve"> C. </w:t>
            </w:r>
            <w:r w:rsidRPr="00790B21">
              <w:rPr>
                <w:rFonts w:eastAsia="Calibri" w:cs="Times New Roman"/>
                <w:lang w:val="pt-BR"/>
              </w:rPr>
              <w:t>0,25 m.</w:t>
            </w:r>
          </w:p>
        </w:tc>
        <w:tc>
          <w:tcPr>
            <w:tcW w:w="2551" w:type="dxa"/>
            <w:vAlign w:val="center"/>
          </w:tcPr>
          <w:p w:rsidR="00014425" w:rsidRPr="00790B21" w:rsidRDefault="00014425" w:rsidP="00014425">
            <w:r w:rsidRPr="00790B21">
              <w:t xml:space="preserve"> D. </w:t>
            </w:r>
            <w:r w:rsidRPr="00790B21">
              <w:rPr>
                <w:rFonts w:eastAsia="Calibri" w:cs="Times New Roman"/>
                <w:lang w:val="pt-BR"/>
              </w:rPr>
              <w:t>1 m.</w:t>
            </w:r>
          </w:p>
        </w:tc>
      </w:tr>
      <w:bookmarkEnd w:id="0"/>
    </w:tbl>
    <w:p w:rsidR="00A41EFE" w:rsidRPr="00790B21" w:rsidRDefault="00A41EFE"/>
    <w:sectPr w:rsidR="00A41EFE" w:rsidRPr="00790B21">
      <w:footerReference w:type="default" r:id="rId4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EFE" w:rsidRDefault="00A41EFE">
      <w:pPr>
        <w:spacing w:line="240" w:lineRule="auto"/>
      </w:pPr>
      <w:r>
        <w:separator/>
      </w:r>
    </w:p>
  </w:endnote>
  <w:endnote w:type="continuationSeparator" w:id="0">
    <w:p w:rsidR="00A41EFE" w:rsidRDefault="00A41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B7" w:rsidRDefault="00A41EFE">
    <w:pPr>
      <w:tabs>
        <w:tab w:val="right" w:pos="10489"/>
      </w:tabs>
      <w:spacing w:line="240" w:lineRule="auto"/>
    </w:pPr>
    <w:r>
      <w:t>Mã đ</w:t>
    </w:r>
    <w:r>
      <w:t>ề</w:t>
    </w:r>
    <w:r>
      <w:t xml:space="preserve"> 204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790B21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790B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EFE" w:rsidRDefault="00A41EFE">
      <w:pPr>
        <w:spacing w:line="240" w:lineRule="auto"/>
      </w:pPr>
      <w:r>
        <w:separator/>
      </w:r>
    </w:p>
  </w:footnote>
  <w:footnote w:type="continuationSeparator" w:id="0">
    <w:p w:rsidR="00A41EFE" w:rsidRDefault="00A41E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BA"/>
    <w:rsid w:val="00014425"/>
    <w:rsid w:val="001E62B7"/>
    <w:rsid w:val="00280DBC"/>
    <w:rsid w:val="002B31BA"/>
    <w:rsid w:val="00790B21"/>
    <w:rsid w:val="00A4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E1E8C"/>
  <w15:chartTrackingRefBased/>
  <w15:docId w15:val="{61DBEDD6-557F-489D-B7DA-C628B1ED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DTNTable">
    <w:name w:val="TDTN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DTNChar">
    <w:name w:val="TDTN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8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740</Words>
  <Characters>4224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2023-11-15T15:17:00Z</dcterms:created>
  <dcterms:modified xsi:type="dcterms:W3CDTF">2023-11-15T15:33:00Z</dcterms:modified>
</cp:coreProperties>
</file>