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36 - 40</w:t>
      </w:r>
    </w:p>
    <w:p>
      <w:r>
        <w:t xml:space="preserve">Girl: Do you want to go to the geography club, Tom?
</w:t>
      </w:r>
      <w:r>
        <w:br/>
        <w:t xml:space="preserve">Boy: No, thanks, Emma. I don’t like geography.
</w:t>
      </w:r>
      <w:r>
        <w:br/>
        <w:t xml:space="preserve">Girl: What about the history club?
</w:t>
      </w:r>
      <w:r>
        <w:br/>
        <w:t xml:space="preserve">Boy: No, thank you.
</w:t>
      </w:r>
      <w:r>
        <w:br/>
        <w:t xml:space="preserve">Girl: The drama club? I go there.
</w:t>
      </w:r>
      <w:r>
        <w:br/>
        <w:t xml:space="preserve">Boy: Do you like acting? I don’t like it.
</w:t>
      </w:r>
      <w:r>
        <w:br/>
        <w:t xml:space="preserve">Girl: I love it. OK. Do you like physics?
</w:t>
      </w:r>
      <w:r>
        <w:br/>
        <w:t xml:space="preserve">Boy: No. Or biology.
</w:t>
      </w:r>
      <w:r>
        <w:br/>
        <w:t xml:space="preserve">Girl: OK. Which club do you want to sign up for? Literature? Art?
</w:t>
      </w:r>
      <w:r>
        <w:br/>
        <w:t xml:space="preserve">Boy: I like music. Can I sign up for the music club?
</w:t>
      </w:r>
      <w:r>
        <w:br/>
        <w:t xml:space="preserve">Girl: There isn’t a music club at the school.
</w:t>
      </w:r>
      <w:r>
        <w:br/>
        <w:t xml:space="preserve">Boy: Why not?
</w:t>
      </w:r>
      <w:r>
        <w:br/>
        <w:t xml:space="preserve">Girl: I don’t know.
</w:t>
      </w:r>
      <w:r>
        <w:br/>
        <w:t xml:space="preserve">Boy: Let’s start a music club.
</w:t>
      </w:r>
      <w:r>
        <w:br/>
        <w:t xml:space="preserve">Girl: OK. Good idea!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2023-12-14T14:20:32.873Z</dcterms:created>
  <dcterms:modified xsi:type="dcterms:W3CDTF">2023-12-14T14:20:32.873Z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