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C951" w14:textId="77777777" w:rsidR="0040609C" w:rsidRPr="000438B4" w:rsidRDefault="0040609C" w:rsidP="0040609C">
      <w:pPr>
        <w:spacing w:before="120" w:after="120" w:line="312" w:lineRule="auto"/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 TRA CUỐI KỲ II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- 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P 7</w:t>
      </w:r>
    </w:p>
    <w:p w14:paraId="25160351" w14:textId="77777777" w:rsidR="00EE515D" w:rsidRDefault="00EE515D"/>
    <w:tbl>
      <w:tblPr>
        <w:tblStyle w:val="LiBang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97"/>
        <w:gridCol w:w="2016"/>
        <w:gridCol w:w="2981"/>
        <w:gridCol w:w="1122"/>
        <w:gridCol w:w="790"/>
        <w:gridCol w:w="1009"/>
        <w:gridCol w:w="882"/>
        <w:gridCol w:w="579"/>
        <w:gridCol w:w="1015"/>
        <w:gridCol w:w="689"/>
        <w:gridCol w:w="1107"/>
        <w:gridCol w:w="1758"/>
      </w:tblGrid>
      <w:tr w:rsidR="00815388" w:rsidRPr="0040609C" w14:paraId="77268647" w14:textId="77777777" w:rsidTr="00381542">
        <w:trPr>
          <w:trHeight w:val="367"/>
        </w:trPr>
        <w:tc>
          <w:tcPr>
            <w:tcW w:w="302" w:type="pct"/>
            <w:vMerge w:val="restart"/>
            <w:vAlign w:val="center"/>
          </w:tcPr>
          <w:p w14:paraId="5889FA90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405E52BC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14:paraId="7D98C9C3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69814B61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2035A6BA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004" w:type="pct"/>
            <w:vMerge w:val="restart"/>
            <w:vAlign w:val="center"/>
          </w:tcPr>
          <w:p w14:paraId="4549E2EB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E9337CC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23" w:type="pct"/>
            <w:gridSpan w:val="8"/>
            <w:vAlign w:val="center"/>
          </w:tcPr>
          <w:p w14:paraId="30D07290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47C7D5E7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92" w:type="pct"/>
          </w:tcPr>
          <w:p w14:paraId="5865E5B8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582AA5C6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40609C" w:rsidRPr="0040609C" w14:paraId="7BF07C99" w14:textId="77777777" w:rsidTr="00B1009A">
        <w:trPr>
          <w:trHeight w:val="146"/>
        </w:trPr>
        <w:tc>
          <w:tcPr>
            <w:tcW w:w="302" w:type="pct"/>
            <w:vMerge/>
            <w:vAlign w:val="center"/>
          </w:tcPr>
          <w:p w14:paraId="1BFA3A78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69A1DDFD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vMerge/>
          </w:tcPr>
          <w:p w14:paraId="01CE2F4C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gridSpan w:val="2"/>
            <w:shd w:val="clear" w:color="auto" w:fill="E2EFD9"/>
            <w:vAlign w:val="center"/>
          </w:tcPr>
          <w:p w14:paraId="5DF917CD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37" w:type="pct"/>
            <w:gridSpan w:val="2"/>
            <w:shd w:val="clear" w:color="auto" w:fill="DEEAF6"/>
            <w:vAlign w:val="center"/>
          </w:tcPr>
          <w:p w14:paraId="3812FF39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37" w:type="pct"/>
            <w:gridSpan w:val="2"/>
            <w:shd w:val="clear" w:color="auto" w:fill="FFF2CC"/>
            <w:vAlign w:val="center"/>
          </w:tcPr>
          <w:p w14:paraId="4BD5FFD4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5" w:type="pct"/>
            <w:gridSpan w:val="2"/>
            <w:shd w:val="clear" w:color="auto" w:fill="E7E6E6"/>
            <w:vAlign w:val="center"/>
          </w:tcPr>
          <w:p w14:paraId="6BC444D9" w14:textId="77777777" w:rsidR="0040609C" w:rsidRPr="0040609C" w:rsidRDefault="0040609C" w:rsidP="0040609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92" w:type="pct"/>
          </w:tcPr>
          <w:p w14:paraId="63923B0E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A6A6D" w:rsidRPr="0040609C" w14:paraId="4B9BECC4" w14:textId="77777777" w:rsidTr="00B1009A">
        <w:trPr>
          <w:trHeight w:val="439"/>
        </w:trPr>
        <w:tc>
          <w:tcPr>
            <w:tcW w:w="302" w:type="pct"/>
            <w:vMerge/>
            <w:vAlign w:val="center"/>
          </w:tcPr>
          <w:p w14:paraId="53E8E4BB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289BAA2F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  <w:vMerge/>
          </w:tcPr>
          <w:p w14:paraId="76DC9527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/>
            <w:vAlign w:val="center"/>
          </w:tcPr>
          <w:p w14:paraId="0752EF55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13B45497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081DEDFD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DEEAF6"/>
            <w:vAlign w:val="center"/>
          </w:tcPr>
          <w:p w14:paraId="7F3FC12C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195" w:type="pct"/>
            <w:shd w:val="clear" w:color="auto" w:fill="FFF2CC"/>
            <w:vAlign w:val="center"/>
          </w:tcPr>
          <w:p w14:paraId="4BE2B303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FF2CC"/>
            <w:vAlign w:val="center"/>
          </w:tcPr>
          <w:p w14:paraId="52FA6802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32" w:type="pct"/>
            <w:shd w:val="clear" w:color="auto" w:fill="E7E6E6"/>
            <w:vAlign w:val="center"/>
          </w:tcPr>
          <w:p w14:paraId="6B750079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E7E6E6"/>
            <w:vAlign w:val="center"/>
          </w:tcPr>
          <w:p w14:paraId="02A00371" w14:textId="77777777" w:rsidR="0040609C" w:rsidRPr="0040609C" w:rsidRDefault="0040609C" w:rsidP="0040609C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92" w:type="pct"/>
          </w:tcPr>
          <w:p w14:paraId="4FB0C5AA" w14:textId="77777777" w:rsidR="0040609C" w:rsidRPr="0040609C" w:rsidRDefault="0040609C" w:rsidP="0040609C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A6A6D" w:rsidRPr="0040609C" w14:paraId="6A081DAB" w14:textId="77777777" w:rsidTr="00B1009A">
        <w:trPr>
          <w:trHeight w:val="562"/>
        </w:trPr>
        <w:tc>
          <w:tcPr>
            <w:tcW w:w="302" w:type="pct"/>
            <w:vMerge w:val="restart"/>
          </w:tcPr>
          <w:p w14:paraId="37D6FC29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</w:tcPr>
          <w:p w14:paraId="4D948C62" w14:textId="77777777" w:rsidR="00525D60" w:rsidRPr="000A6A6D" w:rsidRDefault="0040609C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6"/>
                <w:szCs w:val="26"/>
              </w:rPr>
            </w:pPr>
            <w:r w:rsidRPr="000A6A6D"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6"/>
                <w:szCs w:val="26"/>
              </w:rPr>
              <w:t>Số hữu tỉ</w:t>
            </w:r>
          </w:p>
          <w:p w14:paraId="56DA5D1F" w14:textId="5425C23B" w:rsidR="0040609C" w:rsidRPr="0040609C" w:rsidRDefault="0040609C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1004" w:type="pct"/>
          </w:tcPr>
          <w:p w14:paraId="12336015" w14:textId="77777777" w:rsidR="0040609C" w:rsidRPr="0040609C" w:rsidRDefault="00270EB8" w:rsidP="0040609C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70EB8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2"/>
                <w:szCs w:val="22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57F9B5BB" w14:textId="77777777" w:rsidR="0040609C" w:rsidRPr="0040609C" w:rsidRDefault="00FC560F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C1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21BDB84D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065434FF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6781D800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7B486F22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24DC6436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35FD4502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504D2BF3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3B9BFB65" w14:textId="492AAAD6" w:rsidR="0040609C" w:rsidRPr="0040609C" w:rsidRDefault="00C66579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2,5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270EB8" w:rsidRPr="0040609C" w14:paraId="0056BC52" w14:textId="77777777" w:rsidTr="00B1009A">
        <w:trPr>
          <w:trHeight w:val="146"/>
        </w:trPr>
        <w:tc>
          <w:tcPr>
            <w:tcW w:w="302" w:type="pct"/>
            <w:vMerge/>
          </w:tcPr>
          <w:p w14:paraId="1B430F89" w14:textId="77777777" w:rsidR="00270EB8" w:rsidRPr="0040609C" w:rsidRDefault="00270EB8" w:rsidP="0040609C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76B7C240" w14:textId="77777777" w:rsidR="00270EB8" w:rsidRPr="0040609C" w:rsidRDefault="00270EB8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02A3F608" w14:textId="77777777" w:rsidR="00270EB8" w:rsidRPr="0040609C" w:rsidRDefault="00270EB8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70EB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Tỉ lệ thức và dãy tỉ số bằng nhau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2A6C60D8" w14:textId="2087DA0D" w:rsidR="00270EB8" w:rsidRPr="00BE2BB1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1ACC098D" w14:textId="41769922" w:rsidR="00270EB8" w:rsidRPr="00B837AB" w:rsidRDefault="00B837AB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Bài 1a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209719DA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5FC77970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028AB534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1E563481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6C28FD93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7B94D088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1710F369" w14:textId="04E8A4BF" w:rsidR="00270EB8" w:rsidRPr="00C66579" w:rsidRDefault="00C66579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270EB8" w:rsidRPr="0040609C" w14:paraId="24499FCC" w14:textId="77777777" w:rsidTr="00B1009A">
        <w:trPr>
          <w:trHeight w:val="146"/>
        </w:trPr>
        <w:tc>
          <w:tcPr>
            <w:tcW w:w="302" w:type="pct"/>
            <w:vMerge/>
          </w:tcPr>
          <w:p w14:paraId="1A83399B" w14:textId="77777777" w:rsidR="00270EB8" w:rsidRPr="0040609C" w:rsidRDefault="00270EB8" w:rsidP="0040609C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3745C268" w14:textId="77777777" w:rsidR="00270EB8" w:rsidRPr="0040609C" w:rsidRDefault="00270EB8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0A3FE27D" w14:textId="77777777" w:rsidR="00270EB8" w:rsidRPr="00270EB8" w:rsidRDefault="00270EB8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</w:pPr>
            <w:r w:rsidRPr="00270EB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Giải toán về đại lượng tỉ lệ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4FE07EC5" w14:textId="1126EF77" w:rsidR="00270EB8" w:rsidRPr="002370B2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726C2F98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3B6AC6DE" w14:textId="7878DD61" w:rsidR="00270EB8" w:rsidRPr="0040609C" w:rsidRDefault="00DA50D7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</w:t>
            </w:r>
            <w:r w:rsidR="007350C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297" w:type="pct"/>
            <w:shd w:val="clear" w:color="auto" w:fill="DEEAF6"/>
            <w:vAlign w:val="center"/>
          </w:tcPr>
          <w:p w14:paraId="0A5BF4D0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04CB91F4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10AAEE92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088F21F9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7616F325" w14:textId="77777777" w:rsidR="00270EB8" w:rsidRPr="0040609C" w:rsidRDefault="00270EB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697ABA4A" w14:textId="6C04D986" w:rsidR="00270EB8" w:rsidRPr="00FC560F" w:rsidRDefault="00FC560F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2,5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0A6A6D" w:rsidRPr="0040609C" w14:paraId="5B1509E6" w14:textId="77777777" w:rsidTr="00B1009A">
        <w:trPr>
          <w:trHeight w:val="146"/>
        </w:trPr>
        <w:tc>
          <w:tcPr>
            <w:tcW w:w="302" w:type="pct"/>
          </w:tcPr>
          <w:p w14:paraId="378412B4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  <w:p w14:paraId="60CE42B4" w14:textId="77777777" w:rsidR="0040609C" w:rsidRPr="0040609C" w:rsidRDefault="0040609C" w:rsidP="0040609C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</w:tcPr>
          <w:p w14:paraId="63E1DFE3" w14:textId="77777777" w:rsidR="0040609C" w:rsidRPr="0098447E" w:rsidRDefault="0040609C" w:rsidP="0040609C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538135" w:themeColor="accent6" w:themeShade="BF"/>
                <w:sz w:val="26"/>
                <w:szCs w:val="26"/>
                <w:lang w:val="vi-VN"/>
              </w:rPr>
            </w:pPr>
            <w:r w:rsidRPr="0098447E">
              <w:rPr>
                <w:rFonts w:ascii="Times New Roman" w:eastAsia="Times New Roman" w:hAnsi="Times New Roman" w:cs="Times New Roman"/>
                <w:b/>
                <w:iCs/>
                <w:noProof/>
                <w:color w:val="538135" w:themeColor="accent6" w:themeShade="BF"/>
                <w:sz w:val="26"/>
                <w:szCs w:val="26"/>
                <w:lang w:val="vi-VN"/>
              </w:rPr>
              <w:t>Một số yếu tố thống kê và xác suất</w:t>
            </w:r>
          </w:p>
          <w:p w14:paraId="6B56E1E7" w14:textId="3B766DA8" w:rsidR="00525D60" w:rsidRPr="00381542" w:rsidRDefault="00525D60" w:rsidP="0040609C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7F253DF8" w14:textId="77777777" w:rsidR="0040609C" w:rsidRPr="0040609C" w:rsidRDefault="00E656E1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656E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 xml:space="preserve">Thu thập, phân loại, </w:t>
            </w:r>
            <w:r w:rsidRPr="00E656E1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4496D390" w14:textId="71412EFC" w:rsidR="0040609C" w:rsidRPr="00381542" w:rsidRDefault="0040609C" w:rsidP="00807BD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693F0FFB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3AE234F0" w14:textId="77777777" w:rsidR="00807BDD" w:rsidRPr="00807BDD" w:rsidRDefault="00807BDD" w:rsidP="00807BD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807BDD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C2</w:t>
            </w:r>
          </w:p>
          <w:p w14:paraId="3354F3C4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5D18690A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0C827F60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055D3815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643D2590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18D6FE66" w14:textId="77777777" w:rsidR="0040609C" w:rsidRPr="0040609C" w:rsidRDefault="0040609C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0AEA56EA" w14:textId="1119D4FB" w:rsidR="0040609C" w:rsidRPr="0040609C" w:rsidRDefault="006711F8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2,</w:t>
            </w:r>
            <w:r w:rsidR="00C66579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E656E1" w:rsidRPr="0040609C" w14:paraId="16C46635" w14:textId="77777777" w:rsidTr="00B1009A">
        <w:trPr>
          <w:trHeight w:val="146"/>
        </w:trPr>
        <w:tc>
          <w:tcPr>
            <w:tcW w:w="302" w:type="pct"/>
          </w:tcPr>
          <w:p w14:paraId="5A70B0AC" w14:textId="77777777" w:rsidR="00E656E1" w:rsidRPr="0040609C" w:rsidRDefault="00E656E1" w:rsidP="0040609C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</w:tcPr>
          <w:p w14:paraId="303693D9" w14:textId="77777777" w:rsidR="00E656E1" w:rsidRPr="0040609C" w:rsidRDefault="00E656E1" w:rsidP="0040609C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38D2ABBF" w14:textId="77777777" w:rsidR="00E656E1" w:rsidRPr="00E656E1" w:rsidRDefault="00E656E1" w:rsidP="0040609C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</w:pPr>
            <w:r w:rsidRPr="00D106C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 xml:space="preserve">Làm quen với </w:t>
            </w:r>
            <w:r w:rsidRPr="00D106C6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  <w:lang w:val="vi-VN"/>
              </w:rPr>
              <w:t xml:space="preserve">biến cố ngẫu nhiên. </w:t>
            </w:r>
            <w:r w:rsidRPr="00D106C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 xml:space="preserve">Làm quen với xác suất của biến cố </w:t>
            </w:r>
            <w:r w:rsidRPr="00D106C6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  <w:lang w:val="vi-VN"/>
              </w:rPr>
              <w:t>ngẫu nhiên</w:t>
            </w:r>
            <w:r w:rsidRPr="00D106C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 xml:space="preserve"> trong một số ví dụ đơn giản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051395E8" w14:textId="0D443F54" w:rsidR="00E656E1" w:rsidRPr="00FC560F" w:rsidRDefault="00FC560F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</w:t>
            </w:r>
            <w:r w:rsidR="007350C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5B6A9EC0" w14:textId="77777777" w:rsidR="00E656E1" w:rsidRPr="0040609C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45911CE" w14:textId="77777777" w:rsidR="00E656E1" w:rsidRPr="0040609C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080CCE73" w14:textId="0EA8367C" w:rsidR="00E656E1" w:rsidRPr="00DA50D7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6E58D79C" w14:textId="77777777" w:rsidR="00E656E1" w:rsidRPr="0040609C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61546099" w14:textId="663EE4DF" w:rsidR="00E656E1" w:rsidRPr="0040609C" w:rsidRDefault="0075496D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Bài 1b</w:t>
            </w:r>
          </w:p>
        </w:tc>
        <w:tc>
          <w:tcPr>
            <w:tcW w:w="232" w:type="pct"/>
            <w:shd w:val="clear" w:color="auto" w:fill="E7E6E6"/>
            <w:vAlign w:val="center"/>
          </w:tcPr>
          <w:p w14:paraId="7D0AC131" w14:textId="77777777" w:rsidR="00E656E1" w:rsidRPr="0040609C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20A27F6C" w14:textId="77777777" w:rsidR="00E656E1" w:rsidRPr="0040609C" w:rsidRDefault="00E656E1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14FF0736" w14:textId="270C58DB" w:rsidR="00E656E1" w:rsidRPr="00FC560F" w:rsidRDefault="00DA50D7" w:rsidP="0040609C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7,5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6458F3" w:rsidRPr="0040609C" w14:paraId="3888746C" w14:textId="77777777" w:rsidTr="00B1009A">
        <w:trPr>
          <w:trHeight w:val="146"/>
        </w:trPr>
        <w:tc>
          <w:tcPr>
            <w:tcW w:w="302" w:type="pct"/>
            <w:vMerge w:val="restart"/>
          </w:tcPr>
          <w:p w14:paraId="0791AC97" w14:textId="77777777" w:rsidR="006458F3" w:rsidRPr="0040609C" w:rsidRDefault="006458F3" w:rsidP="006458F3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4 </w:t>
            </w:r>
          </w:p>
        </w:tc>
        <w:tc>
          <w:tcPr>
            <w:tcW w:w="679" w:type="pct"/>
            <w:vMerge w:val="restart"/>
          </w:tcPr>
          <w:p w14:paraId="7A96CC35" w14:textId="77777777" w:rsidR="006458F3" w:rsidRPr="00525D60" w:rsidRDefault="006458F3" w:rsidP="006458F3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70C0"/>
                <w:sz w:val="26"/>
                <w:szCs w:val="26"/>
              </w:rPr>
            </w:pPr>
            <w:r w:rsidRPr="00525D6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70C0"/>
                <w:sz w:val="26"/>
                <w:szCs w:val="26"/>
              </w:rPr>
              <w:t xml:space="preserve">Biểu thức đại số </w:t>
            </w:r>
          </w:p>
          <w:p w14:paraId="062505AB" w14:textId="69980B5C" w:rsidR="006458F3" w:rsidRPr="0040609C" w:rsidRDefault="006458F3" w:rsidP="006458F3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4" w:type="pct"/>
          </w:tcPr>
          <w:p w14:paraId="555720B3" w14:textId="77777777" w:rsidR="006458F3" w:rsidRPr="0040609C" w:rsidRDefault="006458F3" w:rsidP="006458F3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70EB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Biểu thức đại số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0A8E59FB" w14:textId="00627432" w:rsidR="006458F3" w:rsidRPr="00FC560F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</w:t>
            </w:r>
            <w:r w:rsidR="007350C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121EBBB1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4013300B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3B26FF6C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62219B83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3E57E328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4CB244F4" w14:textId="77777777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66A6DC2D" w14:textId="1B3ECD3B" w:rsidR="006458F3" w:rsidRDefault="0075496D" w:rsidP="006458F3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 xml:space="preserve">Bài </w:t>
            </w:r>
            <w:r w:rsidR="006458F3">
              <w:rPr>
                <w:rFonts w:eastAsia="Calibri" w:cs="Times New Roman"/>
                <w:spacing w:val="-8"/>
              </w:rPr>
              <w:t>3c</w:t>
            </w:r>
          </w:p>
          <w:p w14:paraId="6E0C3328" w14:textId="4119C100" w:rsidR="006458F3" w:rsidRPr="0040609C" w:rsidRDefault="006458F3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651382A9" w14:textId="1FB9A1D4" w:rsidR="006458F3" w:rsidRPr="00C66579" w:rsidRDefault="006711F8" w:rsidP="006458F3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7,5</w:t>
            </w:r>
            <w:r w:rsidR="00B1009A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27FD990D" w14:textId="77777777" w:rsidTr="00B1009A">
        <w:trPr>
          <w:trHeight w:val="146"/>
        </w:trPr>
        <w:tc>
          <w:tcPr>
            <w:tcW w:w="302" w:type="pct"/>
            <w:vMerge/>
          </w:tcPr>
          <w:p w14:paraId="65E723B5" w14:textId="77777777" w:rsidR="0075496D" w:rsidRPr="0040609C" w:rsidRDefault="0075496D" w:rsidP="0075496D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6F51B3BD" w14:textId="77777777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2C694376" w14:textId="5A3B850D" w:rsidR="0075496D" w:rsidRPr="00EC04B2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70EB8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Đa thức một biến</w:t>
            </w:r>
            <w:r w:rsidRPr="00EC04B2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, bậc nghiệm của đa thức 1 biến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5D4DCBA0" w14:textId="260D177E" w:rsidR="0075496D" w:rsidRPr="00FC560F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C6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4AECE62A" w14:textId="1DD8862B" w:rsidR="00DC70AF" w:rsidRDefault="00DC70AF" w:rsidP="00DC70AF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C899717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169FE1C9" w14:textId="77777777" w:rsidR="00DC70AF" w:rsidRDefault="00DC70AF" w:rsidP="00DC70AF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C3</w:t>
            </w:r>
          </w:p>
          <w:p w14:paraId="1575F84B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1A197CFC" w14:textId="77777777" w:rsidR="0075496D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Bài 2,</w:t>
            </w:r>
          </w:p>
          <w:p w14:paraId="69C30BCB" w14:textId="5EDC8CB0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Bài 3a,b</w:t>
            </w:r>
          </w:p>
        </w:tc>
        <w:tc>
          <w:tcPr>
            <w:tcW w:w="195" w:type="pct"/>
            <w:shd w:val="clear" w:color="auto" w:fill="FFF2CC"/>
            <w:vAlign w:val="center"/>
          </w:tcPr>
          <w:p w14:paraId="7AA84D93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25B4F0A6" w14:textId="460CE4BB" w:rsidR="0075496D" w:rsidRPr="007350CE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2980C7AE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32E0E5A8" w14:textId="235A4685" w:rsidR="0075496D" w:rsidRDefault="0075496D" w:rsidP="0075496D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</w:rPr>
            </w:pPr>
            <w:r>
              <w:rPr>
                <w:rFonts w:eastAsia="Calibri" w:cs="Times New Roman"/>
                <w:spacing w:val="-8"/>
              </w:rPr>
              <w:t>Bài 5</w:t>
            </w:r>
          </w:p>
          <w:p w14:paraId="78D7395E" w14:textId="1BBCD6E9" w:rsidR="0075496D" w:rsidRDefault="0075496D" w:rsidP="0075496D">
            <w:pPr>
              <w:spacing w:before="40" w:after="40" w:line="312" w:lineRule="auto"/>
              <w:jc w:val="center"/>
              <w:rPr>
                <w:rFonts w:eastAsia="Calibri" w:cs="Times New Roman"/>
                <w:spacing w:val="-8"/>
              </w:rPr>
            </w:pPr>
          </w:p>
          <w:p w14:paraId="4C791A9A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5CFE6F38" w14:textId="1CA505AA" w:rsidR="0075496D" w:rsidRPr="00C66579" w:rsidRDefault="006711F8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30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23B91F14" w14:textId="77777777" w:rsidTr="00B1009A">
        <w:trPr>
          <w:trHeight w:val="146"/>
        </w:trPr>
        <w:tc>
          <w:tcPr>
            <w:tcW w:w="302" w:type="pct"/>
          </w:tcPr>
          <w:p w14:paraId="46E55C2B" w14:textId="77777777" w:rsidR="0075496D" w:rsidRPr="0040609C" w:rsidRDefault="0075496D" w:rsidP="0075496D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5 </w:t>
            </w:r>
          </w:p>
        </w:tc>
        <w:tc>
          <w:tcPr>
            <w:tcW w:w="679" w:type="pct"/>
          </w:tcPr>
          <w:p w14:paraId="680DAC4B" w14:textId="77777777" w:rsidR="0075496D" w:rsidRPr="000A6A6D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FF0000"/>
                <w:sz w:val="26"/>
                <w:szCs w:val="26"/>
              </w:rPr>
            </w:pPr>
            <w:r w:rsidRPr="000A6A6D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FF0000"/>
                <w:sz w:val="26"/>
                <w:szCs w:val="26"/>
              </w:rPr>
              <w:t>Hình học trực quan</w:t>
            </w:r>
          </w:p>
          <w:p w14:paraId="6F97AECE" w14:textId="28894390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04" w:type="pct"/>
          </w:tcPr>
          <w:p w14:paraId="291A14D1" w14:textId="77777777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81538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  <w:lang w:val="vi-VN"/>
              </w:rPr>
              <w:t>Hình hộp chữ nhật và hình lập phương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689D52B1" w14:textId="4581CA5B" w:rsidR="0075496D" w:rsidRPr="00FC560F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767A360D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49788430" w14:textId="5CECD1FD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297" w:type="pct"/>
            <w:shd w:val="clear" w:color="auto" w:fill="DEEAF6"/>
            <w:vAlign w:val="center"/>
          </w:tcPr>
          <w:p w14:paraId="2F73FBD5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0F90DE6B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43B15FA6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06AF46AA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0D3695B1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0219680B" w14:textId="7C7E8443" w:rsidR="0075496D" w:rsidRPr="00C66579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2,5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2EF72093" w14:textId="77777777" w:rsidTr="00B1009A">
        <w:trPr>
          <w:trHeight w:val="146"/>
        </w:trPr>
        <w:tc>
          <w:tcPr>
            <w:tcW w:w="302" w:type="pct"/>
          </w:tcPr>
          <w:p w14:paraId="38BFD1E3" w14:textId="77777777" w:rsidR="0075496D" w:rsidRPr="0040609C" w:rsidRDefault="0075496D" w:rsidP="0075496D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</w:tcPr>
          <w:p w14:paraId="31E3D2CC" w14:textId="77777777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4" w:type="pct"/>
          </w:tcPr>
          <w:p w14:paraId="0C1AB414" w14:textId="77777777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C4FBF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777B202E" w14:textId="27931CE2" w:rsidR="0075496D" w:rsidRPr="00FC560F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C8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498E7866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79ADCC46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1B8296DD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7BE25274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348238DB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shd w:val="clear" w:color="auto" w:fill="E7E6E6"/>
            <w:vAlign w:val="center"/>
          </w:tcPr>
          <w:p w14:paraId="02CC0832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68632973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3F39FEF7" w14:textId="082131C2" w:rsidR="0075496D" w:rsidRPr="00C66579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2,5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72BE2D01" w14:textId="77777777" w:rsidTr="00B1009A">
        <w:trPr>
          <w:trHeight w:val="146"/>
        </w:trPr>
        <w:tc>
          <w:tcPr>
            <w:tcW w:w="302" w:type="pct"/>
          </w:tcPr>
          <w:p w14:paraId="45895D82" w14:textId="77777777" w:rsidR="0075496D" w:rsidRPr="0040609C" w:rsidRDefault="0075496D" w:rsidP="0075496D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</w:rPr>
              <w:t>7</w:t>
            </w:r>
          </w:p>
        </w:tc>
        <w:tc>
          <w:tcPr>
            <w:tcW w:w="679" w:type="pct"/>
          </w:tcPr>
          <w:p w14:paraId="41D522F0" w14:textId="77777777" w:rsidR="0075496D" w:rsidRPr="00525D60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70C0"/>
                <w:sz w:val="26"/>
                <w:szCs w:val="26"/>
              </w:rPr>
            </w:pPr>
            <w:r w:rsidRPr="00525D6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70C0"/>
                <w:sz w:val="26"/>
                <w:szCs w:val="26"/>
              </w:rPr>
              <w:t>Tam giác</w:t>
            </w:r>
          </w:p>
          <w:p w14:paraId="28AA1B71" w14:textId="6B39825F" w:rsidR="0075496D" w:rsidRPr="00525D60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1004" w:type="pct"/>
          </w:tcPr>
          <w:p w14:paraId="20EB981E" w14:textId="77777777" w:rsidR="0075496D" w:rsidRPr="000A6A6D" w:rsidRDefault="0075496D" w:rsidP="0075496D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2"/>
                <w:szCs w:val="22"/>
                <w:lang w:val="vi-VN"/>
              </w:rPr>
            </w:pPr>
            <w:r w:rsidRPr="000A6A6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2"/>
                <w:szCs w:val="22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  <w:p w14:paraId="0937771E" w14:textId="77777777" w:rsidR="0075496D" w:rsidRPr="0040609C" w:rsidRDefault="0075496D" w:rsidP="0075496D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/>
            <w:vAlign w:val="center"/>
          </w:tcPr>
          <w:p w14:paraId="2FE16090" w14:textId="03C342F1" w:rsidR="0075496D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C9;</w:t>
            </w:r>
          </w:p>
          <w:p w14:paraId="74EBC089" w14:textId="7DD80406" w:rsidR="0075496D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C11; C12</w:t>
            </w:r>
          </w:p>
          <w:p w14:paraId="744243A9" w14:textId="7A5C6B45" w:rsidR="0075496D" w:rsidRPr="00FC560F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6" w:type="pct"/>
            <w:shd w:val="clear" w:color="auto" w:fill="E2EFD9"/>
            <w:vAlign w:val="center"/>
          </w:tcPr>
          <w:p w14:paraId="2D2A91F2" w14:textId="2FF969E1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Bài 4a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552DCBF3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7" w:type="pct"/>
            <w:shd w:val="clear" w:color="auto" w:fill="DEEAF6"/>
            <w:vAlign w:val="center"/>
          </w:tcPr>
          <w:p w14:paraId="58F61DB7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  <w:shd w:val="clear" w:color="auto" w:fill="FFF2CC"/>
            <w:vAlign w:val="center"/>
          </w:tcPr>
          <w:p w14:paraId="74DED9A8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2450FC9E" w14:textId="27002153" w:rsidR="0075496D" w:rsidRPr="0098447E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Bài 4b,c</w:t>
            </w:r>
          </w:p>
        </w:tc>
        <w:tc>
          <w:tcPr>
            <w:tcW w:w="232" w:type="pct"/>
            <w:shd w:val="clear" w:color="auto" w:fill="E7E6E6"/>
            <w:vAlign w:val="center"/>
          </w:tcPr>
          <w:p w14:paraId="51F7F32B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3038942F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</w:tcPr>
          <w:p w14:paraId="0599A792" w14:textId="23C643BB" w:rsidR="0075496D" w:rsidRPr="00C66579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  <w:r w:rsidR="006711F8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7,</w:t>
            </w: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4F4F5BC4" w14:textId="77777777" w:rsidTr="00B1009A">
        <w:trPr>
          <w:trHeight w:val="275"/>
        </w:trPr>
        <w:tc>
          <w:tcPr>
            <w:tcW w:w="1985" w:type="pct"/>
            <w:gridSpan w:val="3"/>
          </w:tcPr>
          <w:p w14:paraId="2C88E3F5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E2EFD9"/>
            <w:vAlign w:val="center"/>
          </w:tcPr>
          <w:p w14:paraId="1A9DE77A" w14:textId="5C2F1439" w:rsidR="0075496D" w:rsidRPr="00B1009A" w:rsidRDefault="00B1009A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266" w:type="pct"/>
            <w:shd w:val="clear" w:color="auto" w:fill="E2EFD9"/>
            <w:vAlign w:val="center"/>
          </w:tcPr>
          <w:p w14:paraId="36C5F303" w14:textId="2C7FBDD2" w:rsidR="0075496D" w:rsidRPr="00B1009A" w:rsidRDefault="00B1009A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63087CB3" w14:textId="34A1D61F" w:rsidR="0075496D" w:rsidRPr="00B1009A" w:rsidRDefault="00B1009A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297" w:type="pct"/>
            <w:shd w:val="clear" w:color="auto" w:fill="DEEAF6"/>
            <w:vAlign w:val="center"/>
          </w:tcPr>
          <w:p w14:paraId="57A4CB39" w14:textId="422DFC56" w:rsidR="0075496D" w:rsidRPr="00B1009A" w:rsidRDefault="00B1009A" w:rsidP="0075496D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195" w:type="pct"/>
            <w:shd w:val="clear" w:color="auto" w:fill="FFF2CC"/>
            <w:vAlign w:val="center"/>
          </w:tcPr>
          <w:p w14:paraId="68152EA2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FF2CC"/>
            <w:vAlign w:val="center"/>
          </w:tcPr>
          <w:p w14:paraId="0FAAF065" w14:textId="42A8803C" w:rsidR="0075496D" w:rsidRPr="00B1009A" w:rsidRDefault="00B1009A" w:rsidP="0075496D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2đ</w:t>
            </w:r>
          </w:p>
        </w:tc>
        <w:tc>
          <w:tcPr>
            <w:tcW w:w="232" w:type="pct"/>
            <w:shd w:val="clear" w:color="auto" w:fill="E7E6E6"/>
            <w:vAlign w:val="center"/>
          </w:tcPr>
          <w:p w14:paraId="2BD5099E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3" w:type="pct"/>
            <w:shd w:val="clear" w:color="auto" w:fill="E7E6E6"/>
            <w:vAlign w:val="center"/>
          </w:tcPr>
          <w:p w14:paraId="26DEAB59" w14:textId="06FC297E" w:rsidR="0075496D" w:rsidRPr="00B1009A" w:rsidRDefault="00B1009A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592" w:type="pct"/>
          </w:tcPr>
          <w:p w14:paraId="47602A9B" w14:textId="594D8CAC" w:rsidR="0075496D" w:rsidRPr="00B1009A" w:rsidRDefault="00B1009A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10đ</w:t>
            </w:r>
          </w:p>
        </w:tc>
      </w:tr>
      <w:tr w:rsidR="0075496D" w:rsidRPr="0040609C" w14:paraId="1CD82003" w14:textId="77777777" w:rsidTr="00B1009A">
        <w:trPr>
          <w:trHeight w:val="275"/>
        </w:trPr>
        <w:tc>
          <w:tcPr>
            <w:tcW w:w="1985" w:type="pct"/>
            <w:gridSpan w:val="3"/>
          </w:tcPr>
          <w:p w14:paraId="328057C7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44" w:type="pct"/>
            <w:gridSpan w:val="2"/>
            <w:shd w:val="clear" w:color="auto" w:fill="E2EFD9"/>
            <w:vAlign w:val="center"/>
          </w:tcPr>
          <w:p w14:paraId="00B44484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37" w:type="pct"/>
            <w:gridSpan w:val="2"/>
            <w:shd w:val="clear" w:color="auto" w:fill="DEEAF6"/>
            <w:vAlign w:val="center"/>
          </w:tcPr>
          <w:p w14:paraId="1EB5198D" w14:textId="77777777" w:rsidR="0075496D" w:rsidRPr="0040609C" w:rsidRDefault="0075496D" w:rsidP="0075496D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37" w:type="pct"/>
            <w:gridSpan w:val="2"/>
            <w:shd w:val="clear" w:color="auto" w:fill="FFF2CC"/>
            <w:vAlign w:val="center"/>
          </w:tcPr>
          <w:p w14:paraId="24A20666" w14:textId="77777777" w:rsidR="0075496D" w:rsidRPr="0040609C" w:rsidRDefault="0075496D" w:rsidP="0075496D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05" w:type="pct"/>
            <w:gridSpan w:val="2"/>
            <w:shd w:val="clear" w:color="auto" w:fill="E7E6E6"/>
            <w:vAlign w:val="center"/>
          </w:tcPr>
          <w:p w14:paraId="76DC43AA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92" w:type="pct"/>
          </w:tcPr>
          <w:p w14:paraId="7B1CD9B0" w14:textId="5D47F22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  <w:tr w:rsidR="0075496D" w:rsidRPr="0040609C" w14:paraId="61019AF4" w14:textId="77777777" w:rsidTr="00381542">
        <w:trPr>
          <w:trHeight w:val="146"/>
        </w:trPr>
        <w:tc>
          <w:tcPr>
            <w:tcW w:w="1985" w:type="pct"/>
            <w:gridSpan w:val="3"/>
          </w:tcPr>
          <w:p w14:paraId="2A50DC4C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81" w:type="pct"/>
            <w:gridSpan w:val="4"/>
            <w:shd w:val="clear" w:color="auto" w:fill="E2EFD9"/>
            <w:vAlign w:val="center"/>
          </w:tcPr>
          <w:p w14:paraId="7B2014D7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42" w:type="pct"/>
            <w:gridSpan w:val="4"/>
            <w:shd w:val="clear" w:color="auto" w:fill="FFF2CC"/>
            <w:vAlign w:val="center"/>
          </w:tcPr>
          <w:p w14:paraId="18CC7604" w14:textId="77777777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592" w:type="pct"/>
          </w:tcPr>
          <w:p w14:paraId="76D83F4E" w14:textId="2C21B269" w:rsidR="0075496D" w:rsidRPr="0040609C" w:rsidRDefault="0075496D" w:rsidP="0075496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40609C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3F4183" w:rsidRPr="00755150">
              <w:rPr>
                <w:rFonts w:eastAsia="Calibri" w:cs="Times New Roman"/>
                <w:b/>
                <w:spacing w:val="-8"/>
                <w:lang w:val="vi-VN"/>
              </w:rPr>
              <w:t>%</w:t>
            </w:r>
          </w:p>
        </w:tc>
      </w:tr>
    </w:tbl>
    <w:p w14:paraId="15A27A27" w14:textId="77777777" w:rsidR="0040609C" w:rsidRDefault="0040609C"/>
    <w:sectPr w:rsidR="0040609C" w:rsidSect="005116B9">
      <w:pgSz w:w="16840" w:h="11907" w:orient="landscape" w:code="9"/>
      <w:pgMar w:top="851" w:right="851" w:bottom="851" w:left="1134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9C"/>
    <w:rsid w:val="000A6A6D"/>
    <w:rsid w:val="001F6731"/>
    <w:rsid w:val="002370B2"/>
    <w:rsid w:val="00270EB8"/>
    <w:rsid w:val="002C4FBF"/>
    <w:rsid w:val="00381542"/>
    <w:rsid w:val="003F4183"/>
    <w:rsid w:val="0040609C"/>
    <w:rsid w:val="00490C37"/>
    <w:rsid w:val="005116B9"/>
    <w:rsid w:val="00525D60"/>
    <w:rsid w:val="006458F3"/>
    <w:rsid w:val="006711F8"/>
    <w:rsid w:val="007350CE"/>
    <w:rsid w:val="0075496D"/>
    <w:rsid w:val="00807BDD"/>
    <w:rsid w:val="00815388"/>
    <w:rsid w:val="0098447E"/>
    <w:rsid w:val="00987BC6"/>
    <w:rsid w:val="00B1009A"/>
    <w:rsid w:val="00B837AB"/>
    <w:rsid w:val="00BE2BB1"/>
    <w:rsid w:val="00C66579"/>
    <w:rsid w:val="00DA50D7"/>
    <w:rsid w:val="00DC70AF"/>
    <w:rsid w:val="00E656E1"/>
    <w:rsid w:val="00EC04B2"/>
    <w:rsid w:val="00EE515D"/>
    <w:rsid w:val="00F32546"/>
    <w:rsid w:val="00FC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C527"/>
  <w15:chartTrackingRefBased/>
  <w15:docId w15:val="{F3F33E89-6375-465A-A93D-C1A966B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0609C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0609C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2024-03-31T08:35:00Z</dcterms:created>
  <dcterms:modified xsi:type="dcterms:W3CDTF">2024-04-05T14:37:00Z</dcterms:modified>
  <cp:category>VnTeach.Com</cp:category>
</cp:coreProperties>
</file>