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C1F7" w14:textId="296A5445" w:rsidR="00322696" w:rsidRDefault="00322696" w:rsidP="00F73AA4">
      <w:pPr>
        <w:jc w:val="center"/>
        <w:rPr>
          <w:rFonts w:ascii="Minion Pro" w:hAnsi="Minion Pro" w:cstheme="majorHAnsi"/>
          <w:b/>
          <w:bCs/>
          <w:sz w:val="36"/>
          <w:szCs w:val="28"/>
          <w:lang w:val="en-US"/>
        </w:rPr>
      </w:pPr>
      <w:r w:rsidRPr="00F73AA4">
        <w:rPr>
          <w:rFonts w:ascii="Minion Pro" w:hAnsi="Minion Pro" w:cstheme="majorHAnsi"/>
          <w:b/>
          <w:bCs/>
          <w:sz w:val="36"/>
          <w:szCs w:val="28"/>
          <w:lang w:val="en-US"/>
        </w:rPr>
        <w:t>BẢNG PHÂN PHỐI CHƯƠNG TRÌNH</w:t>
      </w:r>
      <w:r w:rsidR="00F73AA4">
        <w:rPr>
          <w:rFonts w:ascii="Minion Pro" w:hAnsi="Minion Pro" w:cstheme="majorHAnsi"/>
          <w:b/>
          <w:bCs/>
          <w:sz w:val="36"/>
          <w:szCs w:val="28"/>
          <w:lang w:val="en-US"/>
        </w:rPr>
        <w:t xml:space="preserve"> </w:t>
      </w:r>
      <w:r w:rsidRPr="00F73AA4">
        <w:rPr>
          <w:rFonts w:ascii="Minion Pro" w:hAnsi="Minion Pro" w:cstheme="majorHAnsi"/>
          <w:b/>
          <w:bCs/>
          <w:sz w:val="36"/>
          <w:szCs w:val="28"/>
          <w:lang w:val="en-US"/>
        </w:rPr>
        <w:t>MÔN VẬT LÍ 1</w:t>
      </w:r>
      <w:r w:rsidR="00DF54E7" w:rsidRPr="00F73AA4">
        <w:rPr>
          <w:rFonts w:ascii="Minion Pro" w:hAnsi="Minion Pro" w:cstheme="majorHAnsi"/>
          <w:b/>
          <w:bCs/>
          <w:sz w:val="36"/>
          <w:szCs w:val="28"/>
          <w:lang w:val="en-US"/>
        </w:rPr>
        <w:t>1</w:t>
      </w:r>
    </w:p>
    <w:p w14:paraId="6F2FAB50" w14:textId="778EBD33" w:rsidR="00F73AA4" w:rsidRPr="00F73AA4" w:rsidRDefault="00F73AA4" w:rsidP="00F73AA4">
      <w:pPr>
        <w:jc w:val="center"/>
        <w:rPr>
          <w:rFonts w:ascii="Minion Pro" w:hAnsi="Minion Pro" w:cstheme="majorHAnsi"/>
          <w:b/>
          <w:bCs/>
          <w:sz w:val="36"/>
          <w:szCs w:val="28"/>
          <w:lang w:val="en-US"/>
        </w:rPr>
      </w:pPr>
      <w:r>
        <w:rPr>
          <w:rFonts w:ascii="Minion Pro" w:hAnsi="Minion Pro" w:cstheme="majorHAnsi"/>
          <w:b/>
          <w:bCs/>
          <w:sz w:val="36"/>
          <w:szCs w:val="28"/>
          <w:lang w:val="en-US"/>
        </w:rPr>
        <w:t>SÁCH GIÁO KHOA VẬT LÍ 11</w:t>
      </w:r>
    </w:p>
    <w:p w14:paraId="1AF93CE3" w14:textId="09F3D794" w:rsidR="004632A2" w:rsidRPr="00157F1D" w:rsidRDefault="005F3C6A" w:rsidP="00864027">
      <w:pPr>
        <w:jc w:val="center"/>
        <w:rPr>
          <w:rFonts w:ascii="Minion Pro" w:hAnsi="Minion Pro" w:cstheme="majorHAnsi"/>
          <w:b/>
          <w:bCs/>
          <w:iCs/>
          <w:sz w:val="32"/>
          <w:szCs w:val="32"/>
          <w:lang w:val="en-US"/>
        </w:rPr>
      </w:pPr>
      <w:r w:rsidRPr="00157F1D">
        <w:rPr>
          <w:rFonts w:ascii="Minion Pro" w:hAnsi="Minion Pro" w:cstheme="majorHAnsi"/>
          <w:b/>
          <w:bCs/>
          <w:iCs/>
          <w:sz w:val="32"/>
          <w:szCs w:val="32"/>
          <w:lang w:val="en-US"/>
        </w:rPr>
        <w:t>(</w:t>
      </w:r>
      <w:r w:rsidR="00322696" w:rsidRPr="00157F1D">
        <w:rPr>
          <w:rFonts w:ascii="Minion Pro" w:hAnsi="Minion Pro" w:cstheme="majorHAnsi"/>
          <w:b/>
          <w:bCs/>
          <w:iCs/>
          <w:sz w:val="32"/>
          <w:szCs w:val="32"/>
          <w:lang w:val="en-US"/>
        </w:rPr>
        <w:t xml:space="preserve">Bộ </w:t>
      </w:r>
      <w:r w:rsidR="005E211E">
        <w:rPr>
          <w:rFonts w:ascii="Minion Pro" w:hAnsi="Minion Pro" w:cstheme="majorHAnsi"/>
          <w:b/>
          <w:bCs/>
          <w:iCs/>
          <w:sz w:val="32"/>
          <w:szCs w:val="32"/>
          <w:lang w:val="en-US"/>
        </w:rPr>
        <w:t xml:space="preserve">sách </w:t>
      </w:r>
      <w:r w:rsidR="00322696" w:rsidRPr="00157F1D">
        <w:rPr>
          <w:rFonts w:ascii="Minion Pro" w:hAnsi="Minion Pro" w:cstheme="majorHAnsi"/>
          <w:b/>
          <w:bCs/>
          <w:iCs/>
          <w:sz w:val="32"/>
          <w:szCs w:val="32"/>
          <w:lang w:val="en-US"/>
        </w:rPr>
        <w:t xml:space="preserve">Chân </w:t>
      </w:r>
      <w:r w:rsidR="00864027" w:rsidRPr="00157F1D">
        <w:rPr>
          <w:rFonts w:ascii="Minion Pro" w:hAnsi="Minion Pro" w:cstheme="majorHAnsi"/>
          <w:b/>
          <w:bCs/>
          <w:iCs/>
          <w:sz w:val="32"/>
          <w:szCs w:val="32"/>
          <w:lang w:val="en-US"/>
        </w:rPr>
        <w:t>t</w:t>
      </w:r>
      <w:r w:rsidR="00322696" w:rsidRPr="00157F1D">
        <w:rPr>
          <w:rFonts w:ascii="Minion Pro" w:hAnsi="Minion Pro" w:cstheme="majorHAnsi"/>
          <w:b/>
          <w:bCs/>
          <w:iCs/>
          <w:sz w:val="32"/>
          <w:szCs w:val="32"/>
          <w:lang w:val="en-US"/>
        </w:rPr>
        <w:t>rời sáng tạo</w:t>
      </w:r>
      <w:r w:rsidRPr="00157F1D">
        <w:rPr>
          <w:rFonts w:ascii="Minion Pro" w:hAnsi="Minion Pro" w:cstheme="majorHAnsi"/>
          <w:b/>
          <w:bCs/>
          <w:iCs/>
          <w:sz w:val="32"/>
          <w:szCs w:val="32"/>
          <w:lang w:val="en-US"/>
        </w:rPr>
        <w:t>)</w:t>
      </w:r>
    </w:p>
    <w:p w14:paraId="3E67BC81" w14:textId="77777777" w:rsidR="00E74567" w:rsidRPr="00E74567" w:rsidRDefault="00E74567" w:rsidP="00864027">
      <w:pPr>
        <w:jc w:val="center"/>
        <w:rPr>
          <w:rFonts w:ascii="Minion Pro" w:hAnsi="Minion Pro" w:cstheme="majorHAnsi"/>
          <w:iCs/>
          <w:sz w:val="32"/>
          <w:szCs w:val="32"/>
          <w:lang w:val="en-US"/>
        </w:rPr>
      </w:pPr>
    </w:p>
    <w:p w14:paraId="344B3645" w14:textId="747FC0A2" w:rsidR="00322696" w:rsidRPr="00F73AA4" w:rsidRDefault="00322696" w:rsidP="00322696">
      <w:pPr>
        <w:tabs>
          <w:tab w:val="left" w:pos="1701"/>
        </w:tabs>
        <w:spacing w:line="276" w:lineRule="auto"/>
        <w:jc w:val="center"/>
        <w:rPr>
          <w:rFonts w:ascii="Minion Pro" w:hAnsi="Minion Pro" w:cstheme="majorHAnsi"/>
          <w:i/>
          <w:color w:val="000000"/>
          <w:sz w:val="26"/>
          <w:szCs w:val="26"/>
          <w:lang w:val="en-US"/>
        </w:rPr>
      </w:pPr>
      <w:r w:rsidRPr="00F73AA4">
        <w:rPr>
          <w:rFonts w:ascii="Minion Pro" w:hAnsi="Minion Pro" w:cstheme="majorHAnsi"/>
          <w:b/>
          <w:bCs/>
          <w:i/>
          <w:iCs/>
          <w:sz w:val="26"/>
          <w:szCs w:val="26"/>
          <w:lang w:val="en-US"/>
        </w:rPr>
        <w:t xml:space="preserve">Nhóm tác giả: </w:t>
      </w:r>
      <w:r w:rsidRPr="00157F1D">
        <w:rPr>
          <w:rFonts w:ascii="Minion Pro" w:hAnsi="Minion Pro" w:cstheme="majorHAnsi"/>
          <w:iCs/>
          <w:color w:val="000000"/>
          <w:sz w:val="26"/>
          <w:szCs w:val="26"/>
          <w:lang w:val="en-US"/>
        </w:rPr>
        <w:t>Phạm Nguyễn Thành Vinh</w:t>
      </w:r>
      <w:r w:rsidRPr="00157F1D">
        <w:rPr>
          <w:rFonts w:ascii="Minion Pro" w:hAnsi="Minion Pro" w:cstheme="majorHAnsi"/>
          <w:iCs/>
          <w:color w:val="000000"/>
          <w:sz w:val="26"/>
          <w:szCs w:val="26"/>
        </w:rPr>
        <w:t xml:space="preserve"> (Chủ biên)</w:t>
      </w:r>
    </w:p>
    <w:p w14:paraId="45F216BB" w14:textId="029C8686" w:rsidR="00322696" w:rsidRPr="00157F1D" w:rsidRDefault="002A7B50" w:rsidP="00410034">
      <w:pPr>
        <w:tabs>
          <w:tab w:val="left" w:pos="1701"/>
        </w:tabs>
        <w:spacing w:line="276" w:lineRule="auto"/>
        <w:jc w:val="center"/>
        <w:rPr>
          <w:rFonts w:ascii="Minion Pro" w:hAnsi="Minion Pro" w:cstheme="majorHAnsi"/>
          <w:iCs/>
          <w:color w:val="000000"/>
          <w:sz w:val="26"/>
          <w:szCs w:val="26"/>
          <w:lang w:val="en-US"/>
        </w:rPr>
      </w:pPr>
      <w:r w:rsidRPr="00157F1D">
        <w:rPr>
          <w:rFonts w:ascii="Minion Pro" w:hAnsi="Minion Pro" w:cstheme="majorHAnsi"/>
          <w:iCs/>
          <w:color w:val="000000"/>
          <w:sz w:val="26"/>
          <w:szCs w:val="26"/>
          <w:lang w:val="en-US"/>
        </w:rPr>
        <w:t>Trần Nguyễn Nam Bình – Đoàn Hồng Hà –</w:t>
      </w:r>
      <w:r w:rsidR="005F3C6A" w:rsidRPr="00157F1D">
        <w:rPr>
          <w:rFonts w:ascii="Minion Pro" w:hAnsi="Minion Pro" w:cstheme="majorHAnsi"/>
          <w:iCs/>
          <w:color w:val="000000"/>
          <w:sz w:val="26"/>
          <w:szCs w:val="26"/>
          <w:lang w:val="en-US"/>
        </w:rPr>
        <w:t xml:space="preserve"> Bùi Quang Hân –</w:t>
      </w:r>
      <w:r w:rsidRPr="00157F1D">
        <w:rPr>
          <w:rFonts w:ascii="Minion Pro" w:hAnsi="Minion Pro" w:cstheme="majorHAnsi"/>
          <w:iCs/>
          <w:color w:val="000000"/>
          <w:sz w:val="26"/>
          <w:szCs w:val="26"/>
          <w:lang w:val="en-US"/>
        </w:rPr>
        <w:t xml:space="preserve"> Đỗ Xuân Hội</w:t>
      </w:r>
    </w:p>
    <w:p w14:paraId="49E1854A" w14:textId="512CB580" w:rsidR="005F3C6A" w:rsidRPr="00157F1D" w:rsidRDefault="005F3C6A" w:rsidP="00410034">
      <w:pPr>
        <w:tabs>
          <w:tab w:val="left" w:pos="1701"/>
        </w:tabs>
        <w:spacing w:line="276" w:lineRule="auto"/>
        <w:jc w:val="center"/>
        <w:rPr>
          <w:rFonts w:ascii="Minion Pro" w:hAnsi="Minion Pro" w:cstheme="majorHAnsi"/>
          <w:iCs/>
          <w:color w:val="000000"/>
          <w:sz w:val="26"/>
          <w:szCs w:val="26"/>
          <w:lang w:val="en-US"/>
        </w:rPr>
      </w:pPr>
      <w:r w:rsidRPr="00157F1D">
        <w:rPr>
          <w:rFonts w:ascii="Minion Pro" w:hAnsi="Minion Pro" w:cstheme="majorHAnsi"/>
          <w:iCs/>
          <w:color w:val="000000"/>
          <w:sz w:val="26"/>
          <w:szCs w:val="26"/>
          <w:lang w:val="en-US"/>
        </w:rPr>
        <w:t>Nguyễn Như Huy – Trương Đặng Hoài Thu – Trần Thị Mỹ Tr</w:t>
      </w:r>
      <w:r w:rsidR="00864027" w:rsidRPr="00157F1D">
        <w:rPr>
          <w:rFonts w:ascii="Minion Pro" w:hAnsi="Minion Pro" w:cstheme="majorHAnsi"/>
          <w:iCs/>
          <w:color w:val="000000"/>
          <w:sz w:val="26"/>
          <w:szCs w:val="26"/>
          <w:lang w:val="en-US"/>
        </w:rPr>
        <w:t>i</w:t>
      </w:r>
      <w:r w:rsidRPr="00157F1D">
        <w:rPr>
          <w:rFonts w:ascii="Minion Pro" w:hAnsi="Minion Pro" w:cstheme="majorHAnsi"/>
          <w:iCs/>
          <w:color w:val="000000"/>
          <w:sz w:val="26"/>
          <w:szCs w:val="26"/>
          <w:lang w:val="en-US"/>
        </w:rPr>
        <w:t>nh</w:t>
      </w:r>
    </w:p>
    <w:p w14:paraId="334EB9F7" w14:textId="77777777" w:rsidR="004632A2" w:rsidRPr="00F73AA4" w:rsidRDefault="004632A2" w:rsidP="00322696">
      <w:pPr>
        <w:tabs>
          <w:tab w:val="left" w:pos="1701"/>
        </w:tabs>
        <w:spacing w:line="276" w:lineRule="auto"/>
        <w:jc w:val="center"/>
        <w:rPr>
          <w:rFonts w:ascii="Minion Pro" w:hAnsi="Minion Pro" w:cstheme="majorHAnsi"/>
          <w:iCs/>
          <w:color w:val="000000"/>
          <w:lang w:val="en-US"/>
        </w:rPr>
      </w:pPr>
    </w:p>
    <w:tbl>
      <w:tblPr>
        <w:tblStyle w:val="TableGrid"/>
        <w:tblW w:w="14273" w:type="dxa"/>
        <w:tblInd w:w="-185" w:type="dxa"/>
        <w:tblLook w:val="04A0" w:firstRow="1" w:lastRow="0" w:firstColumn="1" w:lastColumn="0" w:noHBand="0" w:noVBand="1"/>
      </w:tblPr>
      <w:tblGrid>
        <w:gridCol w:w="878"/>
        <w:gridCol w:w="1732"/>
        <w:gridCol w:w="5054"/>
        <w:gridCol w:w="5529"/>
        <w:gridCol w:w="1080"/>
      </w:tblGrid>
      <w:tr w:rsidR="007B1FA1" w:rsidRPr="00F73AA4" w14:paraId="2BE2B5E1" w14:textId="77777777" w:rsidTr="00864027">
        <w:trPr>
          <w:trHeight w:val="724"/>
        </w:trPr>
        <w:tc>
          <w:tcPr>
            <w:tcW w:w="878" w:type="dxa"/>
            <w:vAlign w:val="center"/>
          </w:tcPr>
          <w:p w14:paraId="6EA747BE" w14:textId="77777777" w:rsidR="007B1FA1" w:rsidRPr="00F73AA4" w:rsidRDefault="007B1FA1"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STT</w:t>
            </w:r>
          </w:p>
        </w:tc>
        <w:tc>
          <w:tcPr>
            <w:tcW w:w="1732" w:type="dxa"/>
            <w:vAlign w:val="center"/>
          </w:tcPr>
          <w:p w14:paraId="03C99D42" w14:textId="77777777" w:rsidR="007B1FA1" w:rsidRPr="00F73AA4" w:rsidRDefault="007B1FA1"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Tên</w:t>
            </w:r>
          </w:p>
          <w:p w14:paraId="22782E6C" w14:textId="6FD3EB3F" w:rsidR="007B1FA1" w:rsidRPr="00F73AA4" w:rsidRDefault="005F3C6A"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Chương</w:t>
            </w:r>
          </w:p>
        </w:tc>
        <w:tc>
          <w:tcPr>
            <w:tcW w:w="5054" w:type="dxa"/>
            <w:vAlign w:val="center"/>
          </w:tcPr>
          <w:p w14:paraId="7799BC5F" w14:textId="77777777" w:rsidR="007B1FA1" w:rsidRPr="00F73AA4" w:rsidRDefault="007B1FA1"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Tên bài</w:t>
            </w:r>
          </w:p>
        </w:tc>
        <w:tc>
          <w:tcPr>
            <w:tcW w:w="5529" w:type="dxa"/>
            <w:vAlign w:val="center"/>
          </w:tcPr>
          <w:p w14:paraId="1C4B8133" w14:textId="26C86C5A" w:rsidR="007B1FA1" w:rsidRPr="00F73AA4" w:rsidRDefault="007B1FA1" w:rsidP="007B1FA1">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Yêu cầu cần đạt</w:t>
            </w:r>
          </w:p>
        </w:tc>
        <w:tc>
          <w:tcPr>
            <w:tcW w:w="1080" w:type="dxa"/>
            <w:vAlign w:val="center"/>
          </w:tcPr>
          <w:p w14:paraId="5FDC923A" w14:textId="15D4B5B4" w:rsidR="007B1FA1" w:rsidRPr="00F73AA4" w:rsidRDefault="007B1FA1"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Số tiết</w:t>
            </w:r>
          </w:p>
        </w:tc>
      </w:tr>
      <w:tr w:rsidR="00352697" w:rsidRPr="00F73AA4" w14:paraId="30181D4A" w14:textId="77777777" w:rsidTr="004632A2">
        <w:tc>
          <w:tcPr>
            <w:tcW w:w="878" w:type="dxa"/>
            <w:vMerge w:val="restart"/>
            <w:vAlign w:val="center"/>
          </w:tcPr>
          <w:p w14:paraId="2B6DA198" w14:textId="4BD23BBF" w:rsidR="00352697" w:rsidRPr="00F73AA4" w:rsidRDefault="00352697"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1</w:t>
            </w:r>
          </w:p>
        </w:tc>
        <w:tc>
          <w:tcPr>
            <w:tcW w:w="1732" w:type="dxa"/>
            <w:vMerge w:val="restart"/>
            <w:vAlign w:val="center"/>
          </w:tcPr>
          <w:p w14:paraId="27DCFF44" w14:textId="5BC4E1CA" w:rsidR="00352697" w:rsidRPr="00F73AA4" w:rsidRDefault="00352697"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Dao động</w:t>
            </w:r>
          </w:p>
        </w:tc>
        <w:tc>
          <w:tcPr>
            <w:tcW w:w="5054" w:type="dxa"/>
            <w:vAlign w:val="center"/>
          </w:tcPr>
          <w:p w14:paraId="64398C46" w14:textId="30977DC2"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 Mô tả dao động</w:t>
            </w:r>
          </w:p>
        </w:tc>
        <w:tc>
          <w:tcPr>
            <w:tcW w:w="5529" w:type="dxa"/>
            <w:vAlign w:val="center"/>
          </w:tcPr>
          <w:p w14:paraId="18139B4F" w14:textId="77777777" w:rsidR="00352697"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Thực hiện thí nghiệm đơn giản tạo ra được dao động và mô tả được một số ví dụ đơn giản về dao động tự do.</w:t>
            </w:r>
          </w:p>
          <w:p w14:paraId="1D6E95D1" w14:textId="77777777" w:rsidR="00FB5328"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Dùng đồ thị li độ – thời gian có dạng hình sin (tạo ra bằng thí nghiệm, hoặc hình vẽ cho trước), nêu được định nghĩa: biên độ, chu kì, tần số, tần số góc, độ lệch pha.</w:t>
            </w:r>
          </w:p>
          <w:p w14:paraId="0EC73898" w14:textId="47B61CD7" w:rsidR="00FB5328" w:rsidRPr="00F73AA4" w:rsidRDefault="00FB5328" w:rsidP="00FB5328">
            <w:pPr>
              <w:pStyle w:val="BodyText"/>
              <w:spacing w:before="120" w:after="120"/>
              <w:jc w:val="both"/>
              <w:rPr>
                <w:rFonts w:ascii="Minion Pro" w:hAnsi="Minion Pro" w:cs="Times New Roman"/>
                <w:sz w:val="28"/>
                <w:szCs w:val="28"/>
              </w:rPr>
            </w:pPr>
            <w:r w:rsidRPr="00F73AA4">
              <w:rPr>
                <w:rFonts w:ascii="Minion Pro" w:hAnsi="Minion Pro"/>
                <w:sz w:val="26"/>
                <w:szCs w:val="26"/>
              </w:rPr>
              <w:t xml:space="preserve">– Vận dụng được các khái niệm: biên độ, chu kì, tần số, tần số góc, độ lệch pha để mô tả dao động </w:t>
            </w:r>
            <w:r w:rsidRPr="00F73AA4">
              <w:rPr>
                <w:rFonts w:ascii="Minion Pro" w:hAnsi="Minion Pro"/>
                <w:sz w:val="26"/>
                <w:szCs w:val="26"/>
              </w:rPr>
              <w:lastRenderedPageBreak/>
              <w:t>điều hoà.</w:t>
            </w:r>
          </w:p>
        </w:tc>
        <w:tc>
          <w:tcPr>
            <w:tcW w:w="1080" w:type="dxa"/>
            <w:vAlign w:val="center"/>
          </w:tcPr>
          <w:p w14:paraId="0BD2C68F" w14:textId="3C6BFA76"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lastRenderedPageBreak/>
              <w:t>4</w:t>
            </w:r>
          </w:p>
        </w:tc>
      </w:tr>
      <w:tr w:rsidR="00352697" w:rsidRPr="00F73AA4" w14:paraId="63BD78A4" w14:textId="77777777" w:rsidTr="004632A2">
        <w:tc>
          <w:tcPr>
            <w:tcW w:w="878" w:type="dxa"/>
            <w:vMerge/>
            <w:vAlign w:val="center"/>
          </w:tcPr>
          <w:p w14:paraId="464F62CC"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6E8DF5D6"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571D08C1" w14:textId="2349416F"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2. Phương trình dao động điều hoà</w:t>
            </w:r>
          </w:p>
        </w:tc>
        <w:tc>
          <w:tcPr>
            <w:tcW w:w="5529" w:type="dxa"/>
            <w:vAlign w:val="center"/>
          </w:tcPr>
          <w:p w14:paraId="7E157795" w14:textId="77777777" w:rsidR="00352697" w:rsidRPr="00F73AA4" w:rsidRDefault="00B24629" w:rsidP="008317DC">
            <w:pPr>
              <w:pStyle w:val="BodyText"/>
              <w:spacing w:before="120" w:after="120"/>
              <w:jc w:val="both"/>
              <w:rPr>
                <w:rFonts w:ascii="Minion Pro" w:hAnsi="Minion Pro"/>
                <w:sz w:val="26"/>
                <w:szCs w:val="26"/>
              </w:rPr>
            </w:pPr>
            <w:r w:rsidRPr="00F73AA4">
              <w:rPr>
                <w:rFonts w:ascii="Minion Pro" w:hAnsi="Minion Pro"/>
                <w:sz w:val="26"/>
                <w:szCs w:val="26"/>
              </w:rPr>
              <w:t>– Sử dụng đồ thị, phân tích và thực hiện phép tính cần thiết để xác định được: độ dịch chuyển, vận tốc và gia tốc trong dao động điều hoà.</w:t>
            </w:r>
          </w:p>
          <w:p w14:paraId="757DDF12" w14:textId="77777777" w:rsidR="00B24629" w:rsidRPr="00F73AA4" w:rsidRDefault="00B24629" w:rsidP="008317DC">
            <w:pPr>
              <w:pStyle w:val="BodyText"/>
              <w:spacing w:before="120" w:after="120"/>
              <w:jc w:val="both"/>
              <w:rPr>
                <w:rFonts w:ascii="Minion Pro" w:hAnsi="Minion Pro"/>
                <w:sz w:val="26"/>
                <w:szCs w:val="26"/>
              </w:rPr>
            </w:pPr>
            <w:r w:rsidRPr="00F73AA4">
              <w:rPr>
                <w:rFonts w:ascii="Minion Pro" w:hAnsi="Minion Pro"/>
                <w:sz w:val="26"/>
                <w:szCs w:val="26"/>
              </w:rPr>
              <w:t>– Vận dụng được các phương trình về li độ và vận tốc, gia tốc của dao động điều hoà.</w:t>
            </w:r>
          </w:p>
          <w:p w14:paraId="0FE5B141" w14:textId="617A64CD" w:rsidR="00B24629" w:rsidRPr="00F73AA4" w:rsidRDefault="00B24629" w:rsidP="008317DC">
            <w:pPr>
              <w:pStyle w:val="BodyText"/>
              <w:spacing w:before="120" w:after="120"/>
              <w:jc w:val="both"/>
              <w:rPr>
                <w:rFonts w:ascii="Minion Pro" w:hAnsi="Minion Pro" w:cs="Times New Roman"/>
                <w:sz w:val="28"/>
                <w:szCs w:val="28"/>
              </w:rPr>
            </w:pPr>
            <w:r w:rsidRPr="00F73AA4">
              <w:rPr>
                <w:rFonts w:ascii="Minion Pro" w:hAnsi="Minion Pro"/>
                <w:sz w:val="26"/>
                <w:szCs w:val="26"/>
              </w:rPr>
              <w:t>– Vận dụng được phương trình a = –ω</w:t>
            </w:r>
            <w:r w:rsidRPr="000D435B">
              <w:rPr>
                <w:rFonts w:ascii="Minion Pro" w:hAnsi="Minion Pro"/>
                <w:sz w:val="26"/>
                <w:szCs w:val="26"/>
                <w:vertAlign w:val="superscript"/>
              </w:rPr>
              <w:t>2</w:t>
            </w:r>
            <w:r w:rsidRPr="00F73AA4">
              <w:rPr>
                <w:rFonts w:ascii="Minion Pro" w:hAnsi="Minion Pro"/>
                <w:sz w:val="26"/>
                <w:szCs w:val="26"/>
              </w:rPr>
              <w:t>x của dao động điều hoà.</w:t>
            </w:r>
          </w:p>
        </w:tc>
        <w:tc>
          <w:tcPr>
            <w:tcW w:w="1080" w:type="dxa"/>
            <w:vAlign w:val="center"/>
          </w:tcPr>
          <w:p w14:paraId="79CDB59E" w14:textId="57F98933"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4</w:t>
            </w:r>
          </w:p>
        </w:tc>
      </w:tr>
      <w:tr w:rsidR="00352697" w:rsidRPr="00F73AA4" w14:paraId="72806CBF" w14:textId="77777777" w:rsidTr="004632A2">
        <w:tc>
          <w:tcPr>
            <w:tcW w:w="878" w:type="dxa"/>
            <w:vMerge/>
            <w:vAlign w:val="center"/>
          </w:tcPr>
          <w:p w14:paraId="78A0108A"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2FA786F4"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48F10C31" w14:textId="1CCF1064"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3. Năng lượng trong dao động điều hoà</w:t>
            </w:r>
          </w:p>
        </w:tc>
        <w:tc>
          <w:tcPr>
            <w:tcW w:w="5529" w:type="dxa"/>
            <w:vAlign w:val="center"/>
          </w:tcPr>
          <w:p w14:paraId="626D8D90" w14:textId="6CF0BAE5" w:rsidR="00352697" w:rsidRPr="00F73AA4" w:rsidRDefault="00B24629" w:rsidP="008317DC">
            <w:pPr>
              <w:pStyle w:val="BodyText"/>
              <w:spacing w:before="120" w:after="120"/>
              <w:jc w:val="both"/>
              <w:rPr>
                <w:rFonts w:ascii="Minion Pro" w:hAnsi="Minion Pro" w:cs="Times New Roman"/>
                <w:sz w:val="28"/>
                <w:szCs w:val="28"/>
              </w:rPr>
            </w:pPr>
            <w:r w:rsidRPr="00F73AA4">
              <w:rPr>
                <w:rFonts w:ascii="Minion Pro" w:hAnsi="Minion Pro"/>
                <w:sz w:val="26"/>
                <w:szCs w:val="26"/>
              </w:rPr>
              <w:t>– Sử dụng đồ thị, phân tích và thực hiện phép tính cần thiết để mô tả được sự chuyển hoá động năng và thế năng trong dao động điều hoà.</w:t>
            </w:r>
          </w:p>
        </w:tc>
        <w:tc>
          <w:tcPr>
            <w:tcW w:w="1080" w:type="dxa"/>
            <w:vAlign w:val="center"/>
          </w:tcPr>
          <w:p w14:paraId="1FDCBE62" w14:textId="78AC0D30"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2</w:t>
            </w:r>
          </w:p>
        </w:tc>
      </w:tr>
      <w:tr w:rsidR="00352697" w:rsidRPr="00F73AA4" w14:paraId="40593259" w14:textId="77777777" w:rsidTr="004632A2">
        <w:tc>
          <w:tcPr>
            <w:tcW w:w="878" w:type="dxa"/>
            <w:vMerge/>
            <w:vAlign w:val="center"/>
          </w:tcPr>
          <w:p w14:paraId="338B5294"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02EBBFB3"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2925F7E4" w14:textId="456ECF28"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4. Dao động tắt dần và hiện tượng cộng hưởng</w:t>
            </w:r>
          </w:p>
        </w:tc>
        <w:tc>
          <w:tcPr>
            <w:tcW w:w="5529" w:type="dxa"/>
            <w:vAlign w:val="center"/>
          </w:tcPr>
          <w:p w14:paraId="384EC6B1" w14:textId="77777777" w:rsidR="00352697" w:rsidRPr="00F73AA4" w:rsidRDefault="00B24629" w:rsidP="008317DC">
            <w:pPr>
              <w:pStyle w:val="BodyText"/>
              <w:spacing w:before="120" w:after="120"/>
              <w:jc w:val="both"/>
              <w:rPr>
                <w:rFonts w:ascii="Minion Pro" w:hAnsi="Minion Pro"/>
                <w:sz w:val="26"/>
                <w:szCs w:val="26"/>
              </w:rPr>
            </w:pPr>
            <w:r w:rsidRPr="00F73AA4">
              <w:rPr>
                <w:rFonts w:ascii="Minion Pro" w:hAnsi="Minion Pro"/>
                <w:sz w:val="26"/>
                <w:szCs w:val="26"/>
              </w:rPr>
              <w:t>– Nêu được ví dụ thực tế về dao động tắt dần, dao động cưỡng bức và hiện tượng cộng hưởng.</w:t>
            </w:r>
          </w:p>
          <w:p w14:paraId="30A3B2B5" w14:textId="671DBE77" w:rsidR="00B24629" w:rsidRPr="00F73AA4" w:rsidRDefault="00B24629" w:rsidP="008317DC">
            <w:pPr>
              <w:pStyle w:val="BodyText"/>
              <w:spacing w:before="120" w:after="120"/>
              <w:jc w:val="both"/>
              <w:rPr>
                <w:rFonts w:ascii="Minion Pro" w:hAnsi="Minion Pro" w:cs="Times New Roman"/>
                <w:sz w:val="26"/>
                <w:szCs w:val="26"/>
              </w:rPr>
            </w:pPr>
            <w:r w:rsidRPr="00F73AA4">
              <w:rPr>
                <w:rFonts w:ascii="Minion Pro" w:hAnsi="Minion Pro"/>
                <w:sz w:val="26"/>
                <w:szCs w:val="26"/>
              </w:rPr>
              <w:t>– Thảo luận, đánh giá được sự có lợi hay có hại của cộng hưởng trong một số trường hợp cụ thể.</w:t>
            </w:r>
          </w:p>
        </w:tc>
        <w:tc>
          <w:tcPr>
            <w:tcW w:w="1080" w:type="dxa"/>
            <w:vAlign w:val="center"/>
          </w:tcPr>
          <w:p w14:paraId="130BA22C" w14:textId="1B922B7D"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4</w:t>
            </w:r>
          </w:p>
        </w:tc>
      </w:tr>
      <w:tr w:rsidR="00352697" w:rsidRPr="00F73AA4" w14:paraId="12A9F5C8" w14:textId="77777777" w:rsidTr="004632A2">
        <w:tc>
          <w:tcPr>
            <w:tcW w:w="878" w:type="dxa"/>
            <w:vMerge w:val="restart"/>
            <w:vAlign w:val="center"/>
          </w:tcPr>
          <w:p w14:paraId="1C2A9673" w14:textId="6A9973D5" w:rsidR="00352697" w:rsidRPr="00F73AA4" w:rsidRDefault="00352697"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2</w:t>
            </w:r>
          </w:p>
        </w:tc>
        <w:tc>
          <w:tcPr>
            <w:tcW w:w="1732" w:type="dxa"/>
            <w:vMerge w:val="restart"/>
            <w:vAlign w:val="center"/>
          </w:tcPr>
          <w:p w14:paraId="28DA7CB1" w14:textId="48FFD326" w:rsidR="00352697" w:rsidRPr="00F73AA4" w:rsidRDefault="00352697"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Sóng</w:t>
            </w:r>
          </w:p>
        </w:tc>
        <w:tc>
          <w:tcPr>
            <w:tcW w:w="5054" w:type="dxa"/>
            <w:vAlign w:val="center"/>
          </w:tcPr>
          <w:p w14:paraId="60EE4DA4" w14:textId="3EC7CD09"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 xml:space="preserve">Bài 5. </w:t>
            </w:r>
            <w:r w:rsidR="00FC2A49" w:rsidRPr="00FC2A49">
              <w:rPr>
                <w:rFonts w:ascii="Minion Pro" w:hAnsi="Minion Pro" w:cs="Times New Roman"/>
                <w:sz w:val="26"/>
                <w:szCs w:val="26"/>
              </w:rPr>
              <w:t>Sóng và sự truyền sóng</w:t>
            </w:r>
          </w:p>
        </w:tc>
        <w:tc>
          <w:tcPr>
            <w:tcW w:w="5529" w:type="dxa"/>
            <w:vAlign w:val="center"/>
          </w:tcPr>
          <w:p w14:paraId="406C2E32" w14:textId="77777777" w:rsidR="00FB5328"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Nêu được ví dụ chứng tỏ sóng truyền năng lượng.</w:t>
            </w:r>
          </w:p>
          <w:p w14:paraId="11351CB1" w14:textId="77777777" w:rsidR="00FB5328"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Sử dụng mô hình sóng giải thích được một số tính chất đơn giản của âm thanh và ánh sáng.</w:t>
            </w:r>
          </w:p>
          <w:p w14:paraId="31258763" w14:textId="3D9A74B0" w:rsidR="00352697"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Quan sát hình ảnh (hoặc tài liệu đa phương tiện) về chuyển động của phần tử môi trường, thảo luận để so sánh được sóng dọc và sóng ngang</w:t>
            </w:r>
          </w:p>
        </w:tc>
        <w:tc>
          <w:tcPr>
            <w:tcW w:w="1080" w:type="dxa"/>
            <w:vAlign w:val="center"/>
          </w:tcPr>
          <w:p w14:paraId="07C7AFA5" w14:textId="690F4AFD"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352697" w:rsidRPr="00F73AA4" w14:paraId="60C53AB6" w14:textId="77777777" w:rsidTr="004632A2">
        <w:tc>
          <w:tcPr>
            <w:tcW w:w="878" w:type="dxa"/>
            <w:vMerge/>
            <w:vAlign w:val="center"/>
          </w:tcPr>
          <w:p w14:paraId="42B1B586"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368DBB35"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7653BECF" w14:textId="4FAA3F9F"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6. Các đặc trưng vật lí của sóng</w:t>
            </w:r>
          </w:p>
        </w:tc>
        <w:tc>
          <w:tcPr>
            <w:tcW w:w="5529" w:type="dxa"/>
            <w:vAlign w:val="center"/>
          </w:tcPr>
          <w:p w14:paraId="20A70CB1" w14:textId="77777777" w:rsidR="00FB5328" w:rsidRPr="00F73AA4" w:rsidRDefault="00FB5328" w:rsidP="003C605E">
            <w:pPr>
              <w:pStyle w:val="BodyText"/>
              <w:spacing w:before="120" w:after="120"/>
              <w:jc w:val="both"/>
              <w:rPr>
                <w:rFonts w:ascii="Minion Pro" w:hAnsi="Minion Pro"/>
                <w:sz w:val="26"/>
                <w:szCs w:val="26"/>
              </w:rPr>
            </w:pPr>
            <w:r w:rsidRPr="00F73AA4">
              <w:rPr>
                <w:rFonts w:ascii="Minion Pro" w:hAnsi="Minion Pro"/>
                <w:sz w:val="26"/>
                <w:szCs w:val="26"/>
              </w:rPr>
              <w:t>– Từ đồ thị độ dịch chuyển – khoảng cách (tạo ra bằng thí nghiệm, hoặc hình vẽ cho trước), mô tả được sóng qua các khái niệm bước sóng, biên độ, tần số, tốc độ và cường độ sóng.</w:t>
            </w:r>
          </w:p>
          <w:p w14:paraId="7439BD62" w14:textId="77777777" w:rsidR="008317DC" w:rsidRPr="00F73AA4" w:rsidRDefault="00FB5328" w:rsidP="003C605E">
            <w:pPr>
              <w:pStyle w:val="BodyText"/>
              <w:spacing w:before="120" w:after="120"/>
              <w:jc w:val="both"/>
              <w:rPr>
                <w:rFonts w:ascii="Minion Pro" w:hAnsi="Minion Pro"/>
                <w:sz w:val="26"/>
                <w:szCs w:val="26"/>
              </w:rPr>
            </w:pPr>
            <w:r w:rsidRPr="00F73AA4">
              <w:rPr>
                <w:rFonts w:ascii="Minion Pro" w:hAnsi="Minion Pro"/>
                <w:sz w:val="26"/>
                <w:szCs w:val="26"/>
              </w:rPr>
              <w:t xml:space="preserve">– </w:t>
            </w:r>
            <w:r w:rsidR="008317DC" w:rsidRPr="00F73AA4">
              <w:rPr>
                <w:rFonts w:ascii="Minion Pro" w:hAnsi="Minion Pro"/>
                <w:sz w:val="26"/>
                <w:szCs w:val="26"/>
              </w:rPr>
              <w:t>Từ định nghĩa của vận tốc, tần số và bước sóng, rút ra</w:t>
            </w:r>
            <w:r w:rsidRPr="00F73AA4">
              <w:rPr>
                <w:rFonts w:ascii="Minion Pro" w:hAnsi="Minion Pro"/>
                <w:sz w:val="26"/>
                <w:szCs w:val="26"/>
              </w:rPr>
              <w:t xml:space="preserve"> được biểu thức v = </w:t>
            </w:r>
            <w:r w:rsidRPr="00F73AA4">
              <w:rPr>
                <w:rFonts w:ascii="Minion Pro" w:hAnsi="Minion Pro"/>
                <w:sz w:val="26"/>
                <w:szCs w:val="26"/>
              </w:rPr>
              <w:sym w:font="Symbol" w:char="F06C"/>
            </w:r>
            <w:r w:rsidR="008317DC" w:rsidRPr="00F73AA4">
              <w:rPr>
                <w:rFonts w:ascii="Minion Pro" w:hAnsi="Minion Pro"/>
                <w:sz w:val="26"/>
                <w:szCs w:val="26"/>
              </w:rPr>
              <w:t>f.</w:t>
            </w:r>
          </w:p>
          <w:p w14:paraId="56A7C5A5" w14:textId="2D634A38" w:rsidR="00FB5328" w:rsidRPr="00F73AA4" w:rsidRDefault="008317DC" w:rsidP="003C605E">
            <w:pPr>
              <w:pStyle w:val="BodyText"/>
              <w:spacing w:before="120" w:after="120"/>
              <w:jc w:val="both"/>
              <w:rPr>
                <w:rFonts w:ascii="Minion Pro" w:hAnsi="Minion Pro"/>
                <w:sz w:val="26"/>
                <w:szCs w:val="26"/>
              </w:rPr>
            </w:pPr>
            <w:r w:rsidRPr="00F73AA4">
              <w:rPr>
                <w:rFonts w:ascii="Minion Pro" w:hAnsi="Minion Pro"/>
                <w:sz w:val="26"/>
                <w:szCs w:val="26"/>
              </w:rPr>
              <w:t xml:space="preserve">– </w:t>
            </w:r>
            <w:r w:rsidR="00FB5328" w:rsidRPr="00F73AA4">
              <w:rPr>
                <w:rFonts w:ascii="Minion Pro" w:hAnsi="Minion Pro"/>
                <w:sz w:val="26"/>
                <w:szCs w:val="26"/>
              </w:rPr>
              <w:t>Vận dụng</w:t>
            </w:r>
            <w:r w:rsidRPr="00F73AA4">
              <w:rPr>
                <w:rFonts w:ascii="Minion Pro" w:hAnsi="Minion Pro"/>
                <w:sz w:val="26"/>
                <w:szCs w:val="26"/>
              </w:rPr>
              <w:t xml:space="preserve"> được</w:t>
            </w:r>
            <w:r w:rsidR="00FB5328" w:rsidRPr="00F73AA4">
              <w:rPr>
                <w:rFonts w:ascii="Minion Pro" w:hAnsi="Minion Pro"/>
                <w:sz w:val="26"/>
                <w:szCs w:val="26"/>
              </w:rPr>
              <w:t xml:space="preserve"> biểu thức </w:t>
            </w:r>
            <w:r w:rsidRPr="00F73AA4">
              <w:rPr>
                <w:rFonts w:ascii="Minion Pro" w:hAnsi="Minion Pro"/>
                <w:sz w:val="26"/>
                <w:szCs w:val="26"/>
              </w:rPr>
              <w:t xml:space="preserve">v = </w:t>
            </w:r>
            <w:r w:rsidRPr="00F73AA4">
              <w:rPr>
                <w:rFonts w:ascii="Minion Pro" w:hAnsi="Minion Pro"/>
                <w:sz w:val="26"/>
                <w:szCs w:val="26"/>
              </w:rPr>
              <w:sym w:font="Symbol" w:char="F06C"/>
            </w:r>
            <w:r w:rsidRPr="00F73AA4">
              <w:rPr>
                <w:rFonts w:ascii="Minion Pro" w:hAnsi="Minion Pro"/>
                <w:sz w:val="26"/>
                <w:szCs w:val="26"/>
              </w:rPr>
              <w:t>f</w:t>
            </w:r>
            <w:r w:rsidR="00FB5328" w:rsidRPr="00F73AA4">
              <w:rPr>
                <w:rFonts w:ascii="Minion Pro" w:hAnsi="Minion Pro"/>
                <w:sz w:val="26"/>
                <w:szCs w:val="26"/>
              </w:rPr>
              <w:t>.</w:t>
            </w:r>
          </w:p>
          <w:p w14:paraId="05CC143F" w14:textId="29C0707A" w:rsidR="00352697" w:rsidRPr="00F73AA4" w:rsidRDefault="00FB5328" w:rsidP="003C605E">
            <w:pPr>
              <w:pStyle w:val="BodyText"/>
              <w:spacing w:before="120" w:after="120"/>
              <w:jc w:val="both"/>
              <w:rPr>
                <w:rFonts w:ascii="Minion Pro" w:hAnsi="Minion Pro" w:cs="Times New Roman"/>
                <w:sz w:val="26"/>
                <w:szCs w:val="26"/>
              </w:rPr>
            </w:pPr>
            <w:r w:rsidRPr="00F73AA4">
              <w:rPr>
                <w:rFonts w:ascii="Minion Pro" w:hAnsi="Minion Pro"/>
                <w:sz w:val="26"/>
                <w:szCs w:val="26"/>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tc>
        <w:tc>
          <w:tcPr>
            <w:tcW w:w="1080" w:type="dxa"/>
            <w:vAlign w:val="center"/>
          </w:tcPr>
          <w:p w14:paraId="013170E9" w14:textId="03926888"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352697" w:rsidRPr="00F73AA4" w14:paraId="723D9DAE" w14:textId="77777777" w:rsidTr="004632A2">
        <w:tc>
          <w:tcPr>
            <w:tcW w:w="878" w:type="dxa"/>
            <w:vMerge/>
            <w:vAlign w:val="center"/>
          </w:tcPr>
          <w:p w14:paraId="7C761C45"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5A278704"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39737959" w14:textId="2CC073EF"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7. Sóng điện từ</w:t>
            </w:r>
          </w:p>
        </w:tc>
        <w:tc>
          <w:tcPr>
            <w:tcW w:w="5529" w:type="dxa"/>
            <w:vAlign w:val="center"/>
          </w:tcPr>
          <w:p w14:paraId="5FD0DADC" w14:textId="77777777" w:rsidR="00FB5328" w:rsidRPr="00F73AA4" w:rsidRDefault="00FB5328" w:rsidP="00FB5328">
            <w:pPr>
              <w:pStyle w:val="BodyText"/>
              <w:spacing w:before="120" w:after="120"/>
              <w:jc w:val="both"/>
              <w:rPr>
                <w:rFonts w:ascii="Minion Pro" w:hAnsi="Minion Pro"/>
                <w:sz w:val="26"/>
                <w:szCs w:val="26"/>
              </w:rPr>
            </w:pPr>
            <w:r w:rsidRPr="00F73AA4">
              <w:rPr>
                <w:rFonts w:ascii="Minion Pro" w:hAnsi="Minion Pro"/>
                <w:sz w:val="26"/>
                <w:szCs w:val="26"/>
              </w:rPr>
              <w:t>– Nêu được trong chân không, tất cả các sóng điện từ đều truyền với cùng tốc độ.</w:t>
            </w:r>
          </w:p>
          <w:p w14:paraId="1E031D75" w14:textId="6A6914FE" w:rsidR="00352697" w:rsidRPr="00F73AA4" w:rsidRDefault="00FB5328" w:rsidP="003C605E">
            <w:pPr>
              <w:pStyle w:val="BodyText"/>
              <w:spacing w:before="120" w:after="120"/>
              <w:jc w:val="both"/>
              <w:rPr>
                <w:rFonts w:ascii="Minion Pro" w:eastAsia="Times New Roman" w:hAnsi="Minion Pro"/>
              </w:rPr>
            </w:pPr>
            <w:r w:rsidRPr="00F73AA4">
              <w:rPr>
                <w:rFonts w:ascii="Minion Pro" w:hAnsi="Minion Pro"/>
                <w:sz w:val="26"/>
                <w:szCs w:val="26"/>
              </w:rPr>
              <w:t>– Liệt kê được bậc độ lớn bước sóng của các bức xạ chủ yếu trong thang sóng điện từ.</w:t>
            </w:r>
          </w:p>
        </w:tc>
        <w:tc>
          <w:tcPr>
            <w:tcW w:w="1080" w:type="dxa"/>
            <w:vAlign w:val="center"/>
          </w:tcPr>
          <w:p w14:paraId="788DC7F9" w14:textId="7BCFB145"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1</w:t>
            </w:r>
          </w:p>
        </w:tc>
      </w:tr>
      <w:tr w:rsidR="00352697" w:rsidRPr="00F73AA4" w14:paraId="5A0E2259" w14:textId="77777777" w:rsidTr="004632A2">
        <w:tc>
          <w:tcPr>
            <w:tcW w:w="878" w:type="dxa"/>
            <w:vMerge/>
            <w:vAlign w:val="center"/>
          </w:tcPr>
          <w:p w14:paraId="02A2A7B1"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3507E00F"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0A2B601E" w14:textId="7354A278"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8. Giao thoa sóng</w:t>
            </w:r>
          </w:p>
        </w:tc>
        <w:tc>
          <w:tcPr>
            <w:tcW w:w="5529" w:type="dxa"/>
            <w:vAlign w:val="center"/>
          </w:tcPr>
          <w:p w14:paraId="119FF657" w14:textId="031BE610" w:rsidR="008317DC" w:rsidRPr="00F73AA4" w:rsidRDefault="008317DC" w:rsidP="008317DC">
            <w:pPr>
              <w:pStyle w:val="BodyText"/>
              <w:spacing w:before="120" w:after="120"/>
              <w:jc w:val="both"/>
              <w:rPr>
                <w:rFonts w:ascii="Minion Pro" w:hAnsi="Minion Pro"/>
                <w:sz w:val="26"/>
                <w:szCs w:val="26"/>
              </w:rPr>
            </w:pPr>
            <w:r w:rsidRPr="00F73AA4">
              <w:rPr>
                <w:rFonts w:ascii="Minion Pro" w:hAnsi="Minion Pro"/>
                <w:sz w:val="26"/>
                <w:szCs w:val="26"/>
              </w:rPr>
              <w:t>– Thực hiện (hoặc mô tả) được thí nghiệm chứng minh sự giao thoa hai sóng kết hợp bằng dụng cụ thực hành sử dụng sóng nước (hoặc sóng ánh sáng).</w:t>
            </w:r>
          </w:p>
          <w:p w14:paraId="1D279CF5" w14:textId="23A948FD" w:rsidR="008317DC" w:rsidRPr="00F73AA4" w:rsidRDefault="008317DC" w:rsidP="008317DC">
            <w:pPr>
              <w:pStyle w:val="BodyText"/>
              <w:spacing w:before="120" w:after="120"/>
              <w:jc w:val="both"/>
              <w:rPr>
                <w:rFonts w:ascii="Minion Pro" w:hAnsi="Minion Pro"/>
                <w:sz w:val="26"/>
                <w:szCs w:val="26"/>
              </w:rPr>
            </w:pPr>
            <w:r w:rsidRPr="00F73AA4">
              <w:rPr>
                <w:rFonts w:ascii="Minion Pro" w:hAnsi="Minion Pro"/>
                <w:sz w:val="26"/>
                <w:szCs w:val="26"/>
              </w:rPr>
              <w:t xml:space="preserve">– Phân tích, đánh giá kết quả thu được từ thí nghiệm, nêu được các điều kiện cần thiết để quan sát được hệ vân giao thoa. </w:t>
            </w:r>
          </w:p>
          <w:p w14:paraId="3D132003" w14:textId="3670D245" w:rsidR="00352697" w:rsidRPr="00F73AA4" w:rsidRDefault="008317DC" w:rsidP="008317DC">
            <w:pPr>
              <w:pStyle w:val="BodyText"/>
              <w:spacing w:before="120" w:after="120"/>
              <w:jc w:val="both"/>
              <w:rPr>
                <w:rFonts w:ascii="Minion Pro" w:hAnsi="Minion Pro"/>
                <w:sz w:val="26"/>
                <w:szCs w:val="26"/>
              </w:rPr>
            </w:pPr>
            <w:r w:rsidRPr="00F73AA4">
              <w:rPr>
                <w:rFonts w:ascii="Minion Pro" w:hAnsi="Minion Pro"/>
                <w:sz w:val="26"/>
                <w:szCs w:val="26"/>
              </w:rPr>
              <w:t xml:space="preserve">– Vận dụng được biểu thức i = </w:t>
            </w:r>
            <w:r w:rsidRPr="00F73AA4">
              <w:rPr>
                <w:rFonts w:ascii="Minion Pro" w:hAnsi="Minion Pro"/>
                <w:sz w:val="26"/>
                <w:szCs w:val="26"/>
              </w:rPr>
              <w:sym w:font="Symbol" w:char="F06C"/>
            </w:r>
            <w:r w:rsidRPr="00F73AA4">
              <w:rPr>
                <w:rFonts w:ascii="Minion Pro" w:hAnsi="Minion Pro"/>
                <w:sz w:val="26"/>
                <w:szCs w:val="26"/>
              </w:rPr>
              <w:t xml:space="preserve">D/a cho giao thoa </w:t>
            </w:r>
            <w:r w:rsidRPr="00F73AA4">
              <w:rPr>
                <w:rFonts w:ascii="Minion Pro" w:hAnsi="Minion Pro"/>
                <w:sz w:val="26"/>
                <w:szCs w:val="26"/>
              </w:rPr>
              <w:lastRenderedPageBreak/>
              <w:t>ánh sáng qua hai khe hẹp.</w:t>
            </w:r>
          </w:p>
        </w:tc>
        <w:tc>
          <w:tcPr>
            <w:tcW w:w="1080" w:type="dxa"/>
            <w:vAlign w:val="center"/>
          </w:tcPr>
          <w:p w14:paraId="21BFE703" w14:textId="75FBA0EF"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lastRenderedPageBreak/>
              <w:t>4</w:t>
            </w:r>
          </w:p>
        </w:tc>
      </w:tr>
      <w:tr w:rsidR="00352697" w:rsidRPr="00F73AA4" w14:paraId="0DEE183B" w14:textId="77777777" w:rsidTr="004632A2">
        <w:tc>
          <w:tcPr>
            <w:tcW w:w="878" w:type="dxa"/>
            <w:vMerge/>
            <w:vAlign w:val="center"/>
          </w:tcPr>
          <w:p w14:paraId="58448BE2"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58B73511"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077BB076" w14:textId="77B76992"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9. Sóng dừng</w:t>
            </w:r>
          </w:p>
        </w:tc>
        <w:tc>
          <w:tcPr>
            <w:tcW w:w="5529" w:type="dxa"/>
            <w:vAlign w:val="center"/>
          </w:tcPr>
          <w:p w14:paraId="61F4E411" w14:textId="77777777" w:rsidR="008317DC" w:rsidRPr="00F73AA4" w:rsidRDefault="00FB5328" w:rsidP="003C605E">
            <w:pPr>
              <w:pStyle w:val="BodyText"/>
              <w:spacing w:before="120" w:after="120"/>
              <w:jc w:val="both"/>
              <w:rPr>
                <w:rFonts w:ascii="Minion Pro" w:hAnsi="Minion Pro"/>
                <w:sz w:val="26"/>
                <w:szCs w:val="26"/>
              </w:rPr>
            </w:pPr>
            <w:r w:rsidRPr="00F73AA4">
              <w:rPr>
                <w:rFonts w:ascii="Minion Pro" w:hAnsi="Minion Pro"/>
                <w:sz w:val="26"/>
                <w:szCs w:val="26"/>
              </w:rPr>
              <w:t>– Thực hiện thí nghiệm tạo sóng dừng và giải thích được sự hình thành sóng dừng.</w:t>
            </w:r>
          </w:p>
          <w:p w14:paraId="05E868FE" w14:textId="4DD0ECF0" w:rsidR="00FB5328" w:rsidRPr="00F73AA4" w:rsidRDefault="00FB5328" w:rsidP="003C605E">
            <w:pPr>
              <w:pStyle w:val="BodyText"/>
              <w:spacing w:before="120" w:after="120"/>
              <w:jc w:val="both"/>
              <w:rPr>
                <w:rFonts w:ascii="Minion Pro" w:hAnsi="Minion Pro"/>
                <w:sz w:val="26"/>
                <w:szCs w:val="26"/>
              </w:rPr>
            </w:pPr>
            <w:r w:rsidRPr="00F73AA4">
              <w:rPr>
                <w:rFonts w:ascii="Minion Pro" w:hAnsi="Minion Pro"/>
                <w:sz w:val="26"/>
                <w:szCs w:val="26"/>
              </w:rPr>
              <w:t>– Sử dụng hình ảnh (tạo ra bằng thí nghiệm, hoặc hình vẽ cho trước), xác định được nút và bụng của sóng dừng.</w:t>
            </w:r>
          </w:p>
          <w:p w14:paraId="2F2D45D5" w14:textId="551446AE" w:rsidR="00352697" w:rsidRPr="00F73AA4" w:rsidRDefault="00FB5328" w:rsidP="003C605E">
            <w:pPr>
              <w:pStyle w:val="BodyText"/>
              <w:spacing w:before="120" w:after="120"/>
              <w:jc w:val="both"/>
              <w:rPr>
                <w:rFonts w:ascii="Minion Pro" w:hAnsi="Minion Pro" w:cs="Times New Roman"/>
                <w:sz w:val="26"/>
                <w:szCs w:val="26"/>
              </w:rPr>
            </w:pPr>
            <w:r w:rsidRPr="00F73AA4">
              <w:rPr>
                <w:rFonts w:ascii="Minion Pro" w:hAnsi="Minion Pro"/>
                <w:sz w:val="26"/>
                <w:szCs w:val="26"/>
              </w:rPr>
              <w:t>– Sử dụng các cách biểu diễn đại số và đồ thị để phân tích, xác định được vị trí nút và bụng của sóng dừng.</w:t>
            </w:r>
          </w:p>
        </w:tc>
        <w:tc>
          <w:tcPr>
            <w:tcW w:w="1080" w:type="dxa"/>
            <w:vAlign w:val="center"/>
          </w:tcPr>
          <w:p w14:paraId="76DCC13C" w14:textId="06999AA0"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352697" w:rsidRPr="00F73AA4" w14:paraId="53D434B0" w14:textId="77777777" w:rsidTr="004632A2">
        <w:tc>
          <w:tcPr>
            <w:tcW w:w="878" w:type="dxa"/>
            <w:vMerge/>
            <w:vAlign w:val="center"/>
          </w:tcPr>
          <w:p w14:paraId="48B44896"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1732" w:type="dxa"/>
            <w:vMerge/>
            <w:vAlign w:val="center"/>
          </w:tcPr>
          <w:p w14:paraId="47518C4A" w14:textId="77777777" w:rsidR="00352697" w:rsidRPr="00F73AA4" w:rsidRDefault="00352697" w:rsidP="0079459B">
            <w:pPr>
              <w:pStyle w:val="BodyText"/>
              <w:spacing w:before="120" w:after="120"/>
              <w:jc w:val="center"/>
              <w:rPr>
                <w:rFonts w:ascii="Minion Pro" w:hAnsi="Minion Pro" w:cs="Times New Roman"/>
                <w:b/>
                <w:sz w:val="26"/>
                <w:szCs w:val="26"/>
              </w:rPr>
            </w:pPr>
          </w:p>
        </w:tc>
        <w:tc>
          <w:tcPr>
            <w:tcW w:w="5054" w:type="dxa"/>
            <w:vAlign w:val="center"/>
          </w:tcPr>
          <w:p w14:paraId="1E7FDF02" w14:textId="4C925471" w:rsidR="00352697" w:rsidRPr="00F73AA4" w:rsidRDefault="00352697"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 xml:space="preserve">Bài 10. Thực hành </w:t>
            </w:r>
            <w:r w:rsidR="001379E1">
              <w:rPr>
                <w:rFonts w:ascii="Minion Pro" w:hAnsi="Minion Pro" w:cs="Times New Roman"/>
                <w:sz w:val="26"/>
                <w:szCs w:val="26"/>
              </w:rPr>
              <w:t>đ</w:t>
            </w:r>
            <w:r w:rsidRPr="00F73AA4">
              <w:rPr>
                <w:rFonts w:ascii="Minion Pro" w:hAnsi="Minion Pro" w:cs="Times New Roman"/>
                <w:sz w:val="26"/>
                <w:szCs w:val="26"/>
              </w:rPr>
              <w:t>o tần số của sóng âm và tốc độ truyền âm</w:t>
            </w:r>
          </w:p>
        </w:tc>
        <w:tc>
          <w:tcPr>
            <w:tcW w:w="5529" w:type="dxa"/>
            <w:vAlign w:val="center"/>
          </w:tcPr>
          <w:p w14:paraId="3ADD18D3" w14:textId="02E8E3CC" w:rsidR="0052735A" w:rsidRPr="00F73AA4" w:rsidRDefault="0052735A"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Thảo luận để thiết kế phương án hoặc lựa chọn phương án và thực hiện phương án, đo được tần số của sóng âm bằng dao động kí hoặc dụng cụ thực hành.</w:t>
            </w:r>
          </w:p>
          <w:p w14:paraId="2A9B0753" w14:textId="74E61C6B" w:rsidR="00352697" w:rsidRPr="00F73AA4" w:rsidRDefault="0052735A"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Thảo luận để thiết kế phương án hoặc lựa chọn phương án và thực hiện phương án, đo được tốc độ truyền âm bằng dụng cụ thực hành.</w:t>
            </w:r>
          </w:p>
        </w:tc>
        <w:tc>
          <w:tcPr>
            <w:tcW w:w="1080" w:type="dxa"/>
            <w:vAlign w:val="center"/>
          </w:tcPr>
          <w:p w14:paraId="1874CC74" w14:textId="11ABF8D6" w:rsidR="00352697" w:rsidRPr="00F73AA4" w:rsidRDefault="00352697"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2</w:t>
            </w:r>
          </w:p>
        </w:tc>
      </w:tr>
      <w:tr w:rsidR="00FD3AAC" w:rsidRPr="00F73AA4" w14:paraId="54DA65D4" w14:textId="77777777" w:rsidTr="004632A2">
        <w:tc>
          <w:tcPr>
            <w:tcW w:w="878" w:type="dxa"/>
            <w:vMerge w:val="restart"/>
            <w:vAlign w:val="center"/>
          </w:tcPr>
          <w:p w14:paraId="1FF27717" w14:textId="40B3DB79" w:rsidR="00FD3AAC" w:rsidRPr="00F73AA4" w:rsidRDefault="00FD3AAC"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3</w:t>
            </w:r>
          </w:p>
        </w:tc>
        <w:tc>
          <w:tcPr>
            <w:tcW w:w="1732" w:type="dxa"/>
            <w:vMerge w:val="restart"/>
            <w:vAlign w:val="center"/>
          </w:tcPr>
          <w:p w14:paraId="33CF7224" w14:textId="415137E4" w:rsidR="00FD3AAC" w:rsidRPr="00F73AA4" w:rsidRDefault="00FD3AAC" w:rsidP="0079459B">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Điện trường</w:t>
            </w:r>
          </w:p>
        </w:tc>
        <w:tc>
          <w:tcPr>
            <w:tcW w:w="5054" w:type="dxa"/>
            <w:vAlign w:val="center"/>
          </w:tcPr>
          <w:p w14:paraId="385A9F2D" w14:textId="17967D03" w:rsidR="00FD3AAC" w:rsidRPr="00F73AA4" w:rsidRDefault="00FD3AAC"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11. Định luật Coulomb về tương tác tĩnh điện</w:t>
            </w:r>
          </w:p>
        </w:tc>
        <w:tc>
          <w:tcPr>
            <w:tcW w:w="5529" w:type="dxa"/>
            <w:vAlign w:val="center"/>
          </w:tcPr>
          <w:p w14:paraId="6D787BF7" w14:textId="6ED948B8"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Thực hiện thí nghiệm hoặc bằng ví dụ thực tế, mô tả được sự hút (hoặc đẩy) của một điện tích vào một điện tích khác.</w:t>
            </w:r>
          </w:p>
          <w:p w14:paraId="42389257" w14:textId="37F8C6CB"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Phát biểu được định luật Coulomb và nêu được đơn vị đo điện tích.</w:t>
            </w:r>
          </w:p>
          <w:p w14:paraId="079961DC" w14:textId="3B2F7C55"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Sử dụng biểu thức F = q</w:t>
            </w:r>
            <w:r w:rsidRPr="00F73AA4">
              <w:rPr>
                <w:rFonts w:ascii="Minion Pro" w:hAnsi="Minion Pro" w:cs="Times New Roman"/>
                <w:sz w:val="26"/>
                <w:szCs w:val="26"/>
                <w:vertAlign w:val="subscript"/>
              </w:rPr>
              <w:t>1</w:t>
            </w:r>
            <w:r w:rsidRPr="00F73AA4">
              <w:rPr>
                <w:rFonts w:ascii="Minion Pro" w:hAnsi="Minion Pro" w:cs="Times New Roman"/>
                <w:sz w:val="26"/>
                <w:szCs w:val="26"/>
              </w:rPr>
              <w:t>q</w:t>
            </w:r>
            <w:r w:rsidRPr="00F73AA4">
              <w:rPr>
                <w:rFonts w:ascii="Minion Pro" w:hAnsi="Minion Pro" w:cs="Times New Roman"/>
                <w:sz w:val="26"/>
                <w:szCs w:val="26"/>
                <w:vertAlign w:val="subscript"/>
              </w:rPr>
              <w:t>2</w:t>
            </w:r>
            <w:r w:rsidRPr="00F73AA4">
              <w:rPr>
                <w:rFonts w:ascii="Minion Pro" w:hAnsi="Minion Pro" w:cs="Times New Roman"/>
                <w:sz w:val="26"/>
                <w:szCs w:val="26"/>
              </w:rPr>
              <w:t>/4πε</w:t>
            </w:r>
            <w:r w:rsidRPr="00F73AA4">
              <w:rPr>
                <w:rFonts w:ascii="Minion Pro" w:hAnsi="Minion Pro" w:cs="Times New Roman"/>
                <w:sz w:val="26"/>
                <w:szCs w:val="26"/>
                <w:vertAlign w:val="subscript"/>
              </w:rPr>
              <w:t>o</w:t>
            </w:r>
            <w:r w:rsidRPr="00F73AA4">
              <w:rPr>
                <w:rFonts w:ascii="Minion Pro" w:hAnsi="Minion Pro" w:cs="Times New Roman"/>
                <w:sz w:val="26"/>
                <w:szCs w:val="26"/>
              </w:rPr>
              <w:t>r</w:t>
            </w:r>
            <w:r w:rsidRPr="00F73AA4">
              <w:rPr>
                <w:rFonts w:ascii="Minion Pro" w:hAnsi="Minion Pro" w:cs="Times New Roman"/>
                <w:sz w:val="26"/>
                <w:szCs w:val="26"/>
                <w:vertAlign w:val="superscript"/>
              </w:rPr>
              <w:t>2</w:t>
            </w:r>
            <w:r w:rsidRPr="00F73AA4">
              <w:rPr>
                <w:rFonts w:ascii="Minion Pro" w:hAnsi="Minion Pro" w:cs="Times New Roman"/>
                <w:sz w:val="26"/>
                <w:szCs w:val="26"/>
              </w:rPr>
              <w:t xml:space="preserve">, tính và mô tả được lực tương tác giữa hai điện tích điểm đặt </w:t>
            </w:r>
            <w:r w:rsidRPr="00F73AA4">
              <w:rPr>
                <w:rFonts w:ascii="Minion Pro" w:hAnsi="Minion Pro" w:cs="Times New Roman"/>
                <w:sz w:val="26"/>
                <w:szCs w:val="26"/>
              </w:rPr>
              <w:lastRenderedPageBreak/>
              <w:t>trong chân không (hoặc trong không khí).</w:t>
            </w:r>
          </w:p>
        </w:tc>
        <w:tc>
          <w:tcPr>
            <w:tcW w:w="1080" w:type="dxa"/>
            <w:vAlign w:val="center"/>
          </w:tcPr>
          <w:p w14:paraId="224BE69A" w14:textId="35C00228" w:rsidR="00FD3AAC" w:rsidRPr="00F73AA4" w:rsidRDefault="00FD3AAC"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lastRenderedPageBreak/>
              <w:t>4</w:t>
            </w:r>
          </w:p>
        </w:tc>
      </w:tr>
      <w:tr w:rsidR="00FD3AAC" w:rsidRPr="00F73AA4" w14:paraId="6BF5335F" w14:textId="77777777" w:rsidTr="004632A2">
        <w:tc>
          <w:tcPr>
            <w:tcW w:w="878" w:type="dxa"/>
            <w:vMerge/>
            <w:vAlign w:val="center"/>
          </w:tcPr>
          <w:p w14:paraId="6DBF4997"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1732" w:type="dxa"/>
            <w:vMerge/>
            <w:vAlign w:val="center"/>
          </w:tcPr>
          <w:p w14:paraId="5E7717AC"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5054" w:type="dxa"/>
            <w:vAlign w:val="center"/>
          </w:tcPr>
          <w:p w14:paraId="19D3F807" w14:textId="791FEED7" w:rsidR="00FD3AAC" w:rsidRPr="00F73AA4" w:rsidRDefault="00FD3AAC"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 xml:space="preserve">Bài 12. </w:t>
            </w:r>
            <w:r>
              <w:rPr>
                <w:rFonts w:ascii="Minion Pro" w:hAnsi="Minion Pro" w:cs="Times New Roman"/>
                <w:sz w:val="26"/>
                <w:szCs w:val="26"/>
              </w:rPr>
              <w:t>Đ</w:t>
            </w:r>
            <w:r w:rsidRPr="00F73AA4">
              <w:rPr>
                <w:rFonts w:ascii="Minion Pro" w:hAnsi="Minion Pro" w:cs="Times New Roman"/>
                <w:sz w:val="26"/>
                <w:szCs w:val="26"/>
              </w:rPr>
              <w:t>iện trường</w:t>
            </w:r>
          </w:p>
        </w:tc>
        <w:tc>
          <w:tcPr>
            <w:tcW w:w="5529" w:type="dxa"/>
            <w:vAlign w:val="center"/>
          </w:tcPr>
          <w:p w14:paraId="512F0D01" w14:textId="5A7E3845"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Nêu được khái niệm điện trường là trường lực được tạo ra bởi điện tích, là dạng vật chất tồn tại quanh điện tích và truyền tương tác giữa các điện tích.</w:t>
            </w:r>
          </w:p>
          <w:p w14:paraId="1512B708" w14:textId="3322A40F"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Sử dụng biểu thức E = Q/4πε</w:t>
            </w:r>
            <w:r w:rsidRPr="00F73AA4">
              <w:rPr>
                <w:rFonts w:ascii="Minion Pro" w:hAnsi="Minion Pro" w:cs="Times New Roman"/>
                <w:sz w:val="26"/>
                <w:szCs w:val="26"/>
                <w:vertAlign w:val="subscript"/>
              </w:rPr>
              <w:t>o</w:t>
            </w:r>
            <w:r w:rsidRPr="00F73AA4">
              <w:rPr>
                <w:rFonts w:ascii="Minion Pro" w:hAnsi="Minion Pro" w:cs="Times New Roman"/>
                <w:sz w:val="26"/>
                <w:szCs w:val="26"/>
              </w:rPr>
              <w:t>r</w:t>
            </w:r>
            <w:r w:rsidRPr="00F73AA4">
              <w:rPr>
                <w:rFonts w:ascii="Minion Pro" w:hAnsi="Minion Pro" w:cs="Times New Roman"/>
                <w:sz w:val="26"/>
                <w:szCs w:val="26"/>
                <w:vertAlign w:val="superscript"/>
              </w:rPr>
              <w:t>2</w:t>
            </w:r>
            <w:r w:rsidRPr="00F73AA4">
              <w:rPr>
                <w:rFonts w:ascii="Minion Pro" w:hAnsi="Minion Pro" w:cs="Times New Roman"/>
                <w:sz w:val="26"/>
                <w:szCs w:val="26"/>
              </w:rPr>
              <w:t>, tính và mô tả được cường độ điện trường do một điện tích điểm Q đặt trong chân không hoặc trong không khí gây ra tại một điểm cách nó một khoảng r.</w:t>
            </w:r>
          </w:p>
          <w:p w14:paraId="399235AE" w14:textId="3393D3CE"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14:paraId="4AD9640B" w14:textId="69EE3B10"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Dùng dụng cụ tạo ra (hoặc vẽ) được điện phổ trong một số trường hợp đơn giản.</w:t>
            </w:r>
          </w:p>
          <w:p w14:paraId="73DEF683" w14:textId="6E59B87A"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Vận dụng được biểu thức E = Q/4πε</w:t>
            </w:r>
            <w:r w:rsidRPr="00F73AA4">
              <w:rPr>
                <w:rFonts w:ascii="Minion Pro" w:hAnsi="Minion Pro" w:cs="Times New Roman"/>
                <w:sz w:val="26"/>
                <w:szCs w:val="26"/>
                <w:vertAlign w:val="subscript"/>
              </w:rPr>
              <w:t>o</w:t>
            </w:r>
            <w:r w:rsidRPr="00F73AA4">
              <w:rPr>
                <w:rFonts w:ascii="Minion Pro" w:hAnsi="Minion Pro" w:cs="Times New Roman"/>
                <w:sz w:val="26"/>
                <w:szCs w:val="26"/>
              </w:rPr>
              <w:t>r</w:t>
            </w:r>
            <w:r w:rsidRPr="00F73AA4">
              <w:rPr>
                <w:rFonts w:ascii="Minion Pro" w:hAnsi="Minion Pro" w:cs="Times New Roman"/>
                <w:sz w:val="26"/>
                <w:szCs w:val="26"/>
                <w:vertAlign w:val="superscript"/>
              </w:rPr>
              <w:t>2</w:t>
            </w:r>
            <w:r w:rsidRPr="00F73AA4">
              <w:rPr>
                <w:rFonts w:ascii="Minion Pro" w:hAnsi="Minion Pro" w:cs="Times New Roman"/>
                <w:sz w:val="26"/>
                <w:szCs w:val="26"/>
              </w:rPr>
              <w:t>.</w:t>
            </w:r>
          </w:p>
        </w:tc>
        <w:tc>
          <w:tcPr>
            <w:tcW w:w="1080" w:type="dxa"/>
            <w:vAlign w:val="center"/>
          </w:tcPr>
          <w:p w14:paraId="4BA3F4DA" w14:textId="5B2182AA" w:rsidR="00FD3AAC" w:rsidRPr="00F73AA4" w:rsidRDefault="00FD3AAC"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4</w:t>
            </w:r>
          </w:p>
        </w:tc>
      </w:tr>
      <w:tr w:rsidR="00FD3AAC" w:rsidRPr="00F73AA4" w14:paraId="200F0F19" w14:textId="77777777" w:rsidTr="004632A2">
        <w:tc>
          <w:tcPr>
            <w:tcW w:w="878" w:type="dxa"/>
            <w:vMerge/>
            <w:vAlign w:val="center"/>
          </w:tcPr>
          <w:p w14:paraId="59207D12"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1732" w:type="dxa"/>
            <w:vMerge/>
            <w:vAlign w:val="center"/>
          </w:tcPr>
          <w:p w14:paraId="4E6AEE1C"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5054" w:type="dxa"/>
            <w:vAlign w:val="center"/>
          </w:tcPr>
          <w:p w14:paraId="773D8874" w14:textId="5581DE73" w:rsidR="00FD3AAC" w:rsidRPr="00F73AA4" w:rsidRDefault="00FD3AAC"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13. Điện thế và thế năng điện</w:t>
            </w:r>
          </w:p>
        </w:tc>
        <w:tc>
          <w:tcPr>
            <w:tcW w:w="5529" w:type="dxa"/>
            <w:vAlign w:val="center"/>
          </w:tcPr>
          <w:p w14:paraId="231137B4" w14:textId="1CBBAD2B"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xml:space="preserve">– Thảo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w:t>
            </w:r>
            <w:r w:rsidRPr="00F73AA4">
              <w:rPr>
                <w:rFonts w:ascii="Minion Pro" w:hAnsi="Minion Pro" w:cs="Times New Roman"/>
                <w:sz w:val="26"/>
                <w:szCs w:val="26"/>
              </w:rPr>
              <w:lastRenderedPageBreak/>
              <w:t>điện trường khi đặt điện tích q tại điểm đang xét.</w:t>
            </w:r>
          </w:p>
          <w:p w14:paraId="7E2F93DF" w14:textId="2D1EC247"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Vận dụng được mối liên hệ thế năng điện với điện thế, V = A/q; mối liên hệ cường độ điện trường với điện thế.</w:t>
            </w:r>
          </w:p>
          <w:p w14:paraId="51EF9A18" w14:textId="63A688E3"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p w14:paraId="0EA8B3A5" w14:textId="6915CBCB"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1080" w:type="dxa"/>
            <w:vAlign w:val="center"/>
          </w:tcPr>
          <w:p w14:paraId="79006AD3" w14:textId="3F571D82" w:rsidR="00FD3AAC" w:rsidRPr="00F73AA4" w:rsidRDefault="00FD3AAC"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lastRenderedPageBreak/>
              <w:t>4</w:t>
            </w:r>
          </w:p>
        </w:tc>
      </w:tr>
      <w:tr w:rsidR="00FD3AAC" w:rsidRPr="00F73AA4" w14:paraId="68B3C286" w14:textId="77777777" w:rsidTr="004632A2">
        <w:tc>
          <w:tcPr>
            <w:tcW w:w="878" w:type="dxa"/>
            <w:vMerge/>
            <w:vAlign w:val="center"/>
          </w:tcPr>
          <w:p w14:paraId="648B2DF7"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1732" w:type="dxa"/>
            <w:vMerge/>
            <w:vAlign w:val="center"/>
          </w:tcPr>
          <w:p w14:paraId="4A6F367F" w14:textId="77777777" w:rsidR="00FD3AAC" w:rsidRPr="00F73AA4" w:rsidRDefault="00FD3AAC" w:rsidP="0079459B">
            <w:pPr>
              <w:pStyle w:val="BodyText"/>
              <w:spacing w:before="120" w:after="120"/>
              <w:jc w:val="center"/>
              <w:rPr>
                <w:rFonts w:ascii="Minion Pro" w:hAnsi="Minion Pro" w:cs="Times New Roman"/>
                <w:b/>
                <w:sz w:val="26"/>
                <w:szCs w:val="26"/>
              </w:rPr>
            </w:pPr>
          </w:p>
        </w:tc>
        <w:tc>
          <w:tcPr>
            <w:tcW w:w="5054" w:type="dxa"/>
            <w:vAlign w:val="center"/>
          </w:tcPr>
          <w:p w14:paraId="278A70D8" w14:textId="050F5CFD" w:rsidR="00FD3AAC" w:rsidRPr="00F73AA4" w:rsidRDefault="00FD3AAC" w:rsidP="005F3C6A">
            <w:pPr>
              <w:pStyle w:val="BodyText"/>
              <w:spacing w:before="120" w:after="120"/>
              <w:rPr>
                <w:rFonts w:ascii="Minion Pro" w:hAnsi="Minion Pro" w:cs="Times New Roman"/>
                <w:sz w:val="26"/>
                <w:szCs w:val="26"/>
              </w:rPr>
            </w:pPr>
            <w:r w:rsidRPr="00F73AA4">
              <w:rPr>
                <w:rFonts w:ascii="Minion Pro" w:hAnsi="Minion Pro" w:cs="Times New Roman"/>
                <w:sz w:val="26"/>
                <w:szCs w:val="26"/>
              </w:rPr>
              <w:t xml:space="preserve">Bài 14. </w:t>
            </w:r>
            <w:r>
              <w:rPr>
                <w:rFonts w:ascii="Minion Pro" w:hAnsi="Minion Pro" w:cs="Times New Roman"/>
                <w:sz w:val="26"/>
                <w:szCs w:val="26"/>
              </w:rPr>
              <w:t>T</w:t>
            </w:r>
            <w:r w:rsidRPr="00F73AA4">
              <w:rPr>
                <w:rFonts w:ascii="Minion Pro" w:hAnsi="Minion Pro" w:cs="Times New Roman"/>
                <w:sz w:val="26"/>
                <w:szCs w:val="26"/>
              </w:rPr>
              <w:t>ụ điện</w:t>
            </w:r>
          </w:p>
        </w:tc>
        <w:tc>
          <w:tcPr>
            <w:tcW w:w="5529" w:type="dxa"/>
            <w:vAlign w:val="center"/>
          </w:tcPr>
          <w:p w14:paraId="0A6B3900" w14:textId="71B525C5"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Định nghĩa được điện dung và đơn vị đo điện dung (fara).</w:t>
            </w:r>
          </w:p>
          <w:p w14:paraId="0517C59F" w14:textId="67579585" w:rsidR="00FD3AAC" w:rsidRPr="00F73AA4" w:rsidRDefault="00FD3AAC" w:rsidP="003C605E">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Vận dụng được (không yêu cầu thiết lập) công thức điện dung của bộ tụ điện ghép nối tiếp, ghép song song.</w:t>
            </w:r>
          </w:p>
        </w:tc>
        <w:tc>
          <w:tcPr>
            <w:tcW w:w="1080" w:type="dxa"/>
            <w:vAlign w:val="center"/>
          </w:tcPr>
          <w:p w14:paraId="7C050C3F" w14:textId="062900F6" w:rsidR="00FD3AAC" w:rsidRPr="00F73AA4" w:rsidRDefault="00FD3AAC" w:rsidP="0079459B">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FD3AAC" w:rsidRPr="00F73AA4" w14:paraId="06935C55" w14:textId="77777777" w:rsidTr="004632A2">
        <w:tc>
          <w:tcPr>
            <w:tcW w:w="878" w:type="dxa"/>
            <w:vMerge/>
            <w:vAlign w:val="center"/>
          </w:tcPr>
          <w:p w14:paraId="7D1C6173"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1732" w:type="dxa"/>
            <w:vMerge/>
            <w:vAlign w:val="center"/>
          </w:tcPr>
          <w:p w14:paraId="44D37EAD"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5054" w:type="dxa"/>
            <w:vAlign w:val="center"/>
          </w:tcPr>
          <w:p w14:paraId="00AF7D1B" w14:textId="5E7224F0"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15. Năng lượng và ứng dụng của tụ điện</w:t>
            </w:r>
          </w:p>
        </w:tc>
        <w:tc>
          <w:tcPr>
            <w:tcW w:w="5529" w:type="dxa"/>
            <w:vAlign w:val="center"/>
          </w:tcPr>
          <w:p w14:paraId="5BFFE1A7" w14:textId="77777777"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Thảo luận để xây dựng được biểu thức tính năng lượng tụ điện.</w:t>
            </w:r>
          </w:p>
          <w:p w14:paraId="675F2882" w14:textId="0280B50A"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Lựa chọn và sử dụng thông tin để xây dựng được báo cáo tìm hiểu một số ứng dụng của tụ điện trong cuộc sống.</w:t>
            </w:r>
          </w:p>
        </w:tc>
        <w:tc>
          <w:tcPr>
            <w:tcW w:w="1080" w:type="dxa"/>
            <w:vAlign w:val="center"/>
          </w:tcPr>
          <w:p w14:paraId="48A1E9CE" w14:textId="1EADED4B"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FD3AAC" w:rsidRPr="00F73AA4" w14:paraId="7295D122" w14:textId="77777777" w:rsidTr="004632A2">
        <w:tc>
          <w:tcPr>
            <w:tcW w:w="878" w:type="dxa"/>
            <w:vMerge w:val="restart"/>
            <w:vAlign w:val="center"/>
          </w:tcPr>
          <w:p w14:paraId="7EA5EBB8" w14:textId="740D5CE8" w:rsidR="00FD3AAC" w:rsidRPr="00F73AA4" w:rsidRDefault="00FD3AAC" w:rsidP="00FD3AAC">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lastRenderedPageBreak/>
              <w:t>4</w:t>
            </w:r>
          </w:p>
        </w:tc>
        <w:tc>
          <w:tcPr>
            <w:tcW w:w="1732" w:type="dxa"/>
            <w:vMerge w:val="restart"/>
            <w:vAlign w:val="center"/>
          </w:tcPr>
          <w:p w14:paraId="3E50E65C" w14:textId="09C54DD7" w:rsidR="00FD3AAC" w:rsidRPr="00F73AA4" w:rsidRDefault="00FD3AAC" w:rsidP="00FD3AAC">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Dòng điện</w:t>
            </w:r>
            <w:r>
              <w:rPr>
                <w:rFonts w:ascii="Minion Pro" w:hAnsi="Minion Pro" w:cs="Times New Roman"/>
                <w:b/>
                <w:sz w:val="26"/>
                <w:szCs w:val="26"/>
              </w:rPr>
              <w:t xml:space="preserve"> k</w:t>
            </w:r>
            <w:r w:rsidRPr="00F73AA4">
              <w:rPr>
                <w:rFonts w:ascii="Minion Pro" w:hAnsi="Minion Pro" w:cs="Times New Roman"/>
                <w:b/>
                <w:sz w:val="26"/>
                <w:szCs w:val="26"/>
              </w:rPr>
              <w:t>hông đổi</w:t>
            </w:r>
          </w:p>
        </w:tc>
        <w:tc>
          <w:tcPr>
            <w:tcW w:w="5054" w:type="dxa"/>
            <w:vAlign w:val="center"/>
          </w:tcPr>
          <w:p w14:paraId="40A21C48" w14:textId="22DEBD16"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16. Dòng điện</w:t>
            </w:r>
            <w:r>
              <w:rPr>
                <w:rFonts w:ascii="Minion Pro" w:hAnsi="Minion Pro" w:cs="Times New Roman"/>
                <w:sz w:val="26"/>
                <w:szCs w:val="26"/>
              </w:rPr>
              <w:t xml:space="preserve">. </w:t>
            </w:r>
            <w:r w:rsidRPr="00F73AA4">
              <w:rPr>
                <w:rFonts w:ascii="Minion Pro" w:hAnsi="Minion Pro" w:cs="Times New Roman"/>
                <w:sz w:val="26"/>
                <w:szCs w:val="26"/>
              </w:rPr>
              <w:t>Cường độ dòng điện</w:t>
            </w:r>
          </w:p>
        </w:tc>
        <w:tc>
          <w:tcPr>
            <w:tcW w:w="5529" w:type="dxa"/>
            <w:vAlign w:val="center"/>
          </w:tcPr>
          <w:p w14:paraId="3DC182C1" w14:textId="796A5C8D"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Thực hiện thí nghiệm (hoặc dựa vào tài liệu đa phương tiện), nêu được cường độ dòng điện đặc trưng cho tác dụng mạnh yếu của dòng điện và được xác định bằng điện lượng chuyển qua tiết diện thẳng của vật dẫn trong một đơn vị thời gian.</w:t>
            </w:r>
          </w:p>
          <w:p w14:paraId="012320E5" w14:textId="6BCBD9F6"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Vận dụng được biểu thức I = Snve cho dây dẫn có dòng điện, với n là mật độ hạt mang điện, S là tiết diện thẳng của dây, v là tốc độ dịch chuyển của hạt mang điện tích e.</w:t>
            </w:r>
          </w:p>
          <w:p w14:paraId="2623CD3A" w14:textId="69882715"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Định nghĩa được đơn vị đo điện lượng coulomb là lượng điện tích chuyển qua tiết diện thẳng của dây dẫn trong 1 s khi có cường độ dòng điện 1 A chạy qua dây dẫn.</w:t>
            </w:r>
          </w:p>
        </w:tc>
        <w:tc>
          <w:tcPr>
            <w:tcW w:w="1080" w:type="dxa"/>
            <w:vAlign w:val="center"/>
          </w:tcPr>
          <w:p w14:paraId="4684E018" w14:textId="6CCB0266"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4</w:t>
            </w:r>
          </w:p>
        </w:tc>
      </w:tr>
      <w:tr w:rsidR="00FD3AAC" w:rsidRPr="00F73AA4" w14:paraId="41986287" w14:textId="77777777" w:rsidTr="004632A2">
        <w:tc>
          <w:tcPr>
            <w:tcW w:w="878" w:type="dxa"/>
            <w:vMerge/>
            <w:vAlign w:val="center"/>
          </w:tcPr>
          <w:p w14:paraId="5E5BB88A"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1732" w:type="dxa"/>
            <w:vMerge/>
            <w:vAlign w:val="center"/>
          </w:tcPr>
          <w:p w14:paraId="7FC362BE"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5054" w:type="dxa"/>
            <w:vAlign w:val="center"/>
          </w:tcPr>
          <w:p w14:paraId="05B00059" w14:textId="27582129"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17. Điện trở</w:t>
            </w:r>
            <w:r>
              <w:rPr>
                <w:rFonts w:ascii="Minion Pro" w:hAnsi="Minion Pro" w:cs="Times New Roman"/>
                <w:sz w:val="26"/>
                <w:szCs w:val="26"/>
              </w:rPr>
              <w:t xml:space="preserve">. </w:t>
            </w:r>
            <w:r w:rsidRPr="00F73AA4">
              <w:rPr>
                <w:rFonts w:ascii="Minion Pro" w:hAnsi="Minion Pro" w:cs="Times New Roman"/>
                <w:sz w:val="26"/>
                <w:szCs w:val="26"/>
              </w:rPr>
              <w:t>Định luật Ohm</w:t>
            </w:r>
          </w:p>
        </w:tc>
        <w:tc>
          <w:tcPr>
            <w:tcW w:w="5529" w:type="dxa"/>
            <w:vAlign w:val="center"/>
          </w:tcPr>
          <w:p w14:paraId="1B64BABC" w14:textId="587E4FD3"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Định nghĩa được điện trở, đơn vị đo điện trở và nêu được các nguyên nhân chính gây ra điện trở.</w:t>
            </w:r>
          </w:p>
          <w:p w14:paraId="025C8110" w14:textId="13D4EA3D"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Vẽ phác và thảo luận được về đường đặc trưng I – U của vật dẫn kim loại ở nhiệt độ xác định.</w:t>
            </w:r>
          </w:p>
          <w:p w14:paraId="31CFF038" w14:textId="22F02865"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Mô tả được sơ lược ảnh hưởng của nhiệt độ lên điện trở của đèn sợi đốt, điện trở nhiệt (thermistor).</w:t>
            </w:r>
          </w:p>
          <w:p w14:paraId="4C0A0A68" w14:textId="3B304179"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Phát biểu được định luật Ohm cho vật dẫn kim loại.</w:t>
            </w:r>
          </w:p>
        </w:tc>
        <w:tc>
          <w:tcPr>
            <w:tcW w:w="1080" w:type="dxa"/>
            <w:vAlign w:val="center"/>
          </w:tcPr>
          <w:p w14:paraId="383E1AD6" w14:textId="53EBB45C"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FD3AAC" w:rsidRPr="00F73AA4" w14:paraId="4A552A79" w14:textId="77777777" w:rsidTr="004632A2">
        <w:tc>
          <w:tcPr>
            <w:tcW w:w="878" w:type="dxa"/>
            <w:vMerge/>
            <w:vAlign w:val="center"/>
          </w:tcPr>
          <w:p w14:paraId="6928A6EB"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1732" w:type="dxa"/>
            <w:vMerge/>
            <w:vAlign w:val="center"/>
          </w:tcPr>
          <w:p w14:paraId="57987444"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5054" w:type="dxa"/>
            <w:vAlign w:val="center"/>
          </w:tcPr>
          <w:p w14:paraId="0EB127F4" w14:textId="10752B60"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18. Nguồn điện</w:t>
            </w:r>
          </w:p>
        </w:tc>
        <w:tc>
          <w:tcPr>
            <w:tcW w:w="5529" w:type="dxa"/>
            <w:vAlign w:val="center"/>
          </w:tcPr>
          <w:p w14:paraId="61BCAAD6" w14:textId="5D33BE0B"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xml:space="preserve">– Định nghĩa được suất điện động qua năng lượng </w:t>
            </w:r>
            <w:r w:rsidRPr="00F73AA4">
              <w:rPr>
                <w:rFonts w:ascii="Minion Pro" w:hAnsi="Minion Pro" w:cs="Times New Roman"/>
                <w:sz w:val="26"/>
                <w:szCs w:val="26"/>
              </w:rPr>
              <w:lastRenderedPageBreak/>
              <w:t>dịch chuyển một điện tích đơn vị theo vòng kín.</w:t>
            </w:r>
          </w:p>
          <w:p w14:paraId="1DF2BC92" w14:textId="29F405D6"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Mô tả được ảnh hưởng của điện trở trong của nguồn điện lên hiệu điện thế giữa hai cực của nguồn.</w:t>
            </w:r>
          </w:p>
          <w:p w14:paraId="3D56678D" w14:textId="1C21B8C3"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So sánh được suất điện động và hiệu điện thế.</w:t>
            </w:r>
          </w:p>
        </w:tc>
        <w:tc>
          <w:tcPr>
            <w:tcW w:w="1080" w:type="dxa"/>
            <w:vAlign w:val="center"/>
          </w:tcPr>
          <w:p w14:paraId="36CF50A2" w14:textId="5A3B5ACF"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lastRenderedPageBreak/>
              <w:t>2</w:t>
            </w:r>
          </w:p>
        </w:tc>
      </w:tr>
      <w:tr w:rsidR="00FD3AAC" w:rsidRPr="00F73AA4" w14:paraId="784134DB" w14:textId="77777777" w:rsidTr="004632A2">
        <w:tc>
          <w:tcPr>
            <w:tcW w:w="878" w:type="dxa"/>
            <w:vMerge/>
            <w:vAlign w:val="center"/>
          </w:tcPr>
          <w:p w14:paraId="7EA5F674"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1732" w:type="dxa"/>
            <w:vMerge/>
            <w:vAlign w:val="center"/>
          </w:tcPr>
          <w:p w14:paraId="3FECCB6E"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5054" w:type="dxa"/>
            <w:vAlign w:val="center"/>
          </w:tcPr>
          <w:p w14:paraId="7A450091" w14:textId="3818BAF0"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Bài 19. Năng lượng điện</w:t>
            </w:r>
            <w:r w:rsidR="00056FA8">
              <w:rPr>
                <w:rFonts w:ascii="Minion Pro" w:hAnsi="Minion Pro" w:cs="Times New Roman"/>
                <w:sz w:val="26"/>
                <w:szCs w:val="26"/>
              </w:rPr>
              <w:t xml:space="preserve">. </w:t>
            </w:r>
            <w:r w:rsidRPr="00F73AA4">
              <w:rPr>
                <w:rFonts w:ascii="Minion Pro" w:hAnsi="Minion Pro" w:cs="Times New Roman"/>
                <w:sz w:val="26"/>
                <w:szCs w:val="26"/>
              </w:rPr>
              <w:t>Công suất điện</w:t>
            </w:r>
          </w:p>
        </w:tc>
        <w:tc>
          <w:tcPr>
            <w:tcW w:w="5529" w:type="dxa"/>
            <w:vAlign w:val="center"/>
          </w:tcPr>
          <w:p w14:paraId="01B0A7AE" w14:textId="367A82DD"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p w14:paraId="4433B110" w14:textId="5394707A"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 Tính được năng lượng điện và công suất tiêu thụ năng lượng điện của đoạn mạch.</w:t>
            </w:r>
          </w:p>
        </w:tc>
        <w:tc>
          <w:tcPr>
            <w:tcW w:w="1080" w:type="dxa"/>
            <w:vAlign w:val="center"/>
          </w:tcPr>
          <w:p w14:paraId="0E1C8C5B" w14:textId="1493D29B"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3</w:t>
            </w:r>
          </w:p>
        </w:tc>
      </w:tr>
      <w:tr w:rsidR="00FD3AAC" w:rsidRPr="00F73AA4" w14:paraId="56F4E6C2" w14:textId="77777777" w:rsidTr="004632A2">
        <w:tc>
          <w:tcPr>
            <w:tcW w:w="878" w:type="dxa"/>
            <w:vMerge/>
            <w:vAlign w:val="center"/>
          </w:tcPr>
          <w:p w14:paraId="4AC19348"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1732" w:type="dxa"/>
            <w:vMerge/>
            <w:vAlign w:val="center"/>
          </w:tcPr>
          <w:p w14:paraId="7F3C17BB" w14:textId="77777777" w:rsidR="00FD3AAC" w:rsidRPr="00F73AA4" w:rsidRDefault="00FD3AAC" w:rsidP="00FD3AAC">
            <w:pPr>
              <w:pStyle w:val="BodyText"/>
              <w:spacing w:before="120" w:after="120"/>
              <w:jc w:val="center"/>
              <w:rPr>
                <w:rFonts w:ascii="Minion Pro" w:hAnsi="Minion Pro" w:cs="Times New Roman"/>
                <w:b/>
                <w:sz w:val="26"/>
                <w:szCs w:val="26"/>
              </w:rPr>
            </w:pPr>
          </w:p>
        </w:tc>
        <w:tc>
          <w:tcPr>
            <w:tcW w:w="5054" w:type="dxa"/>
            <w:vAlign w:val="center"/>
          </w:tcPr>
          <w:p w14:paraId="3F675453" w14:textId="24948ABF" w:rsidR="00FD3AAC" w:rsidRPr="00F73AA4" w:rsidRDefault="00FD3AAC" w:rsidP="00FD3AAC">
            <w:pPr>
              <w:pStyle w:val="BodyText"/>
              <w:spacing w:before="120" w:after="120"/>
              <w:rPr>
                <w:rFonts w:ascii="Minion Pro" w:hAnsi="Minion Pro" w:cs="Times New Roman"/>
                <w:sz w:val="26"/>
                <w:szCs w:val="26"/>
              </w:rPr>
            </w:pPr>
            <w:r w:rsidRPr="00F73AA4">
              <w:rPr>
                <w:rFonts w:ascii="Minion Pro" w:hAnsi="Minion Pro" w:cs="Times New Roman"/>
                <w:sz w:val="26"/>
                <w:szCs w:val="26"/>
              </w:rPr>
              <w:t xml:space="preserve">Bài 20. Thực hành </w:t>
            </w:r>
            <w:r w:rsidR="00441412">
              <w:rPr>
                <w:rFonts w:ascii="Minion Pro" w:hAnsi="Minion Pro" w:cs="Times New Roman"/>
                <w:sz w:val="26"/>
                <w:szCs w:val="26"/>
              </w:rPr>
              <w:t>xác định</w:t>
            </w:r>
            <w:r w:rsidRPr="00F73AA4">
              <w:rPr>
                <w:rFonts w:ascii="Minion Pro" w:hAnsi="Minion Pro" w:cs="Times New Roman"/>
                <w:sz w:val="26"/>
                <w:szCs w:val="26"/>
              </w:rPr>
              <w:t xml:space="preserve"> suất điện động và điện trở trong của pin</w:t>
            </w:r>
          </w:p>
        </w:tc>
        <w:tc>
          <w:tcPr>
            <w:tcW w:w="5529" w:type="dxa"/>
            <w:vAlign w:val="center"/>
          </w:tcPr>
          <w:p w14:paraId="7A1AC380" w14:textId="72A07C0A" w:rsidR="00FD3AAC" w:rsidRPr="00F73AA4" w:rsidRDefault="00FD3AAC" w:rsidP="00FD3AAC">
            <w:pPr>
              <w:pStyle w:val="BodyText"/>
              <w:spacing w:before="120" w:after="120"/>
              <w:jc w:val="both"/>
              <w:rPr>
                <w:rFonts w:ascii="Minion Pro" w:hAnsi="Minion Pro" w:cs="Times New Roman"/>
                <w:sz w:val="26"/>
                <w:szCs w:val="26"/>
              </w:rPr>
            </w:pPr>
            <w:r w:rsidRPr="00F73AA4">
              <w:rPr>
                <w:rFonts w:ascii="Minion Pro" w:hAnsi="Minion Pro" w:cs="Times New Roman"/>
                <w:sz w:val="26"/>
                <w:szCs w:val="26"/>
              </w:rPr>
              <w:t>Thảo luận để thiết kế phương án hoặc lựa chọn phương án và thực hiện phương án, đo được suất điện động và điện trở trong của pin hoặc acquy (battery hoặc accumulator) bằng dụng cụ thực hành.</w:t>
            </w:r>
          </w:p>
        </w:tc>
        <w:tc>
          <w:tcPr>
            <w:tcW w:w="1080" w:type="dxa"/>
            <w:vAlign w:val="center"/>
          </w:tcPr>
          <w:p w14:paraId="6FCAED0C" w14:textId="1B05AEC1" w:rsidR="00FD3AAC" w:rsidRPr="00F73AA4" w:rsidRDefault="00FD3AAC" w:rsidP="00FD3AAC">
            <w:pPr>
              <w:pStyle w:val="BodyText"/>
              <w:spacing w:before="120" w:after="120"/>
              <w:jc w:val="center"/>
              <w:rPr>
                <w:rFonts w:ascii="Minion Pro" w:hAnsi="Minion Pro" w:cs="Times New Roman"/>
                <w:sz w:val="26"/>
                <w:szCs w:val="26"/>
              </w:rPr>
            </w:pPr>
            <w:r w:rsidRPr="00F73AA4">
              <w:rPr>
                <w:rFonts w:ascii="Minion Pro" w:hAnsi="Minion Pro" w:cs="Times New Roman"/>
                <w:sz w:val="26"/>
                <w:szCs w:val="26"/>
              </w:rPr>
              <w:t>2</w:t>
            </w:r>
          </w:p>
        </w:tc>
      </w:tr>
    </w:tbl>
    <w:p w14:paraId="3E8A31B3" w14:textId="27C0C5C2" w:rsidR="0006627F" w:rsidRPr="00F73AA4" w:rsidRDefault="0006627F">
      <w:pPr>
        <w:rPr>
          <w:rFonts w:ascii="Minion Pro" w:hAnsi="Minion Pro"/>
          <w:lang w:val="en-US"/>
        </w:rPr>
      </w:pPr>
    </w:p>
    <w:p w14:paraId="296F7107" w14:textId="77777777" w:rsidR="0006627F" w:rsidRPr="00F73AA4" w:rsidRDefault="0006627F">
      <w:pPr>
        <w:rPr>
          <w:rFonts w:ascii="Minion Pro" w:hAnsi="Minion Pro"/>
          <w:lang w:val="en-US"/>
        </w:rPr>
      </w:pPr>
      <w:r w:rsidRPr="00F73AA4">
        <w:rPr>
          <w:rFonts w:ascii="Minion Pro" w:hAnsi="Minion Pro"/>
          <w:lang w:val="en-US"/>
        </w:rPr>
        <w:br w:type="page"/>
      </w:r>
    </w:p>
    <w:p w14:paraId="3CE9FA45" w14:textId="45A1906C" w:rsidR="0006627F" w:rsidRPr="00F73AA4" w:rsidRDefault="0006627F" w:rsidP="00F73AA4">
      <w:pPr>
        <w:jc w:val="center"/>
        <w:rPr>
          <w:rFonts w:ascii="Minion Pro" w:hAnsi="Minion Pro" w:cstheme="majorHAnsi"/>
          <w:b/>
          <w:bCs/>
          <w:sz w:val="36"/>
          <w:szCs w:val="28"/>
          <w:lang w:val="en-US"/>
        </w:rPr>
      </w:pPr>
      <w:r w:rsidRPr="00F73AA4">
        <w:rPr>
          <w:rFonts w:ascii="Minion Pro" w:hAnsi="Minion Pro" w:cstheme="majorHAnsi"/>
          <w:b/>
          <w:bCs/>
          <w:sz w:val="36"/>
          <w:szCs w:val="28"/>
          <w:lang w:val="en-US"/>
        </w:rPr>
        <w:lastRenderedPageBreak/>
        <w:t>BẢNG PHÂN PHỐI CHƯƠNG TRÌNH</w:t>
      </w:r>
      <w:r w:rsidR="00F73AA4">
        <w:rPr>
          <w:rFonts w:ascii="Minion Pro" w:hAnsi="Minion Pro" w:cstheme="majorHAnsi"/>
          <w:b/>
          <w:bCs/>
          <w:sz w:val="36"/>
          <w:szCs w:val="28"/>
          <w:lang w:val="en-US"/>
        </w:rPr>
        <w:t xml:space="preserve"> </w:t>
      </w:r>
      <w:r w:rsidRPr="00F73AA4">
        <w:rPr>
          <w:rFonts w:ascii="Minion Pro" w:hAnsi="Minion Pro" w:cstheme="majorHAnsi"/>
          <w:b/>
          <w:bCs/>
          <w:sz w:val="36"/>
          <w:szCs w:val="28"/>
          <w:lang w:val="en-US"/>
        </w:rPr>
        <w:t>MÔN VẬT LÍ 11</w:t>
      </w:r>
    </w:p>
    <w:p w14:paraId="7732EFA5" w14:textId="77777777" w:rsidR="0006627F" w:rsidRPr="00F73AA4" w:rsidRDefault="0006627F" w:rsidP="0006627F">
      <w:pPr>
        <w:jc w:val="center"/>
        <w:rPr>
          <w:rFonts w:ascii="Minion Pro" w:hAnsi="Minion Pro" w:cstheme="majorHAnsi"/>
          <w:b/>
          <w:bCs/>
          <w:sz w:val="20"/>
          <w:szCs w:val="20"/>
          <w:lang w:val="en-US"/>
        </w:rPr>
      </w:pPr>
      <w:r w:rsidRPr="00F73AA4">
        <w:rPr>
          <w:rFonts w:ascii="Minion Pro" w:hAnsi="Minion Pro" w:cstheme="majorHAnsi"/>
          <w:b/>
          <w:bCs/>
          <w:sz w:val="36"/>
          <w:szCs w:val="28"/>
          <w:lang w:val="en-US"/>
        </w:rPr>
        <w:t>SÁCH CHUYÊN ĐỀ HỌC TẬP VẬT LÍ 11</w:t>
      </w:r>
    </w:p>
    <w:p w14:paraId="06A0ACC4" w14:textId="43624562" w:rsidR="00535DA7" w:rsidRPr="00157F1D" w:rsidRDefault="00535DA7" w:rsidP="00535DA7">
      <w:pPr>
        <w:jc w:val="center"/>
        <w:rPr>
          <w:rFonts w:ascii="Minion Pro" w:hAnsi="Minion Pro" w:cstheme="majorHAnsi"/>
          <w:b/>
          <w:bCs/>
          <w:iCs/>
          <w:sz w:val="32"/>
          <w:szCs w:val="32"/>
          <w:lang w:val="en-US"/>
        </w:rPr>
      </w:pPr>
      <w:r w:rsidRPr="00157F1D">
        <w:rPr>
          <w:rFonts w:ascii="Minion Pro" w:hAnsi="Minion Pro" w:cstheme="majorHAnsi"/>
          <w:b/>
          <w:bCs/>
          <w:iCs/>
          <w:sz w:val="32"/>
          <w:szCs w:val="32"/>
          <w:lang w:val="en-US"/>
        </w:rPr>
        <w:t xml:space="preserve">(Bộ </w:t>
      </w:r>
      <w:r w:rsidR="005E211E">
        <w:rPr>
          <w:rFonts w:ascii="Minion Pro" w:hAnsi="Minion Pro" w:cstheme="majorHAnsi"/>
          <w:b/>
          <w:bCs/>
          <w:iCs/>
          <w:sz w:val="32"/>
          <w:szCs w:val="32"/>
          <w:lang w:val="en-US"/>
        </w:rPr>
        <w:t xml:space="preserve">sách </w:t>
      </w:r>
      <w:r w:rsidRPr="00157F1D">
        <w:rPr>
          <w:rFonts w:ascii="Minion Pro" w:hAnsi="Minion Pro" w:cstheme="majorHAnsi"/>
          <w:b/>
          <w:bCs/>
          <w:iCs/>
          <w:sz w:val="32"/>
          <w:szCs w:val="32"/>
          <w:lang w:val="en-US"/>
        </w:rPr>
        <w:t>Chân trời sáng tạo)</w:t>
      </w:r>
    </w:p>
    <w:p w14:paraId="146ECF35" w14:textId="77777777" w:rsidR="0006627F" w:rsidRPr="00F73AA4" w:rsidRDefault="0006627F" w:rsidP="0006627F">
      <w:pPr>
        <w:jc w:val="center"/>
        <w:rPr>
          <w:rFonts w:ascii="Minion Pro" w:hAnsi="Minion Pro" w:cstheme="majorHAnsi"/>
          <w:b/>
          <w:bCs/>
          <w:sz w:val="26"/>
          <w:szCs w:val="26"/>
          <w:lang w:val="en-US"/>
        </w:rPr>
      </w:pPr>
    </w:p>
    <w:p w14:paraId="7A0FE5F6" w14:textId="77777777" w:rsidR="0006627F" w:rsidRPr="00535DA7" w:rsidRDefault="0006627F" w:rsidP="0006627F">
      <w:pPr>
        <w:tabs>
          <w:tab w:val="left" w:pos="1701"/>
        </w:tabs>
        <w:spacing w:line="276" w:lineRule="auto"/>
        <w:jc w:val="center"/>
        <w:rPr>
          <w:rFonts w:ascii="Minion Pro" w:hAnsi="Minion Pro" w:cstheme="majorHAnsi"/>
          <w:iCs/>
          <w:color w:val="000000"/>
          <w:sz w:val="26"/>
          <w:szCs w:val="26"/>
          <w:lang w:val="en-US"/>
        </w:rPr>
      </w:pPr>
      <w:r w:rsidRPr="00F73AA4">
        <w:rPr>
          <w:rFonts w:ascii="Minion Pro" w:hAnsi="Minion Pro" w:cstheme="majorHAnsi"/>
          <w:b/>
          <w:bCs/>
          <w:i/>
          <w:iCs/>
          <w:sz w:val="26"/>
          <w:szCs w:val="26"/>
          <w:lang w:val="en-US"/>
        </w:rPr>
        <w:t xml:space="preserve">Nhóm tác giả: </w:t>
      </w:r>
      <w:r w:rsidRPr="00535DA7">
        <w:rPr>
          <w:rFonts w:ascii="Minion Pro" w:hAnsi="Minion Pro" w:cstheme="majorHAnsi"/>
          <w:iCs/>
          <w:color w:val="000000"/>
          <w:sz w:val="26"/>
          <w:szCs w:val="26"/>
          <w:lang w:val="en-US"/>
        </w:rPr>
        <w:t>Phạm Nguyễn Thành Vinh</w:t>
      </w:r>
      <w:r w:rsidRPr="00535DA7">
        <w:rPr>
          <w:rFonts w:ascii="Minion Pro" w:hAnsi="Minion Pro" w:cstheme="majorHAnsi"/>
          <w:iCs/>
          <w:color w:val="000000"/>
          <w:sz w:val="26"/>
          <w:szCs w:val="26"/>
        </w:rPr>
        <w:t xml:space="preserve"> (Chủ biên)</w:t>
      </w:r>
    </w:p>
    <w:p w14:paraId="4EF61A08" w14:textId="77777777" w:rsidR="0006627F" w:rsidRPr="00535DA7" w:rsidRDefault="0006627F" w:rsidP="0006627F">
      <w:pPr>
        <w:tabs>
          <w:tab w:val="left" w:pos="1701"/>
        </w:tabs>
        <w:spacing w:line="276" w:lineRule="auto"/>
        <w:jc w:val="center"/>
        <w:rPr>
          <w:rFonts w:ascii="Minion Pro" w:hAnsi="Minion Pro" w:cstheme="majorHAnsi"/>
          <w:iCs/>
          <w:color w:val="000000"/>
          <w:sz w:val="26"/>
          <w:szCs w:val="26"/>
          <w:lang w:val="en-US"/>
        </w:rPr>
      </w:pPr>
      <w:r w:rsidRPr="00535DA7">
        <w:rPr>
          <w:rFonts w:ascii="Minion Pro" w:hAnsi="Minion Pro" w:cstheme="majorHAnsi"/>
          <w:iCs/>
          <w:color w:val="000000"/>
          <w:sz w:val="26"/>
          <w:szCs w:val="26"/>
          <w:lang w:val="en-US"/>
        </w:rPr>
        <w:t>Trần Nguyễn Nam Bình – Đoàn Hồng Hà – Đỗ Xuân Hội</w:t>
      </w:r>
    </w:p>
    <w:p w14:paraId="525194EC" w14:textId="77777777" w:rsidR="0006627F" w:rsidRPr="00F73AA4" w:rsidRDefault="0006627F" w:rsidP="0006627F">
      <w:pPr>
        <w:tabs>
          <w:tab w:val="left" w:pos="1701"/>
        </w:tabs>
        <w:spacing w:line="276" w:lineRule="auto"/>
        <w:jc w:val="center"/>
        <w:rPr>
          <w:rFonts w:ascii="Minion Pro" w:hAnsi="Minion Pro" w:cstheme="majorHAnsi"/>
          <w:iCs/>
          <w:color w:val="000000"/>
          <w:sz w:val="26"/>
          <w:szCs w:val="26"/>
          <w:lang w:val="en-US"/>
        </w:rPr>
      </w:pPr>
    </w:p>
    <w:tbl>
      <w:tblPr>
        <w:tblStyle w:val="TableGrid"/>
        <w:tblW w:w="14273" w:type="dxa"/>
        <w:tblInd w:w="-185" w:type="dxa"/>
        <w:tblLook w:val="04A0" w:firstRow="1" w:lastRow="0" w:firstColumn="1" w:lastColumn="0" w:noHBand="0" w:noVBand="1"/>
      </w:tblPr>
      <w:tblGrid>
        <w:gridCol w:w="878"/>
        <w:gridCol w:w="1732"/>
        <w:gridCol w:w="5054"/>
        <w:gridCol w:w="5529"/>
        <w:gridCol w:w="1080"/>
      </w:tblGrid>
      <w:tr w:rsidR="0006627F" w:rsidRPr="00F73AA4" w14:paraId="015C7551" w14:textId="77777777" w:rsidTr="004C360E">
        <w:tc>
          <w:tcPr>
            <w:tcW w:w="878" w:type="dxa"/>
            <w:vAlign w:val="center"/>
          </w:tcPr>
          <w:p w14:paraId="1ECB10C8"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STT</w:t>
            </w:r>
          </w:p>
        </w:tc>
        <w:tc>
          <w:tcPr>
            <w:tcW w:w="1732" w:type="dxa"/>
            <w:vAlign w:val="center"/>
          </w:tcPr>
          <w:p w14:paraId="6F4F8379"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Tên</w:t>
            </w:r>
          </w:p>
          <w:p w14:paraId="5873A959"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Chuyên đề</w:t>
            </w:r>
          </w:p>
        </w:tc>
        <w:tc>
          <w:tcPr>
            <w:tcW w:w="5054" w:type="dxa"/>
            <w:vAlign w:val="center"/>
          </w:tcPr>
          <w:p w14:paraId="6834A6DA"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Tên bài</w:t>
            </w:r>
          </w:p>
        </w:tc>
        <w:tc>
          <w:tcPr>
            <w:tcW w:w="5529" w:type="dxa"/>
            <w:vAlign w:val="center"/>
          </w:tcPr>
          <w:p w14:paraId="46F1EC23"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Yêu cầu cần đạt</w:t>
            </w:r>
          </w:p>
        </w:tc>
        <w:tc>
          <w:tcPr>
            <w:tcW w:w="1080" w:type="dxa"/>
            <w:vAlign w:val="center"/>
          </w:tcPr>
          <w:p w14:paraId="49FCC69E" w14:textId="77777777" w:rsidR="0006627F" w:rsidRPr="00F73AA4" w:rsidRDefault="0006627F" w:rsidP="004C360E">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Số tiết</w:t>
            </w:r>
          </w:p>
        </w:tc>
      </w:tr>
      <w:tr w:rsidR="00354462" w:rsidRPr="00F73AA4" w14:paraId="510DCBB1" w14:textId="77777777" w:rsidTr="001F2A33">
        <w:tc>
          <w:tcPr>
            <w:tcW w:w="878" w:type="dxa"/>
            <w:vMerge w:val="restart"/>
            <w:vAlign w:val="center"/>
          </w:tcPr>
          <w:p w14:paraId="5E6F63AC" w14:textId="7ABAFCAF" w:rsidR="00354462" w:rsidRPr="00F73AA4" w:rsidRDefault="00354462" w:rsidP="00877182">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1</w:t>
            </w:r>
          </w:p>
        </w:tc>
        <w:tc>
          <w:tcPr>
            <w:tcW w:w="1732" w:type="dxa"/>
            <w:vMerge w:val="restart"/>
            <w:vAlign w:val="center"/>
          </w:tcPr>
          <w:p w14:paraId="724FA76E" w14:textId="4C4A3574" w:rsidR="00354462" w:rsidRPr="00F73AA4" w:rsidRDefault="00354462" w:rsidP="00877182">
            <w:pPr>
              <w:pStyle w:val="BodyText"/>
              <w:spacing w:before="120" w:after="120"/>
              <w:jc w:val="both"/>
              <w:rPr>
                <w:rFonts w:ascii="Minion Pro" w:hAnsi="Minion Pro" w:cs="Times New Roman"/>
                <w:b/>
                <w:sz w:val="26"/>
                <w:szCs w:val="26"/>
              </w:rPr>
            </w:pPr>
            <w:r w:rsidRPr="00F73AA4">
              <w:rPr>
                <w:rFonts w:ascii="Minion Pro" w:hAnsi="Minion Pro" w:cs="Times New Roman"/>
                <w:b/>
                <w:sz w:val="26"/>
                <w:szCs w:val="26"/>
              </w:rPr>
              <w:t>Trường hấp dẫn</w:t>
            </w:r>
          </w:p>
        </w:tc>
        <w:tc>
          <w:tcPr>
            <w:tcW w:w="5054" w:type="dxa"/>
            <w:vAlign w:val="center"/>
          </w:tcPr>
          <w:p w14:paraId="74D72104" w14:textId="77777777" w:rsidR="00354462" w:rsidRPr="00F73AA4" w:rsidRDefault="00354462" w:rsidP="001F2A33">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w:t>
            </w:r>
            <w:r>
              <w:rPr>
                <w:rFonts w:ascii="Minion Pro" w:hAnsi="Minion Pro" w:cs="Times New Roman"/>
                <w:bCs/>
                <w:sz w:val="26"/>
                <w:szCs w:val="26"/>
              </w:rPr>
              <w:t>1</w:t>
            </w:r>
            <w:r w:rsidRPr="00F73AA4">
              <w:rPr>
                <w:rFonts w:ascii="Minion Pro" w:hAnsi="Minion Pro" w:cs="Times New Roman"/>
                <w:bCs/>
                <w:sz w:val="26"/>
                <w:szCs w:val="26"/>
              </w:rPr>
              <w:t xml:space="preserve">. Định luật vạn vật hấp dẫn </w:t>
            </w:r>
          </w:p>
        </w:tc>
        <w:tc>
          <w:tcPr>
            <w:tcW w:w="5529" w:type="dxa"/>
          </w:tcPr>
          <w:p w14:paraId="7C1A929B" w14:textId="77777777" w:rsidR="00354462" w:rsidRPr="00F73AA4" w:rsidRDefault="00354462" w:rsidP="001F2A33">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Nêu được: Khi xét trường hấp dẫn ở một điểm ngoài quả cầu đồng nhất, khối lượng của quả cầu có thể xem như tập trung ở tâm của nó.</w:t>
            </w:r>
          </w:p>
          <w:p w14:paraId="227743C4" w14:textId="77777777" w:rsidR="00354462" w:rsidRPr="00F73AA4" w:rsidRDefault="00354462" w:rsidP="001F2A33">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Vận dụng được định luật Newton về hấp dẫn</w:t>
            </w:r>
            <w:r w:rsidRPr="00F73AA4">
              <w:rPr>
                <w:rFonts w:ascii="Minion Pro" w:hAnsi="Minion Pro" w:cs="Times New Roman"/>
                <w:bCs/>
                <w:sz w:val="26"/>
                <w:szCs w:val="26"/>
              </w:rPr>
              <w:br/>
              <w:t>F = Gm</w:t>
            </w:r>
            <w:r w:rsidRPr="00F73AA4">
              <w:rPr>
                <w:rFonts w:ascii="Minion Pro" w:hAnsi="Minion Pro" w:cs="Times New Roman"/>
                <w:bCs/>
                <w:sz w:val="26"/>
                <w:szCs w:val="26"/>
                <w:vertAlign w:val="subscript"/>
              </w:rPr>
              <w:t>1</w:t>
            </w:r>
            <w:r w:rsidRPr="00F73AA4">
              <w:rPr>
                <w:rFonts w:ascii="Minion Pro" w:hAnsi="Minion Pro" w:cs="Times New Roman"/>
                <w:bCs/>
                <w:sz w:val="26"/>
                <w:szCs w:val="26"/>
              </w:rPr>
              <w:t>m</w:t>
            </w:r>
            <w:r w:rsidRPr="00F73AA4">
              <w:rPr>
                <w:rFonts w:ascii="Minion Pro" w:hAnsi="Minion Pro" w:cs="Times New Roman"/>
                <w:bCs/>
                <w:sz w:val="26"/>
                <w:szCs w:val="26"/>
                <w:vertAlign w:val="subscript"/>
              </w:rPr>
              <w:t>2</w:t>
            </w:r>
            <w:r w:rsidRPr="00F73AA4">
              <w:rPr>
                <w:rFonts w:ascii="Minion Pro" w:hAnsi="Minion Pro" w:cs="Times New Roman"/>
                <w:bCs/>
                <w:sz w:val="26"/>
                <w:szCs w:val="26"/>
              </w:rPr>
              <w:t>/r</w:t>
            </w:r>
            <w:r w:rsidRPr="00F73AA4">
              <w:rPr>
                <w:rFonts w:ascii="Minion Pro" w:hAnsi="Minion Pro" w:cs="Times New Roman"/>
                <w:bCs/>
                <w:sz w:val="26"/>
                <w:szCs w:val="26"/>
                <w:vertAlign w:val="subscript"/>
              </w:rPr>
              <w:t>2</w:t>
            </w:r>
            <w:r w:rsidRPr="00F73AA4">
              <w:rPr>
                <w:rFonts w:ascii="Minion Pro" w:hAnsi="Minion Pro" w:cs="Times New Roman"/>
                <w:bCs/>
                <w:sz w:val="26"/>
                <w:szCs w:val="26"/>
              </w:rPr>
              <w:t xml:space="preserve"> cho một số trường hợp chuyển động đơn giản trong trường hấp dẫn.</w:t>
            </w:r>
          </w:p>
        </w:tc>
        <w:tc>
          <w:tcPr>
            <w:tcW w:w="1080" w:type="dxa"/>
            <w:vAlign w:val="center"/>
          </w:tcPr>
          <w:p w14:paraId="546F68A1" w14:textId="77777777" w:rsidR="00354462" w:rsidRPr="00F73AA4" w:rsidRDefault="00354462" w:rsidP="001F2A33">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t>4</w:t>
            </w:r>
          </w:p>
        </w:tc>
      </w:tr>
      <w:tr w:rsidR="00354462" w:rsidRPr="00F73AA4" w14:paraId="236402CB" w14:textId="77777777" w:rsidTr="004C360E">
        <w:tc>
          <w:tcPr>
            <w:tcW w:w="878" w:type="dxa"/>
            <w:vMerge/>
            <w:vAlign w:val="center"/>
          </w:tcPr>
          <w:p w14:paraId="530D56B4" w14:textId="3CB0310F" w:rsidR="00354462" w:rsidRPr="00F73AA4" w:rsidRDefault="00354462" w:rsidP="00877182">
            <w:pPr>
              <w:pStyle w:val="BodyText"/>
              <w:spacing w:before="120" w:after="120"/>
              <w:jc w:val="center"/>
              <w:rPr>
                <w:rFonts w:ascii="Minion Pro" w:hAnsi="Minion Pro" w:cs="Times New Roman"/>
                <w:b/>
                <w:sz w:val="26"/>
                <w:szCs w:val="26"/>
              </w:rPr>
            </w:pPr>
          </w:p>
        </w:tc>
        <w:tc>
          <w:tcPr>
            <w:tcW w:w="1732" w:type="dxa"/>
            <w:vMerge/>
            <w:vAlign w:val="center"/>
          </w:tcPr>
          <w:p w14:paraId="41C40CA9" w14:textId="15E2327A" w:rsidR="00354462" w:rsidRPr="00F73AA4" w:rsidRDefault="00354462" w:rsidP="00877182">
            <w:pPr>
              <w:pStyle w:val="BodyText"/>
              <w:spacing w:before="120" w:after="120"/>
              <w:jc w:val="both"/>
              <w:rPr>
                <w:rFonts w:ascii="Minion Pro" w:hAnsi="Minion Pro" w:cs="Times New Roman"/>
                <w:b/>
                <w:sz w:val="26"/>
                <w:szCs w:val="26"/>
              </w:rPr>
            </w:pPr>
          </w:p>
        </w:tc>
        <w:tc>
          <w:tcPr>
            <w:tcW w:w="5054" w:type="dxa"/>
            <w:vAlign w:val="center"/>
          </w:tcPr>
          <w:p w14:paraId="19268976" w14:textId="3E9F64B1" w:rsidR="00354462" w:rsidRPr="00F73AA4" w:rsidRDefault="0035446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w:t>
            </w:r>
            <w:r>
              <w:rPr>
                <w:rFonts w:ascii="Minion Pro" w:hAnsi="Minion Pro" w:cs="Times New Roman"/>
                <w:bCs/>
                <w:sz w:val="26"/>
                <w:szCs w:val="26"/>
              </w:rPr>
              <w:t>2</w:t>
            </w:r>
            <w:r w:rsidRPr="00F73AA4">
              <w:rPr>
                <w:rFonts w:ascii="Minion Pro" w:hAnsi="Minion Pro" w:cs="Times New Roman"/>
                <w:bCs/>
                <w:sz w:val="26"/>
                <w:szCs w:val="26"/>
              </w:rPr>
              <w:t xml:space="preserve">. </w:t>
            </w:r>
            <w:r w:rsidR="00DA44E3">
              <w:rPr>
                <w:rFonts w:ascii="Minion Pro" w:hAnsi="Minion Pro" w:cs="Times New Roman"/>
                <w:bCs/>
                <w:sz w:val="26"/>
                <w:szCs w:val="26"/>
              </w:rPr>
              <w:t>T</w:t>
            </w:r>
            <w:r w:rsidRPr="00F73AA4">
              <w:rPr>
                <w:rFonts w:ascii="Minion Pro" w:hAnsi="Minion Pro" w:cs="Times New Roman"/>
                <w:bCs/>
                <w:sz w:val="26"/>
                <w:szCs w:val="26"/>
              </w:rPr>
              <w:t>rường hấp dẫn</w:t>
            </w:r>
          </w:p>
        </w:tc>
        <w:tc>
          <w:tcPr>
            <w:tcW w:w="5529" w:type="dxa"/>
          </w:tcPr>
          <w:p w14:paraId="76743414"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Nêu được ví dụ chứng tỏ tồn tại lực hấp dẫn của Trái Đất.</w:t>
            </w:r>
          </w:p>
          <w:p w14:paraId="62FED6A7"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xml:space="preserve">– Thảo luận (qua hình vẽ, tài liệu đa phương tiện), nêu được: Mọi vật có khối lượng đều tạo ra một </w:t>
            </w:r>
            <w:r w:rsidRPr="00F73AA4">
              <w:rPr>
                <w:rFonts w:ascii="Minion Pro" w:hAnsi="Minion Pro" w:cs="Times New Roman"/>
                <w:bCs/>
                <w:sz w:val="26"/>
                <w:szCs w:val="26"/>
              </w:rPr>
              <w:lastRenderedPageBreak/>
              <w:t>trường hấp dẫn xung quanh nó; Trường hấp dẫn là trường lực được tạo ra bởi vật có khối lượng, là dạng vật chất tồn tại quanh một vật có khối lượng và tác dụng lực hấp dẫn lên vật có khối lượng đặt trong nó.</w:t>
            </w:r>
          </w:p>
        </w:tc>
        <w:tc>
          <w:tcPr>
            <w:tcW w:w="1080" w:type="dxa"/>
            <w:vAlign w:val="center"/>
          </w:tcPr>
          <w:p w14:paraId="657DBA61" w14:textId="4EA16203" w:rsidR="00354462" w:rsidRPr="00F73AA4" w:rsidRDefault="0035446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lastRenderedPageBreak/>
              <w:t>3</w:t>
            </w:r>
          </w:p>
        </w:tc>
      </w:tr>
      <w:tr w:rsidR="00354462" w:rsidRPr="00F73AA4" w14:paraId="31F0D2D5" w14:textId="77777777" w:rsidTr="004C360E">
        <w:tc>
          <w:tcPr>
            <w:tcW w:w="878" w:type="dxa"/>
            <w:vMerge/>
            <w:vAlign w:val="center"/>
          </w:tcPr>
          <w:p w14:paraId="17B0C23F" w14:textId="77777777" w:rsidR="00354462" w:rsidRPr="00F73AA4" w:rsidRDefault="00354462" w:rsidP="00877182">
            <w:pPr>
              <w:pStyle w:val="BodyText"/>
              <w:spacing w:before="120" w:after="120"/>
              <w:jc w:val="center"/>
              <w:rPr>
                <w:rFonts w:ascii="Minion Pro" w:hAnsi="Minion Pro" w:cs="Times New Roman"/>
                <w:b/>
                <w:sz w:val="26"/>
                <w:szCs w:val="26"/>
              </w:rPr>
            </w:pPr>
          </w:p>
        </w:tc>
        <w:tc>
          <w:tcPr>
            <w:tcW w:w="1732" w:type="dxa"/>
            <w:vMerge/>
            <w:vAlign w:val="center"/>
          </w:tcPr>
          <w:p w14:paraId="7318B73D" w14:textId="77777777" w:rsidR="00354462" w:rsidRPr="00F73AA4" w:rsidRDefault="00354462" w:rsidP="00877182">
            <w:pPr>
              <w:pStyle w:val="BodyText"/>
              <w:spacing w:before="120" w:after="120"/>
              <w:jc w:val="both"/>
              <w:rPr>
                <w:rFonts w:ascii="Minion Pro" w:hAnsi="Minion Pro" w:cs="Times New Roman"/>
                <w:b/>
                <w:sz w:val="26"/>
                <w:szCs w:val="26"/>
              </w:rPr>
            </w:pPr>
          </w:p>
        </w:tc>
        <w:tc>
          <w:tcPr>
            <w:tcW w:w="5054" w:type="dxa"/>
            <w:vAlign w:val="center"/>
          </w:tcPr>
          <w:p w14:paraId="163A9387" w14:textId="77777777" w:rsidR="00354462" w:rsidRPr="00F73AA4" w:rsidRDefault="0035446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3. Cường độ trường hấp dẫn </w:t>
            </w:r>
          </w:p>
        </w:tc>
        <w:tc>
          <w:tcPr>
            <w:tcW w:w="5529" w:type="dxa"/>
          </w:tcPr>
          <w:p w14:paraId="603A58F7"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Nêu được định nghĩa cường độ trường hấp dẫn.</w:t>
            </w:r>
          </w:p>
          <w:p w14:paraId="3973DB0A"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xml:space="preserve">– Từ định luật hấp dẫn và định nghĩa cường độ trường hấp dẫn, rút ra được phương trình </w:t>
            </w:r>
            <w:r w:rsidRPr="00F73AA4">
              <w:rPr>
                <w:rFonts w:ascii="Minion Pro" w:hAnsi="Minion Pro" w:cs="Times New Roman"/>
                <w:bCs/>
                <w:sz w:val="26"/>
                <w:szCs w:val="26"/>
              </w:rPr>
              <w:br/>
              <w:t>g = GM/r</w:t>
            </w:r>
            <w:r w:rsidRPr="00F73AA4">
              <w:rPr>
                <w:rFonts w:ascii="Minion Pro" w:hAnsi="Minion Pro" w:cs="Times New Roman"/>
                <w:bCs/>
                <w:sz w:val="26"/>
                <w:szCs w:val="26"/>
                <w:vertAlign w:val="superscript"/>
              </w:rPr>
              <w:t>2</w:t>
            </w:r>
            <w:r w:rsidRPr="00F73AA4">
              <w:rPr>
                <w:rFonts w:ascii="Minion Pro" w:hAnsi="Minion Pro" w:cs="Times New Roman"/>
                <w:bCs/>
                <w:sz w:val="26"/>
                <w:szCs w:val="26"/>
              </w:rPr>
              <w:t xml:space="preserve"> cho trường hợp đơn giản.</w:t>
            </w:r>
          </w:p>
          <w:p w14:paraId="2CA6EA46"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Vận dụng được phương trình g = GM/r</w:t>
            </w:r>
            <w:r w:rsidRPr="00F73AA4">
              <w:rPr>
                <w:rFonts w:ascii="Minion Pro" w:hAnsi="Minion Pro" w:cs="Times New Roman"/>
                <w:bCs/>
                <w:sz w:val="26"/>
                <w:szCs w:val="26"/>
                <w:vertAlign w:val="superscript"/>
              </w:rPr>
              <w:t>2</w:t>
            </w:r>
            <w:r w:rsidRPr="00F73AA4">
              <w:rPr>
                <w:rFonts w:ascii="Minion Pro" w:hAnsi="Minion Pro" w:cs="Times New Roman"/>
                <w:bCs/>
                <w:sz w:val="26"/>
                <w:szCs w:val="26"/>
              </w:rPr>
              <w:t xml:space="preserve"> để đánh giá một số hiện tượng đơn giản về trường hấp dẫn.</w:t>
            </w:r>
          </w:p>
          <w:p w14:paraId="1A763887"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Nêu được tại mỗi vị trí ở gần bề mặt của Trái Đất, trong một phạm vi độ cao không lớn lắm, g là hằng số.</w:t>
            </w:r>
          </w:p>
        </w:tc>
        <w:tc>
          <w:tcPr>
            <w:tcW w:w="1080" w:type="dxa"/>
            <w:vAlign w:val="center"/>
          </w:tcPr>
          <w:p w14:paraId="44635641" w14:textId="55004BCD" w:rsidR="00354462" w:rsidRPr="00F73AA4" w:rsidRDefault="0035446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t>4</w:t>
            </w:r>
          </w:p>
        </w:tc>
      </w:tr>
      <w:tr w:rsidR="00354462" w:rsidRPr="00F73AA4" w14:paraId="0807FD45" w14:textId="77777777" w:rsidTr="004C360E">
        <w:tc>
          <w:tcPr>
            <w:tcW w:w="878" w:type="dxa"/>
            <w:vMerge/>
            <w:vAlign w:val="center"/>
          </w:tcPr>
          <w:p w14:paraId="7ED4F956" w14:textId="77777777" w:rsidR="00354462" w:rsidRPr="00F73AA4" w:rsidRDefault="00354462" w:rsidP="00877182">
            <w:pPr>
              <w:pStyle w:val="BodyText"/>
              <w:spacing w:before="120" w:after="120"/>
              <w:jc w:val="center"/>
              <w:rPr>
                <w:rFonts w:ascii="Minion Pro" w:hAnsi="Minion Pro" w:cs="Times New Roman"/>
                <w:b/>
                <w:sz w:val="26"/>
                <w:szCs w:val="26"/>
              </w:rPr>
            </w:pPr>
          </w:p>
        </w:tc>
        <w:tc>
          <w:tcPr>
            <w:tcW w:w="1732" w:type="dxa"/>
            <w:vMerge/>
            <w:vAlign w:val="center"/>
          </w:tcPr>
          <w:p w14:paraId="4B6E4EC7" w14:textId="77777777" w:rsidR="00354462" w:rsidRPr="00F73AA4" w:rsidRDefault="00354462" w:rsidP="00877182">
            <w:pPr>
              <w:pStyle w:val="BodyText"/>
              <w:spacing w:before="120" w:after="120"/>
              <w:jc w:val="both"/>
              <w:rPr>
                <w:rFonts w:ascii="Minion Pro" w:hAnsi="Minion Pro" w:cs="Times New Roman"/>
                <w:b/>
                <w:sz w:val="26"/>
                <w:szCs w:val="26"/>
              </w:rPr>
            </w:pPr>
          </w:p>
        </w:tc>
        <w:tc>
          <w:tcPr>
            <w:tcW w:w="5054" w:type="dxa"/>
            <w:vAlign w:val="center"/>
          </w:tcPr>
          <w:p w14:paraId="61D10FEB" w14:textId="77777777" w:rsidR="00354462" w:rsidRPr="00F73AA4" w:rsidRDefault="0035446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4. Thế năng hấp dẫn. Thế hấp dẫn </w:t>
            </w:r>
          </w:p>
        </w:tc>
        <w:tc>
          <w:tcPr>
            <w:tcW w:w="5529" w:type="dxa"/>
          </w:tcPr>
          <w:p w14:paraId="2C5C8C3B"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(qua hình ảnh, tài liệu đa phương tiện) để nêu được định nghĩa thế hấp dẫn tại một điểm trong trường hấp dẫn.</w:t>
            </w:r>
          </w:p>
          <w:p w14:paraId="757C6F73"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xml:space="preserve">– Vận dụng được phương trình </w:t>
            </w:r>
            <w:r w:rsidRPr="00F73AA4">
              <w:rPr>
                <w:rFonts w:ascii="Minion Pro" w:hAnsi="Minion Pro" w:cs="Times New Roman"/>
                <w:bCs/>
                <w:sz w:val="26"/>
                <w:szCs w:val="26"/>
              </w:rPr>
              <w:sym w:font="Symbol" w:char="F066"/>
            </w:r>
            <w:r w:rsidRPr="00F73AA4">
              <w:rPr>
                <w:rFonts w:ascii="Minion Pro" w:hAnsi="Minion Pro" w:cs="Times New Roman"/>
                <w:bCs/>
                <w:sz w:val="26"/>
                <w:szCs w:val="26"/>
              </w:rPr>
              <w:t xml:space="preserve"> = – GM/r trong trường hợp đơn giản.</w:t>
            </w:r>
          </w:p>
          <w:p w14:paraId="41CC7B93" w14:textId="77777777" w:rsidR="00354462" w:rsidRPr="00F73AA4" w:rsidRDefault="0035446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Giải thích được sơ lược chuyển động của vệ tinh địa tĩnh, rút ra được công thức tính tốc độ vũ trụ cấp 1.</w:t>
            </w:r>
          </w:p>
        </w:tc>
        <w:tc>
          <w:tcPr>
            <w:tcW w:w="1080" w:type="dxa"/>
            <w:vAlign w:val="center"/>
          </w:tcPr>
          <w:p w14:paraId="5CAD8659" w14:textId="2EF1929C" w:rsidR="00354462" w:rsidRPr="00F73AA4" w:rsidRDefault="0035446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t>4</w:t>
            </w:r>
          </w:p>
        </w:tc>
      </w:tr>
      <w:tr w:rsidR="00877182" w:rsidRPr="00F73AA4" w14:paraId="2E572432" w14:textId="77777777" w:rsidTr="004C360E">
        <w:tc>
          <w:tcPr>
            <w:tcW w:w="878" w:type="dxa"/>
            <w:vMerge w:val="restart"/>
            <w:vAlign w:val="center"/>
          </w:tcPr>
          <w:p w14:paraId="358BF9FD" w14:textId="77777777" w:rsidR="00877182" w:rsidRPr="00F73AA4" w:rsidRDefault="00877182" w:rsidP="00877182">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2</w:t>
            </w:r>
          </w:p>
        </w:tc>
        <w:tc>
          <w:tcPr>
            <w:tcW w:w="1732" w:type="dxa"/>
            <w:vMerge w:val="restart"/>
            <w:vAlign w:val="center"/>
          </w:tcPr>
          <w:p w14:paraId="5602220B" w14:textId="77777777" w:rsidR="00877182" w:rsidRPr="00F73AA4" w:rsidRDefault="00877182" w:rsidP="00877182">
            <w:pPr>
              <w:pStyle w:val="BodyText"/>
              <w:spacing w:before="120" w:after="120"/>
              <w:jc w:val="both"/>
              <w:rPr>
                <w:rFonts w:ascii="Minion Pro" w:hAnsi="Minion Pro" w:cs="Times New Roman"/>
                <w:b/>
                <w:sz w:val="26"/>
                <w:szCs w:val="26"/>
              </w:rPr>
            </w:pPr>
            <w:r w:rsidRPr="00F73AA4">
              <w:rPr>
                <w:rFonts w:ascii="Minion Pro" w:hAnsi="Minion Pro" w:cs="Times New Roman"/>
                <w:b/>
                <w:sz w:val="26"/>
                <w:szCs w:val="26"/>
              </w:rPr>
              <w:t xml:space="preserve">Truyền thông </w:t>
            </w:r>
            <w:r w:rsidRPr="00F73AA4">
              <w:rPr>
                <w:rFonts w:ascii="Minion Pro" w:hAnsi="Minion Pro" w:cs="Times New Roman"/>
                <w:b/>
                <w:sz w:val="26"/>
                <w:szCs w:val="26"/>
              </w:rPr>
              <w:lastRenderedPageBreak/>
              <w:t>tin bằng sóng vô tuyến</w:t>
            </w:r>
          </w:p>
        </w:tc>
        <w:tc>
          <w:tcPr>
            <w:tcW w:w="5054" w:type="dxa"/>
            <w:vAlign w:val="center"/>
          </w:tcPr>
          <w:p w14:paraId="2AE0F69C" w14:textId="77777777" w:rsidR="00877182" w:rsidRPr="00F73AA4" w:rsidRDefault="0087718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lastRenderedPageBreak/>
              <w:t xml:space="preserve">Bài 5. Biến điệu </w:t>
            </w:r>
          </w:p>
        </w:tc>
        <w:tc>
          <w:tcPr>
            <w:tcW w:w="5529" w:type="dxa"/>
          </w:tcPr>
          <w:p w14:paraId="136186C2"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xml:space="preserve">– So sánh được biến điệu biên độ (AM) và biến </w:t>
            </w:r>
            <w:r w:rsidRPr="00F73AA4">
              <w:rPr>
                <w:rFonts w:ascii="Minion Pro" w:hAnsi="Minion Pro" w:cs="Times New Roman"/>
                <w:bCs/>
                <w:sz w:val="26"/>
                <w:szCs w:val="26"/>
              </w:rPr>
              <w:lastRenderedPageBreak/>
              <w:t>điệu tần số (FM).</w:t>
            </w:r>
          </w:p>
          <w:p w14:paraId="1F7B69EA"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Liệt kê được tần số và bước sóng được sử dụng trong các kênh truyền thông khác nhau.</w:t>
            </w:r>
          </w:p>
          <w:p w14:paraId="5C9AFAA4"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để rút ra được ưu, nhược điểm tương đối của kênh AM và kênh FM.</w:t>
            </w:r>
          </w:p>
        </w:tc>
        <w:tc>
          <w:tcPr>
            <w:tcW w:w="1080" w:type="dxa"/>
            <w:vAlign w:val="center"/>
          </w:tcPr>
          <w:p w14:paraId="408E4E1A" w14:textId="28E809E0" w:rsidR="00877182" w:rsidRPr="00F73AA4" w:rsidRDefault="0087718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lastRenderedPageBreak/>
              <w:t>4</w:t>
            </w:r>
          </w:p>
        </w:tc>
      </w:tr>
      <w:tr w:rsidR="00877182" w:rsidRPr="00F73AA4" w14:paraId="3A5C611A" w14:textId="77777777" w:rsidTr="004C360E">
        <w:tc>
          <w:tcPr>
            <w:tcW w:w="878" w:type="dxa"/>
            <w:vMerge/>
            <w:vAlign w:val="center"/>
          </w:tcPr>
          <w:p w14:paraId="60146974" w14:textId="77777777" w:rsidR="00877182" w:rsidRPr="00F73AA4" w:rsidRDefault="00877182" w:rsidP="00877182">
            <w:pPr>
              <w:pStyle w:val="BodyText"/>
              <w:spacing w:before="120" w:after="120"/>
              <w:jc w:val="center"/>
              <w:rPr>
                <w:rFonts w:ascii="Minion Pro" w:hAnsi="Minion Pro" w:cs="Times New Roman"/>
                <w:b/>
                <w:sz w:val="26"/>
                <w:szCs w:val="26"/>
              </w:rPr>
            </w:pPr>
          </w:p>
        </w:tc>
        <w:tc>
          <w:tcPr>
            <w:tcW w:w="1732" w:type="dxa"/>
            <w:vMerge/>
            <w:vAlign w:val="center"/>
          </w:tcPr>
          <w:p w14:paraId="0A1E7870" w14:textId="77777777" w:rsidR="00877182" w:rsidRPr="00F73AA4" w:rsidRDefault="00877182" w:rsidP="00877182">
            <w:pPr>
              <w:pStyle w:val="BodyText"/>
              <w:spacing w:before="120" w:after="120"/>
              <w:jc w:val="both"/>
              <w:rPr>
                <w:rFonts w:ascii="Minion Pro" w:hAnsi="Minion Pro" w:cs="Times New Roman"/>
                <w:b/>
                <w:sz w:val="26"/>
                <w:szCs w:val="26"/>
              </w:rPr>
            </w:pPr>
          </w:p>
        </w:tc>
        <w:tc>
          <w:tcPr>
            <w:tcW w:w="5054" w:type="dxa"/>
            <w:vAlign w:val="center"/>
          </w:tcPr>
          <w:p w14:paraId="4DFF0660" w14:textId="77777777" w:rsidR="00877182" w:rsidRPr="00F73AA4" w:rsidRDefault="0087718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6. Tín hiệu tương tự và tín hiệu số </w:t>
            </w:r>
          </w:p>
        </w:tc>
        <w:tc>
          <w:tcPr>
            <w:tcW w:w="5529" w:type="dxa"/>
          </w:tcPr>
          <w:p w14:paraId="4BA478BA"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Mô tả được các ưu điểm của việc truyền dữ liệu dưới dạng số so với việc truyền dữ liệu dưới dạng tương tự.</w:t>
            </w:r>
          </w:p>
          <w:p w14:paraId="7FB847F7"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để rút ra được: sự truyền giọng nói hoặc âm nhạc liên quan đến chuyển đổi tương tự – số (ADC) trước khi truyền và chuyển đổi số – tương tự (DAC) khi nhận.</w:t>
            </w:r>
          </w:p>
          <w:p w14:paraId="5BADCB1C"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Mô tả được sơ lược hệ thống truyền kĩ thuật số về chuyển đổi tương tự – số và số – tương tự.</w:t>
            </w:r>
          </w:p>
        </w:tc>
        <w:tc>
          <w:tcPr>
            <w:tcW w:w="1080" w:type="dxa"/>
            <w:vAlign w:val="center"/>
          </w:tcPr>
          <w:p w14:paraId="3555DF18" w14:textId="539F164E" w:rsidR="00877182" w:rsidRPr="00F73AA4" w:rsidRDefault="0087718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t>3</w:t>
            </w:r>
          </w:p>
        </w:tc>
      </w:tr>
      <w:tr w:rsidR="00877182" w:rsidRPr="00F73AA4" w14:paraId="4488C90B" w14:textId="77777777" w:rsidTr="004C360E">
        <w:tc>
          <w:tcPr>
            <w:tcW w:w="878" w:type="dxa"/>
            <w:vMerge/>
            <w:vAlign w:val="center"/>
          </w:tcPr>
          <w:p w14:paraId="050603EE" w14:textId="77777777" w:rsidR="00877182" w:rsidRPr="00F73AA4" w:rsidRDefault="00877182" w:rsidP="00877182">
            <w:pPr>
              <w:pStyle w:val="BodyText"/>
              <w:spacing w:before="120" w:after="120"/>
              <w:jc w:val="center"/>
              <w:rPr>
                <w:rFonts w:ascii="Minion Pro" w:hAnsi="Minion Pro" w:cs="Times New Roman"/>
                <w:b/>
                <w:sz w:val="26"/>
                <w:szCs w:val="26"/>
              </w:rPr>
            </w:pPr>
          </w:p>
        </w:tc>
        <w:tc>
          <w:tcPr>
            <w:tcW w:w="1732" w:type="dxa"/>
            <w:vMerge/>
            <w:vAlign w:val="center"/>
          </w:tcPr>
          <w:p w14:paraId="52D18100" w14:textId="77777777" w:rsidR="00877182" w:rsidRPr="00F73AA4" w:rsidRDefault="00877182" w:rsidP="00877182">
            <w:pPr>
              <w:pStyle w:val="BodyText"/>
              <w:spacing w:before="120" w:after="120"/>
              <w:jc w:val="both"/>
              <w:rPr>
                <w:rFonts w:ascii="Minion Pro" w:hAnsi="Minion Pro" w:cs="Times New Roman"/>
                <w:b/>
                <w:sz w:val="26"/>
                <w:szCs w:val="26"/>
              </w:rPr>
            </w:pPr>
          </w:p>
        </w:tc>
        <w:tc>
          <w:tcPr>
            <w:tcW w:w="5054" w:type="dxa"/>
            <w:vAlign w:val="center"/>
          </w:tcPr>
          <w:p w14:paraId="4A4EB80A" w14:textId="77777777" w:rsidR="00877182" w:rsidRPr="00F73AA4" w:rsidRDefault="0087718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7. Suy giảm tín hiệu </w:t>
            </w:r>
          </w:p>
        </w:tc>
        <w:tc>
          <w:tcPr>
            <w:tcW w:w="5529" w:type="dxa"/>
          </w:tcPr>
          <w:p w14:paraId="48F725B5"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được ảnh hưởng của sự suy giảm tín hiệu đến chất lượng tín hiệu được truyền; nêu được độ suy giảm tín hiệu tính theo dB và tính theo dB trên một đơn vị độ dài.</w:t>
            </w:r>
          </w:p>
        </w:tc>
        <w:tc>
          <w:tcPr>
            <w:tcW w:w="1080" w:type="dxa"/>
            <w:vAlign w:val="center"/>
          </w:tcPr>
          <w:p w14:paraId="4C6E74EF" w14:textId="0498C74C" w:rsidR="00877182" w:rsidRPr="00F73AA4" w:rsidRDefault="00877182" w:rsidP="00877182">
            <w:pPr>
              <w:pStyle w:val="BodyText"/>
              <w:spacing w:before="120" w:after="120"/>
              <w:jc w:val="center"/>
              <w:rPr>
                <w:rFonts w:ascii="Minion Pro" w:hAnsi="Minion Pro" w:cs="Times New Roman"/>
                <w:bCs/>
                <w:sz w:val="26"/>
                <w:szCs w:val="26"/>
              </w:rPr>
            </w:pPr>
            <w:r w:rsidRPr="00F73AA4">
              <w:rPr>
                <w:rFonts w:ascii="Minion Pro" w:hAnsi="Minion Pro" w:cs="Times New Roman"/>
                <w:bCs/>
                <w:sz w:val="26"/>
                <w:szCs w:val="26"/>
              </w:rPr>
              <w:t>3</w:t>
            </w:r>
          </w:p>
        </w:tc>
      </w:tr>
      <w:tr w:rsidR="00877182" w:rsidRPr="00F73AA4" w14:paraId="352536EF" w14:textId="77777777" w:rsidTr="004C360E">
        <w:trPr>
          <w:trHeight w:val="728"/>
        </w:trPr>
        <w:tc>
          <w:tcPr>
            <w:tcW w:w="878" w:type="dxa"/>
            <w:vMerge w:val="restart"/>
            <w:vAlign w:val="center"/>
          </w:tcPr>
          <w:p w14:paraId="4E958B21" w14:textId="77777777" w:rsidR="00877182" w:rsidRPr="00F73AA4" w:rsidRDefault="00877182" w:rsidP="00877182">
            <w:pPr>
              <w:pStyle w:val="BodyText"/>
              <w:spacing w:before="120" w:after="120"/>
              <w:jc w:val="center"/>
              <w:rPr>
                <w:rFonts w:ascii="Minion Pro" w:hAnsi="Minion Pro" w:cs="Times New Roman"/>
                <w:b/>
                <w:sz w:val="26"/>
                <w:szCs w:val="26"/>
              </w:rPr>
            </w:pPr>
            <w:r w:rsidRPr="00F73AA4">
              <w:rPr>
                <w:rFonts w:ascii="Minion Pro" w:hAnsi="Minion Pro" w:cs="Times New Roman"/>
                <w:b/>
                <w:sz w:val="26"/>
                <w:szCs w:val="26"/>
              </w:rPr>
              <w:t>3</w:t>
            </w:r>
          </w:p>
        </w:tc>
        <w:tc>
          <w:tcPr>
            <w:tcW w:w="1732" w:type="dxa"/>
            <w:vMerge w:val="restart"/>
            <w:vAlign w:val="center"/>
          </w:tcPr>
          <w:p w14:paraId="5A074C8D" w14:textId="77777777" w:rsidR="00877182" w:rsidRPr="00F73AA4" w:rsidRDefault="00877182" w:rsidP="00877182">
            <w:pPr>
              <w:pStyle w:val="BodyText"/>
              <w:spacing w:before="120" w:after="120"/>
              <w:jc w:val="both"/>
              <w:rPr>
                <w:rFonts w:ascii="Minion Pro" w:hAnsi="Minion Pro" w:cs="Times New Roman"/>
                <w:b/>
                <w:sz w:val="26"/>
                <w:szCs w:val="26"/>
              </w:rPr>
            </w:pPr>
            <w:r w:rsidRPr="00F73AA4">
              <w:rPr>
                <w:rFonts w:ascii="Minion Pro" w:hAnsi="Minion Pro" w:cs="Times New Roman"/>
                <w:b/>
                <w:sz w:val="26"/>
                <w:szCs w:val="26"/>
              </w:rPr>
              <w:t>Mở đầu về điện tử học</w:t>
            </w:r>
          </w:p>
        </w:tc>
        <w:tc>
          <w:tcPr>
            <w:tcW w:w="5054" w:type="dxa"/>
            <w:vAlign w:val="center"/>
          </w:tcPr>
          <w:p w14:paraId="651095B6" w14:textId="77777777" w:rsidR="00877182" w:rsidRPr="00F73AA4" w:rsidRDefault="0087718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Bài 8. Cảm biến</w:t>
            </w:r>
            <w:r w:rsidRPr="00F73AA4">
              <w:rPr>
                <w:rFonts w:ascii="Minion Pro" w:hAnsi="Minion Pro" w:cs="Times New Roman"/>
                <w:bCs/>
                <w:sz w:val="26"/>
                <w:szCs w:val="26"/>
              </w:rPr>
              <w:br/>
              <w:t xml:space="preserve">và bộ khuếch đại thuật toán lí tưởng </w:t>
            </w:r>
          </w:p>
        </w:tc>
        <w:tc>
          <w:tcPr>
            <w:tcW w:w="5529" w:type="dxa"/>
          </w:tcPr>
          <w:p w14:paraId="484C54D0"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đề xuất, chọn phương án và thực hiện được Dự án tìm hiểu:</w:t>
            </w:r>
          </w:p>
          <w:p w14:paraId="335E8668"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Phân loại cảm biến (sensor) theo: nguyên tắc hoạt động, phạm vi sử dụng, hiệu quả kinh tế.</w:t>
            </w:r>
          </w:p>
          <w:p w14:paraId="4C570B43"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xml:space="preserve">+ Nguyên tắc hoạt động của: điện trở phụ thuộc </w:t>
            </w:r>
            <w:r w:rsidRPr="00F73AA4">
              <w:rPr>
                <w:rFonts w:ascii="Minion Pro" w:hAnsi="Minion Pro" w:cs="Times New Roman"/>
                <w:bCs/>
                <w:sz w:val="26"/>
                <w:szCs w:val="26"/>
              </w:rPr>
              <w:lastRenderedPageBreak/>
              <w:t>ánh sáng (LDR), điện trở nhiệt.</w:t>
            </w:r>
          </w:p>
          <w:p w14:paraId="4257EE1E"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Nguyên tắc hoạt động của sensor sử dụng: điện trở phụ thuộc ánh sáng (LDR), điện trở nhiệt.</w:t>
            </w:r>
          </w:p>
          <w:p w14:paraId="4256DA80"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Tính chất cơ bản của bộ khuếch đại thuật toán (op-amp) lí tưởng.</w:t>
            </w:r>
          </w:p>
          <w:p w14:paraId="19094608"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Tham quan thực tế (hoặc qua tài liệu đa phương tiện), thảo luận để nêu được một số ứng dụng.</w:t>
            </w:r>
          </w:p>
          <w:p w14:paraId="13D0591B"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chính của thiết bị cảm biến và nguyên tắc hoạt động của thiết bị cảm biến.</w:t>
            </w:r>
          </w:p>
        </w:tc>
        <w:tc>
          <w:tcPr>
            <w:tcW w:w="1080" w:type="dxa"/>
            <w:vAlign w:val="center"/>
          </w:tcPr>
          <w:p w14:paraId="3AF71D20" w14:textId="3AD71FF3" w:rsidR="00877182" w:rsidRPr="00F73AA4" w:rsidRDefault="00877182" w:rsidP="00877182">
            <w:pPr>
              <w:spacing w:before="120" w:after="120"/>
              <w:jc w:val="center"/>
              <w:rPr>
                <w:rFonts w:ascii="Minion Pro" w:hAnsi="Minion Pro" w:cs="Times New Roman"/>
                <w:bCs/>
                <w:sz w:val="26"/>
                <w:szCs w:val="26"/>
              </w:rPr>
            </w:pPr>
            <w:r w:rsidRPr="00F73AA4">
              <w:rPr>
                <w:rFonts w:ascii="Minion Pro" w:hAnsi="Minion Pro" w:cs="Times New Roman"/>
                <w:bCs/>
                <w:sz w:val="26"/>
                <w:szCs w:val="26"/>
              </w:rPr>
              <w:lastRenderedPageBreak/>
              <w:t>5</w:t>
            </w:r>
          </w:p>
        </w:tc>
      </w:tr>
      <w:tr w:rsidR="00877182" w:rsidRPr="00F73AA4" w14:paraId="7F6FF22F" w14:textId="77777777" w:rsidTr="004C360E">
        <w:trPr>
          <w:trHeight w:val="2693"/>
        </w:trPr>
        <w:tc>
          <w:tcPr>
            <w:tcW w:w="878" w:type="dxa"/>
            <w:vMerge/>
            <w:vAlign w:val="center"/>
          </w:tcPr>
          <w:p w14:paraId="6FB92E49" w14:textId="77777777" w:rsidR="00877182" w:rsidRPr="00F73AA4" w:rsidRDefault="00877182" w:rsidP="00877182">
            <w:pPr>
              <w:pStyle w:val="BodyText"/>
              <w:spacing w:before="120" w:after="120"/>
              <w:jc w:val="center"/>
              <w:rPr>
                <w:rFonts w:ascii="Minion Pro" w:hAnsi="Minion Pro" w:cs="Times New Roman"/>
                <w:b/>
                <w:sz w:val="26"/>
                <w:szCs w:val="26"/>
                <w:lang w:val="vi-VN"/>
              </w:rPr>
            </w:pPr>
          </w:p>
        </w:tc>
        <w:tc>
          <w:tcPr>
            <w:tcW w:w="1732" w:type="dxa"/>
            <w:vMerge/>
            <w:vAlign w:val="center"/>
          </w:tcPr>
          <w:p w14:paraId="2E31A0F4" w14:textId="77777777" w:rsidR="00877182" w:rsidRPr="00F73AA4" w:rsidRDefault="00877182" w:rsidP="00877182">
            <w:pPr>
              <w:pStyle w:val="BodyText"/>
              <w:spacing w:before="120" w:after="120"/>
              <w:jc w:val="both"/>
              <w:rPr>
                <w:rFonts w:ascii="Minion Pro" w:hAnsi="Minion Pro" w:cs="Times New Roman"/>
                <w:b/>
                <w:sz w:val="26"/>
                <w:szCs w:val="26"/>
                <w:lang w:val="vi-VN"/>
              </w:rPr>
            </w:pPr>
          </w:p>
        </w:tc>
        <w:tc>
          <w:tcPr>
            <w:tcW w:w="5054" w:type="dxa"/>
            <w:vAlign w:val="center"/>
          </w:tcPr>
          <w:p w14:paraId="40F882FD" w14:textId="77777777" w:rsidR="00877182" w:rsidRPr="00F73AA4" w:rsidRDefault="00877182" w:rsidP="00877182">
            <w:pPr>
              <w:pStyle w:val="BodyText"/>
              <w:spacing w:before="120" w:after="120"/>
              <w:rPr>
                <w:rFonts w:ascii="Minion Pro" w:hAnsi="Minion Pro" w:cs="Times New Roman"/>
                <w:bCs/>
                <w:sz w:val="26"/>
                <w:szCs w:val="26"/>
              </w:rPr>
            </w:pPr>
            <w:r w:rsidRPr="00F73AA4">
              <w:rPr>
                <w:rFonts w:ascii="Minion Pro" w:hAnsi="Minion Pro" w:cs="Times New Roman"/>
                <w:bCs/>
                <w:sz w:val="26"/>
                <w:szCs w:val="26"/>
              </w:rPr>
              <w:t xml:space="preserve">Bài 9. Thiết bị đầu ra </w:t>
            </w:r>
          </w:p>
        </w:tc>
        <w:tc>
          <w:tcPr>
            <w:tcW w:w="5529" w:type="dxa"/>
          </w:tcPr>
          <w:p w14:paraId="18C5EF4A"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Thảo luận, đề xuất, chọn phương án và thực hiện được Dự án tìm hiểu ba thiết bị đầu ra:</w:t>
            </w:r>
          </w:p>
          <w:p w14:paraId="7C79B961"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Nguyên tắc hoạt động của mạch op-amp – relays.</w:t>
            </w:r>
          </w:p>
          <w:p w14:paraId="64C9B3B9"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Nguyên tắc hoạt động của mạch op-amp – LEDs (light-emitting diode).</w:t>
            </w:r>
          </w:p>
          <w:p w14:paraId="2900B938"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Nguyên tắc hoạt động của mạch op-amp – CMs (calibrated meter).</w:t>
            </w:r>
          </w:p>
          <w:p w14:paraId="1BCE5A3C" w14:textId="77777777" w:rsidR="00877182" w:rsidRPr="00F73AA4" w:rsidRDefault="00877182" w:rsidP="00877182">
            <w:pPr>
              <w:pStyle w:val="BodyText"/>
              <w:spacing w:before="120" w:after="120"/>
              <w:jc w:val="both"/>
              <w:rPr>
                <w:rFonts w:ascii="Minion Pro" w:hAnsi="Minion Pro" w:cs="Times New Roman"/>
                <w:bCs/>
                <w:sz w:val="26"/>
                <w:szCs w:val="26"/>
              </w:rPr>
            </w:pPr>
            <w:r w:rsidRPr="00F73AA4">
              <w:rPr>
                <w:rFonts w:ascii="Minion Pro" w:hAnsi="Minion Pro" w:cs="Times New Roman"/>
                <w:bCs/>
                <w:sz w:val="26"/>
                <w:szCs w:val="26"/>
              </w:rPr>
              <w:t>+ Thiết kế được một số mạch điện ứng dụng đơn giản có sử dụng thiết bị đầu ra.</w:t>
            </w:r>
          </w:p>
        </w:tc>
        <w:tc>
          <w:tcPr>
            <w:tcW w:w="1080" w:type="dxa"/>
            <w:vAlign w:val="center"/>
          </w:tcPr>
          <w:p w14:paraId="56686ECF" w14:textId="33E4ED04" w:rsidR="00877182" w:rsidRPr="00F73AA4" w:rsidRDefault="00877182" w:rsidP="00877182">
            <w:pPr>
              <w:spacing w:before="120" w:after="120"/>
              <w:jc w:val="center"/>
              <w:rPr>
                <w:rFonts w:ascii="Minion Pro" w:hAnsi="Minion Pro" w:cs="Times New Roman"/>
                <w:bCs/>
                <w:sz w:val="26"/>
                <w:szCs w:val="26"/>
              </w:rPr>
            </w:pPr>
            <w:r w:rsidRPr="00F73AA4">
              <w:rPr>
                <w:rFonts w:ascii="Minion Pro" w:hAnsi="Minion Pro" w:cs="Times New Roman"/>
                <w:bCs/>
                <w:sz w:val="26"/>
                <w:szCs w:val="26"/>
              </w:rPr>
              <w:t>5</w:t>
            </w:r>
          </w:p>
        </w:tc>
      </w:tr>
    </w:tbl>
    <w:p w14:paraId="04AAE000" w14:textId="77777777" w:rsidR="0006627F" w:rsidRPr="00F73AA4" w:rsidRDefault="0006627F" w:rsidP="0006627F">
      <w:pPr>
        <w:rPr>
          <w:rFonts w:ascii="Minion Pro" w:hAnsi="Minion Pro"/>
          <w:lang w:val="en-US"/>
        </w:rPr>
      </w:pPr>
    </w:p>
    <w:p w14:paraId="7762E38E" w14:textId="77777777" w:rsidR="008B3606" w:rsidRPr="00F73AA4" w:rsidRDefault="008B3606">
      <w:pPr>
        <w:rPr>
          <w:rFonts w:ascii="Minion Pro" w:hAnsi="Minion Pro"/>
          <w:lang w:val="en-US"/>
        </w:rPr>
      </w:pPr>
    </w:p>
    <w:sectPr w:rsidR="008B3606" w:rsidRPr="00F73AA4" w:rsidSect="000A7985">
      <w:footerReference w:type="default" r:id="rId6"/>
      <w:pgSz w:w="16838" w:h="11906" w:orient="landscape"/>
      <w:pgMar w:top="993" w:right="1267" w:bottom="117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73E0" w14:textId="77777777" w:rsidR="004F1127" w:rsidRDefault="004F1127" w:rsidP="008B3606">
      <w:pPr>
        <w:spacing w:after="0" w:line="240" w:lineRule="auto"/>
      </w:pPr>
      <w:r>
        <w:separator/>
      </w:r>
    </w:p>
  </w:endnote>
  <w:endnote w:type="continuationSeparator" w:id="0">
    <w:p w14:paraId="5A46D0D1" w14:textId="77777777" w:rsidR="004F1127" w:rsidRDefault="004F1127" w:rsidP="008B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panose1 w:val="02040503050306020203"/>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12979"/>
      <w:docPartObj>
        <w:docPartGallery w:val="Page Numbers (Bottom of Page)"/>
        <w:docPartUnique/>
      </w:docPartObj>
    </w:sdtPr>
    <w:sdtEndPr>
      <w:rPr>
        <w:noProof/>
      </w:rPr>
    </w:sdtEndPr>
    <w:sdtContent>
      <w:p w14:paraId="1E88C2A6" w14:textId="7AE5C33B" w:rsidR="007439A1" w:rsidRDefault="007439A1">
        <w:pPr>
          <w:pStyle w:val="Footer"/>
          <w:jc w:val="center"/>
        </w:pPr>
        <w:r>
          <w:fldChar w:fldCharType="begin"/>
        </w:r>
        <w:r>
          <w:instrText xml:space="preserve"> PAGE   \* MERGEFORMAT </w:instrText>
        </w:r>
        <w:r>
          <w:fldChar w:fldCharType="separate"/>
        </w:r>
        <w:r w:rsidR="008317DC">
          <w:rPr>
            <w:noProof/>
          </w:rPr>
          <w:t>2</w:t>
        </w:r>
        <w:r>
          <w:rPr>
            <w:noProof/>
          </w:rPr>
          <w:fldChar w:fldCharType="end"/>
        </w:r>
      </w:p>
    </w:sdtContent>
  </w:sdt>
  <w:p w14:paraId="4A061A3F" w14:textId="77777777" w:rsidR="007439A1" w:rsidRDefault="0074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AF91" w14:textId="77777777" w:rsidR="004F1127" w:rsidRDefault="004F1127" w:rsidP="008B3606">
      <w:pPr>
        <w:spacing w:after="0" w:line="240" w:lineRule="auto"/>
      </w:pPr>
      <w:r>
        <w:separator/>
      </w:r>
    </w:p>
  </w:footnote>
  <w:footnote w:type="continuationSeparator" w:id="0">
    <w:p w14:paraId="2433644C" w14:textId="77777777" w:rsidR="004F1127" w:rsidRDefault="004F1127" w:rsidP="008B3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606"/>
    <w:rsid w:val="00033C85"/>
    <w:rsid w:val="00056FA8"/>
    <w:rsid w:val="00063E12"/>
    <w:rsid w:val="0006627F"/>
    <w:rsid w:val="000A2559"/>
    <w:rsid w:val="000A7985"/>
    <w:rsid w:val="000C163F"/>
    <w:rsid w:val="000D435B"/>
    <w:rsid w:val="000D4A09"/>
    <w:rsid w:val="000E61C9"/>
    <w:rsid w:val="000E7E6A"/>
    <w:rsid w:val="001002B8"/>
    <w:rsid w:val="0010250F"/>
    <w:rsid w:val="00136CD7"/>
    <w:rsid w:val="001379E1"/>
    <w:rsid w:val="00140AB1"/>
    <w:rsid w:val="001472BF"/>
    <w:rsid w:val="00155B72"/>
    <w:rsid w:val="00157F1D"/>
    <w:rsid w:val="00197D51"/>
    <w:rsid w:val="001B0C75"/>
    <w:rsid w:val="001B321E"/>
    <w:rsid w:val="001B4AAF"/>
    <w:rsid w:val="001C2ABE"/>
    <w:rsid w:val="001E6FDE"/>
    <w:rsid w:val="00201C58"/>
    <w:rsid w:val="00224C13"/>
    <w:rsid w:val="00232175"/>
    <w:rsid w:val="0023421A"/>
    <w:rsid w:val="00246473"/>
    <w:rsid w:val="00275432"/>
    <w:rsid w:val="00276604"/>
    <w:rsid w:val="0028462D"/>
    <w:rsid w:val="00285823"/>
    <w:rsid w:val="00296F01"/>
    <w:rsid w:val="002A7B50"/>
    <w:rsid w:val="002C4F22"/>
    <w:rsid w:val="002D69BB"/>
    <w:rsid w:val="0030285E"/>
    <w:rsid w:val="00314827"/>
    <w:rsid w:val="00316043"/>
    <w:rsid w:val="00322696"/>
    <w:rsid w:val="00326DA9"/>
    <w:rsid w:val="0033471A"/>
    <w:rsid w:val="00352697"/>
    <w:rsid w:val="00354462"/>
    <w:rsid w:val="003732A5"/>
    <w:rsid w:val="0037754A"/>
    <w:rsid w:val="003C605E"/>
    <w:rsid w:val="003D47F7"/>
    <w:rsid w:val="003E5690"/>
    <w:rsid w:val="003F3143"/>
    <w:rsid w:val="00410034"/>
    <w:rsid w:val="00421B79"/>
    <w:rsid w:val="00441412"/>
    <w:rsid w:val="004511D2"/>
    <w:rsid w:val="004552CC"/>
    <w:rsid w:val="004632A2"/>
    <w:rsid w:val="00472CFA"/>
    <w:rsid w:val="004772AF"/>
    <w:rsid w:val="004777B9"/>
    <w:rsid w:val="004A4856"/>
    <w:rsid w:val="004B2CEC"/>
    <w:rsid w:val="004C08C2"/>
    <w:rsid w:val="004E6378"/>
    <w:rsid w:val="004F1127"/>
    <w:rsid w:val="004F4ADB"/>
    <w:rsid w:val="00501787"/>
    <w:rsid w:val="005116F9"/>
    <w:rsid w:val="0052735A"/>
    <w:rsid w:val="00531E96"/>
    <w:rsid w:val="00535DA7"/>
    <w:rsid w:val="00574900"/>
    <w:rsid w:val="005824EC"/>
    <w:rsid w:val="00590868"/>
    <w:rsid w:val="00592C18"/>
    <w:rsid w:val="00592C2A"/>
    <w:rsid w:val="005A4ECA"/>
    <w:rsid w:val="005B0158"/>
    <w:rsid w:val="005B20A9"/>
    <w:rsid w:val="005B5468"/>
    <w:rsid w:val="005D6B7E"/>
    <w:rsid w:val="005E211E"/>
    <w:rsid w:val="005F3C6A"/>
    <w:rsid w:val="00615536"/>
    <w:rsid w:val="00616043"/>
    <w:rsid w:val="00636AB2"/>
    <w:rsid w:val="00643953"/>
    <w:rsid w:val="006827FF"/>
    <w:rsid w:val="006C2848"/>
    <w:rsid w:val="006D2C06"/>
    <w:rsid w:val="006D3CB8"/>
    <w:rsid w:val="006E6215"/>
    <w:rsid w:val="007001F7"/>
    <w:rsid w:val="00727CA1"/>
    <w:rsid w:val="007307EA"/>
    <w:rsid w:val="007439A1"/>
    <w:rsid w:val="007648C2"/>
    <w:rsid w:val="00764A7A"/>
    <w:rsid w:val="00781CB6"/>
    <w:rsid w:val="007B1FA1"/>
    <w:rsid w:val="007B243C"/>
    <w:rsid w:val="007B58A9"/>
    <w:rsid w:val="007D05FE"/>
    <w:rsid w:val="007E64AB"/>
    <w:rsid w:val="008317DC"/>
    <w:rsid w:val="00835C02"/>
    <w:rsid w:val="008567EF"/>
    <w:rsid w:val="00864027"/>
    <w:rsid w:val="00877182"/>
    <w:rsid w:val="00895E27"/>
    <w:rsid w:val="008B3606"/>
    <w:rsid w:val="008B505F"/>
    <w:rsid w:val="008B5688"/>
    <w:rsid w:val="00920DF1"/>
    <w:rsid w:val="009705F3"/>
    <w:rsid w:val="00975306"/>
    <w:rsid w:val="009F5207"/>
    <w:rsid w:val="00A30362"/>
    <w:rsid w:val="00A44070"/>
    <w:rsid w:val="00A5071C"/>
    <w:rsid w:val="00A801AB"/>
    <w:rsid w:val="00AC306B"/>
    <w:rsid w:val="00AF049A"/>
    <w:rsid w:val="00B03B5C"/>
    <w:rsid w:val="00B05BAB"/>
    <w:rsid w:val="00B24629"/>
    <w:rsid w:val="00B3622A"/>
    <w:rsid w:val="00B63A8E"/>
    <w:rsid w:val="00B77F3B"/>
    <w:rsid w:val="00B92BE2"/>
    <w:rsid w:val="00BB461F"/>
    <w:rsid w:val="00BB791C"/>
    <w:rsid w:val="00BC36EB"/>
    <w:rsid w:val="00BC7B44"/>
    <w:rsid w:val="00C472E7"/>
    <w:rsid w:val="00C47F32"/>
    <w:rsid w:val="00C66CA5"/>
    <w:rsid w:val="00C676DA"/>
    <w:rsid w:val="00C95FF4"/>
    <w:rsid w:val="00CB2CF0"/>
    <w:rsid w:val="00D03DE5"/>
    <w:rsid w:val="00D31D6B"/>
    <w:rsid w:val="00D45B7E"/>
    <w:rsid w:val="00D632B7"/>
    <w:rsid w:val="00D96486"/>
    <w:rsid w:val="00DA2A8E"/>
    <w:rsid w:val="00DA44E3"/>
    <w:rsid w:val="00DD2F2E"/>
    <w:rsid w:val="00DD4559"/>
    <w:rsid w:val="00DE2FF4"/>
    <w:rsid w:val="00DF2E33"/>
    <w:rsid w:val="00DF54E7"/>
    <w:rsid w:val="00E002A7"/>
    <w:rsid w:val="00E240AE"/>
    <w:rsid w:val="00E57C5D"/>
    <w:rsid w:val="00E74567"/>
    <w:rsid w:val="00E76D47"/>
    <w:rsid w:val="00E90D52"/>
    <w:rsid w:val="00EE041B"/>
    <w:rsid w:val="00F031D4"/>
    <w:rsid w:val="00F04F35"/>
    <w:rsid w:val="00F324C4"/>
    <w:rsid w:val="00F53604"/>
    <w:rsid w:val="00F72136"/>
    <w:rsid w:val="00F73AA4"/>
    <w:rsid w:val="00F87EDA"/>
    <w:rsid w:val="00FB5328"/>
    <w:rsid w:val="00FC1C4B"/>
    <w:rsid w:val="00FC2A49"/>
    <w:rsid w:val="00FD3AAC"/>
    <w:rsid w:val="00FE0179"/>
    <w:rsid w:val="00FE331E"/>
    <w:rsid w:val="00FE62DD"/>
    <w:rsid w:val="00FF2F5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412"/>
  <w15:docId w15:val="{CC690C3F-9217-424E-8F66-63EA242A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B3606"/>
    <w:pPr>
      <w:spacing w:before="180" w:after="180" w:line="240" w:lineRule="auto"/>
    </w:pPr>
    <w:rPr>
      <w:sz w:val="24"/>
      <w:szCs w:val="24"/>
      <w:lang w:val="en-US"/>
    </w:rPr>
  </w:style>
  <w:style w:type="character" w:customStyle="1" w:styleId="BodyTextChar">
    <w:name w:val="Body Text Char"/>
    <w:basedOn w:val="DefaultParagraphFont"/>
    <w:link w:val="BodyText"/>
    <w:rsid w:val="008B3606"/>
    <w:rPr>
      <w:sz w:val="24"/>
      <w:szCs w:val="24"/>
      <w:lang w:val="en-US"/>
    </w:rPr>
  </w:style>
  <w:style w:type="table" w:styleId="TableGrid">
    <w:name w:val="Table Grid"/>
    <w:basedOn w:val="TableNormal"/>
    <w:uiPriority w:val="39"/>
    <w:rsid w:val="008B360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3606"/>
    <w:pPr>
      <w:spacing w:after="0" w:line="240" w:lineRule="auto"/>
      <w:jc w:val="both"/>
    </w:pPr>
    <w:rPr>
      <w:rFonts w:ascii="Times New Roman" w:eastAsia="PMingLiU" w:hAnsi="Times New Roman"/>
      <w:sz w:val="24"/>
      <w:lang w:val="en-US"/>
    </w:rPr>
  </w:style>
  <w:style w:type="paragraph" w:styleId="Header">
    <w:name w:val="header"/>
    <w:basedOn w:val="Normal"/>
    <w:link w:val="HeaderChar"/>
    <w:uiPriority w:val="99"/>
    <w:unhideWhenUsed/>
    <w:rsid w:val="00743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A1"/>
  </w:style>
  <w:style w:type="paragraph" w:styleId="Footer">
    <w:name w:val="footer"/>
    <w:basedOn w:val="Normal"/>
    <w:link w:val="FooterChar"/>
    <w:uiPriority w:val="99"/>
    <w:unhideWhenUsed/>
    <w:rsid w:val="00743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A1"/>
  </w:style>
  <w:style w:type="paragraph" w:styleId="ListParagraph">
    <w:name w:val="List Paragraph"/>
    <w:basedOn w:val="Normal"/>
    <w:uiPriority w:val="34"/>
    <w:qFormat/>
    <w:rsid w:val="004552CC"/>
    <w:pPr>
      <w:ind w:left="720"/>
      <w:contextualSpacing/>
    </w:pPr>
  </w:style>
  <w:style w:type="character" w:styleId="Hyperlink">
    <w:name w:val="Hyperlink"/>
    <w:uiPriority w:val="99"/>
    <w:unhideWhenUsed/>
    <w:rsid w:val="00FB5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12</Pages>
  <Words>1723</Words>
  <Characters>9822</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2021-06-18T02:41:00Z</dcterms:created>
  <dcterms:modified xsi:type="dcterms:W3CDTF">2023-03-28T09:24:00Z</dcterms:modified>
</cp:coreProperties>
</file>