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:rsidTr="00DE3EBF">
        <w:tc>
          <w:tcPr>
            <w:tcW w:w="291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c>
          <w:tcPr>
            <w:tcW w:w="291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rPr>
          <w:trHeight w:val="1840"/>
        </w:trPr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:rsidTr="00DE3EBF">
        <w:trPr>
          <w:trHeight w:val="3390"/>
        </w:trPr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Nhận biết được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thể loại và thể thơ của văn bản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Nhận biết được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nội dung của văn bản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152"/>
        </w:trPr>
        <w:tc>
          <w:tcPr>
            <w:tcW w:w="644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:rsidR="002C3A19" w:rsidRPr="000179A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proofErr w:type="gramStart"/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proofErr w:type="gramEnd"/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</w:t>
      </w:r>
      <w:proofErr w:type="gramStart"/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proofErr w:type="gramEnd"/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</w:t>
      </w:r>
      <w:proofErr w:type="gramStart"/>
      <w:r w:rsidRPr="000179A8">
        <w:rPr>
          <w:rFonts w:ascii="Times New Roman" w:hAnsi="Times New Roman"/>
          <w:sz w:val="26"/>
          <w:szCs w:val="26"/>
        </w:rPr>
        <w:t xml:space="preserve">C. </w:t>
      </w:r>
      <w:r w:rsidR="002C3A19" w:rsidRPr="000179A8">
        <w:rPr>
          <w:rFonts w:ascii="Times New Roman" w:hAnsi="Times New Roman"/>
          <w:sz w:val="26"/>
          <w:szCs w:val="26"/>
        </w:rPr>
        <w:t>vè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  D.</w:t>
      </w:r>
      <w:r w:rsidR="001C102B" w:rsidRPr="000179A8">
        <w:rPr>
          <w:rFonts w:ascii="Times New Roman" w:hAnsi="Times New Roman"/>
          <w:sz w:val="26"/>
          <w:szCs w:val="26"/>
        </w:rPr>
        <w:t xml:space="preserve"> câu </w:t>
      </w:r>
      <w:proofErr w:type="gramStart"/>
      <w:r w:rsidR="001C102B" w:rsidRPr="000179A8">
        <w:rPr>
          <w:rFonts w:ascii="Times New Roman" w:hAnsi="Times New Roman"/>
          <w:sz w:val="26"/>
          <w:szCs w:val="26"/>
        </w:rPr>
        <w:t>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>.</w:t>
      </w:r>
      <w:proofErr w:type="gramEnd"/>
      <w:r w:rsidRPr="000179A8">
        <w:rPr>
          <w:rFonts w:eastAsia="Calibri"/>
          <w:sz w:val="26"/>
          <w:szCs w:val="26"/>
        </w:rPr>
        <w:t xml:space="preserve">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lastRenderedPageBreak/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 xml:space="preserve">Thơ </w:t>
      </w:r>
      <w:proofErr w:type="gramStart"/>
      <w:r w:rsidR="002C3A19" w:rsidRPr="000179A8">
        <w:rPr>
          <w:sz w:val="26"/>
          <w:szCs w:val="26"/>
        </w:rPr>
        <w:t>ngũ</w:t>
      </w:r>
      <w:proofErr w:type="gramEnd"/>
      <w:r w:rsidR="002C3A19" w:rsidRPr="000179A8">
        <w:rPr>
          <w:sz w:val="26"/>
          <w:szCs w:val="26"/>
        </w:rPr>
        <w:t xml:space="preserve"> ngôn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>.</w:t>
      </w:r>
      <w:proofErr w:type="gramEnd"/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 xml:space="preserve">Ca ngợi công </w:t>
      </w:r>
      <w:proofErr w:type="gramStart"/>
      <w:r w:rsidR="002C3A19" w:rsidRPr="000179A8">
        <w:rPr>
          <w:sz w:val="26"/>
          <w:szCs w:val="26"/>
        </w:rPr>
        <w:t>lao</w:t>
      </w:r>
      <w:proofErr w:type="gramEnd"/>
      <w:r w:rsidR="002C3A19" w:rsidRPr="000179A8">
        <w:rPr>
          <w:sz w:val="26"/>
          <w:szCs w:val="26"/>
        </w:rPr>
        <w:t xml:space="preserve"> sinh thành, dưỡng dục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</w:t>
      </w:r>
      <w:proofErr w:type="gramStart"/>
      <w:r w:rsidR="00E92469" w:rsidRPr="000179A8">
        <w:rPr>
          <w:sz w:val="26"/>
          <w:szCs w:val="26"/>
        </w:rPr>
        <w:t xml:space="preserve">mẹ 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proofErr w:type="gramEnd"/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0179A8">
        <w:rPr>
          <w:rFonts w:ascii="Times New Roman" w:eastAsia="Times New Roman" w:hAnsi="Times New Roman"/>
          <w:b/>
          <w:sz w:val="26"/>
          <w:szCs w:val="26"/>
        </w:rPr>
        <w:t>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  <w:proofErr w:type="gramEnd"/>
    </w:p>
    <w:p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 xml:space="preserve">Biển </w:t>
      </w:r>
      <w:proofErr w:type="gramStart"/>
      <w:r w:rsidR="001C102B" w:rsidRPr="000179A8">
        <w:rPr>
          <w:rFonts w:ascii="Times New Roman" w:hAnsi="Times New Roman"/>
          <w:sz w:val="26"/>
          <w:szCs w:val="26"/>
        </w:rPr>
        <w:t>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7.</w:t>
      </w:r>
      <w:proofErr w:type="gramEnd"/>
      <w:r w:rsidRPr="000179A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8.</w:t>
      </w:r>
      <w:proofErr w:type="gramEnd"/>
      <w:r w:rsidRPr="000179A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sz w:val="26"/>
          <w:szCs w:val="26"/>
        </w:rPr>
        <w:t xml:space="preserve">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</w:t>
      </w:r>
      <w:proofErr w:type="gramStart"/>
      <w:r w:rsidRPr="000179A8">
        <w:rPr>
          <w:rFonts w:ascii="Times New Roman" w:hAnsi="Times New Roman"/>
          <w:b/>
          <w:sz w:val="26"/>
          <w:szCs w:val="26"/>
        </w:rPr>
        <w:t xml:space="preserve">10 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</w:t>
      </w:r>
      <w:proofErr w:type="gramStart"/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sz w:val="26"/>
          <w:szCs w:val="26"/>
        </w:rPr>
        <w:t>Em hãy viết bài văn bày tỏ quan điểm của mình về ý kiến trên?</w:t>
      </w:r>
      <w:proofErr w:type="gramEnd"/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bookmarkStart w:id="0" w:name="_GoBack"/>
      <w:bookmarkEnd w:id="0"/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</w:t>
            </w:r>
            <w:r w:rsidRPr="000179A8">
              <w:rPr>
                <w:rStyle w:val="Emphasis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</w:t>
            </w:r>
            <w:r w:rsidR="009870FC" w:rsidRPr="000179A8">
              <w:rPr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 xml:space="preserve"> Tự</w:t>
            </w:r>
            <w:proofErr w:type="gramEnd"/>
            <w:r w:rsidRPr="000179A8">
              <w:rPr>
                <w:sz w:val="26"/>
                <w:szCs w:val="26"/>
              </w:rPr>
              <w:t xml:space="preserve"> học là quá trình bản thân chủ đ</w:t>
            </w:r>
            <w:r w:rsidRPr="000179A8">
              <w:rPr>
                <w:sz w:val="26"/>
                <w:szCs w:val="26"/>
              </w:rPr>
              <w:t>ộng tích lũy tri thức, không ỷ l</w:t>
            </w:r>
            <w:r w:rsidRPr="000179A8">
              <w:rPr>
                <w:sz w:val="26"/>
                <w:szCs w:val="26"/>
              </w:rPr>
              <w:t xml:space="preserve">ại phụ thuộc vào </w:t>
            </w:r>
            <w:r w:rsidRPr="000179A8">
              <w:rPr>
                <w:sz w:val="26"/>
                <w:szCs w:val="26"/>
              </w:rPr>
              <w:t>các yếu tố tác động bên ngoài</w:t>
            </w:r>
            <w:r w:rsidRPr="000179A8">
              <w:rPr>
                <w:sz w:val="26"/>
                <w:szCs w:val="26"/>
              </w:rPr>
              <w:t>.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</w:t>
            </w:r>
            <w:r w:rsidRPr="000179A8">
              <w:rPr>
                <w:sz w:val="26"/>
                <w:szCs w:val="26"/>
              </w:rPr>
              <w:t xml:space="preserve"> Quá trình tự học diễn ra xuyên suốt trong quá trình học tập </w:t>
            </w:r>
            <w:r w:rsidRPr="000179A8">
              <w:rPr>
                <w:sz w:val="26"/>
                <w:szCs w:val="26"/>
              </w:rPr>
              <w:t>như</w:t>
            </w:r>
            <w:r w:rsidRPr="000179A8">
              <w:rPr>
                <w:sz w:val="26"/>
                <w:szCs w:val="26"/>
              </w:rPr>
              <w:t xml:space="preserve"> tìm tòi, trau dồi, tích lũy đến khắc sâu và áp dụng tri thức.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Luôn cố gắng, nỗ lực học tập, tìm tòi những cái hay, cái mới, không ngừng học hỏi ở mọi lúc mọi nơi.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Có ý thức tự giác, không để người khác phải nhắc nhở về việc học tập của mình.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Học đến nơi đến chốn, không bỏ dở giữa chừng, có hệ thống lại bài học, rút ra bài học, kinh nghiệm cho bản thân từ lí thuyết, sách vở.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Tự học giúp ta nhớ lâu và vận dụng những kiến thức đã học một cách hữu ích hơn trong cuộc sống.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 xml:space="preserve">Tự học còn giúp con người trở nên năng </w:t>
            </w:r>
            <w:proofErr w:type="gramStart"/>
            <w:r w:rsidRPr="000179A8">
              <w:rPr>
                <w:sz w:val="26"/>
                <w:szCs w:val="26"/>
              </w:rPr>
              <w:t>động,</w:t>
            </w:r>
            <w:proofErr w:type="gramEnd"/>
            <w:r w:rsidRPr="000179A8">
              <w:rPr>
                <w:sz w:val="26"/>
                <w:szCs w:val="26"/>
              </w:rPr>
              <w:t xml:space="preserve"> sáng tạo, không ỷ lại, không phụ thuộc vào người khác.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Người biết tự học là người có ý thức cao, chủ động trong cuộc sống của chính mình, những người này sẽ đi nhanh đến thành công hơn.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- </w:t>
            </w:r>
            <w:r w:rsidRPr="000179A8">
              <w:rPr>
                <w:sz w:val="26"/>
                <w:szCs w:val="26"/>
              </w:rPr>
              <w:t>Học sinh tự lấy dẫn chứng về những người ham học, có tinh thần tự học và thành công để minh họa cho bài văn của mình.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9648C8"/>
    <w:rsid w:val="009870FC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</dc:creator>
  <cp:lastModifiedBy>AHT</cp:lastModifiedBy>
  <cp:revision>4</cp:revision>
  <dcterms:created xsi:type="dcterms:W3CDTF">2022-06-19T23:47:00Z</dcterms:created>
  <dcterms:modified xsi:type="dcterms:W3CDTF">2022-06-20T01:27:00Z</dcterms:modified>
</cp:coreProperties>
</file>