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20" w:after="8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</w:p>
    <w:p>
      <w:pPr>
        <w:widowControl w:val="0"/>
        <w:spacing w:before="20" w:after="8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  <w:t>VẬT LÝ LỚP 10</w:t>
      </w:r>
    </w:p>
    <w:p>
      <w:pPr>
        <w:widowControl w:val="0"/>
        <w:spacing w:before="20" w:after="80" w:line="240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  <w:t>A. MA TRẬN</w:t>
      </w:r>
    </w:p>
    <w:p>
      <w:pPr>
        <w:widowControl w:val="0"/>
        <w:spacing w:before="20" w:after="8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</w:p>
    <w:p>
      <w:pPr>
        <w:widowControl w:val="0"/>
        <w:spacing w:before="20" w:after="8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  <w:t>MA TRẬN ĐỀ KIỂM TRA GIỮA KÌ 2</w:t>
      </w:r>
    </w:p>
    <w:p>
      <w:pPr>
        <w:widowControl w:val="0"/>
        <w:spacing w:before="20" w:after="8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  <w:t>MÔN: VẬT LÝ 10– THỜI GIAN LÀM BÀI: 45 PHÚT</w:t>
      </w:r>
    </w:p>
    <w:tbl>
      <w:tblPr>
        <w:tblStyle w:val="3"/>
        <w:tblW w:w="15209" w:type="dxa"/>
        <w:tblInd w:w="-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454"/>
        <w:gridCol w:w="3316"/>
        <w:gridCol w:w="720"/>
        <w:gridCol w:w="990"/>
        <w:gridCol w:w="630"/>
        <w:gridCol w:w="900"/>
        <w:gridCol w:w="659"/>
        <w:gridCol w:w="900"/>
        <w:gridCol w:w="800"/>
        <w:gridCol w:w="900"/>
        <w:gridCol w:w="793"/>
        <w:gridCol w:w="448"/>
        <w:gridCol w:w="1080"/>
        <w:gridCol w:w="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TT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Nội dung kiến thức</w:t>
            </w:r>
          </w:p>
        </w:tc>
        <w:tc>
          <w:tcPr>
            <w:tcW w:w="3316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Đơn vị kiến thức, kĩ năng</w:t>
            </w:r>
          </w:p>
        </w:tc>
        <w:tc>
          <w:tcPr>
            <w:tcW w:w="6499" w:type="dxa"/>
            <w:gridSpan w:val="8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Số câu hỏi theo các mức độ</w:t>
            </w:r>
          </w:p>
        </w:tc>
        <w:tc>
          <w:tcPr>
            <w:tcW w:w="232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% tổng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điểm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gridSpan w:val="2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Nhận biết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Thông hiểu</w:t>
            </w:r>
          </w:p>
        </w:tc>
        <w:tc>
          <w:tcPr>
            <w:tcW w:w="1559" w:type="dxa"/>
            <w:gridSpan w:val="2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Vận dụng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Vận dụng khá</w:t>
            </w:r>
          </w:p>
        </w:tc>
        <w:tc>
          <w:tcPr>
            <w:tcW w:w="2321" w:type="dxa"/>
            <w:gridSpan w:val="3"/>
            <w:vMerge w:val="continue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gridSpan w:val="2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30" w:type="dxa"/>
            <w:gridSpan w:val="2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gridSpan w:val="2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00" w:type="dxa"/>
            <w:gridSpan w:val="2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Số CH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Thời gian (ph)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Số CH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Thời gian (ph)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Thời gian (ph)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Thời gian (ph)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Số CH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Thời gian (ph)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TN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TL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Năng lượng, công, công suất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numPr>
                <w:ilvl w:val="1"/>
                <w:numId w:val="1"/>
              </w:numPr>
              <w:spacing w:before="20" w:after="80" w:line="240" w:lineRule="auto"/>
              <w:contextualSpacing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Công và năng lượng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3,375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2,25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4,5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10,125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1.2. Công suất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3,375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2,25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4,5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10,125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1.3. Động năng và thế năng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4,5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3,375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7,875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1.4. Cơ năng và định luật bảo toàn cơ năng, hiệu suất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4,5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3,375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4,5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12,375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0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454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Vật lí với giáo dục bảo vệ môi trường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2.1. Sự cần thiết phải bảo vệ môi trường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1,125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1,125</w:t>
            </w:r>
          </w:p>
        </w:tc>
        <w:tc>
          <w:tcPr>
            <w:tcW w:w="989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2.2. Tác động của việc sử dụng năng lượng hiện nay đối với Việt nam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1,125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1,125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2.3. Sơ lược về các chất gây ô nhiễm môi trường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  <w:t>1,125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  <w:t>1,125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3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454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2.4. Năng lượng tái tạo và một số công nghệ thu năng lượng tái tạo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1,125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1,125</w:t>
            </w:r>
          </w:p>
        </w:tc>
        <w:tc>
          <w:tcPr>
            <w:tcW w:w="989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084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 w:bidi="hi-I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99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 w:bidi="hi-IN"/>
              </w:rPr>
              <w:t>18</w:t>
            </w:r>
          </w:p>
        </w:tc>
        <w:tc>
          <w:tcPr>
            <w:tcW w:w="63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/>
              </w:rPr>
              <w:t>13,5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 w:bidi="hi-IN"/>
              </w:rPr>
              <w:t>9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 w:bidi="hi-IN"/>
              </w:rPr>
              <w:t>4,5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Cs/>
                <w:color w:val="000000"/>
                <w:sz w:val="28"/>
                <w:szCs w:val="28"/>
                <w:lang w:val="en-US"/>
              </w:rPr>
              <w:t>45</w:t>
            </w:r>
          </w:p>
        </w:tc>
        <w:tc>
          <w:tcPr>
            <w:tcW w:w="989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</w:trPr>
        <w:tc>
          <w:tcPr>
            <w:tcW w:w="2084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Tỉ lệ (%)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1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170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10%</w:t>
            </w:r>
          </w:p>
        </w:tc>
        <w:tc>
          <w:tcPr>
            <w:tcW w:w="793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70%</w:t>
            </w:r>
          </w:p>
        </w:tc>
        <w:tc>
          <w:tcPr>
            <w:tcW w:w="448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2084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Tỉ lệ chung (%)</w:t>
            </w:r>
          </w:p>
        </w:tc>
        <w:tc>
          <w:tcPr>
            <w:tcW w:w="3316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3240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70%</w:t>
            </w:r>
          </w:p>
        </w:tc>
        <w:tc>
          <w:tcPr>
            <w:tcW w:w="3259" w:type="dxa"/>
            <w:gridSpan w:val="4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1241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89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100%</w:t>
            </w:r>
          </w:p>
        </w:tc>
      </w:tr>
    </w:tbl>
    <w:p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val="en-US"/>
        </w:rPr>
        <w:t>Lưu ý:</w:t>
      </w:r>
    </w:p>
    <w:p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- Các câu hỏi ở cấp độ nhận biết và thông hiểu là các câu hỏi trắc nghiệm khách quan 4 lựa chọn, trong đó có duy nhất 1 lựa chọn đúng.</w:t>
      </w:r>
    </w:p>
    <w:p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- Các câu hỏi ở cấp độ vận dụng và vận dụng cao là các câu hỏi tự luận.</w:t>
      </w:r>
    </w:p>
    <w:p>
      <w:pPr>
        <w:widowControl w:val="0"/>
        <w:tabs>
          <w:tab w:val="center" w:pos="4680"/>
          <w:tab w:val="right" w:pos="9360"/>
        </w:tabs>
        <w:spacing w:before="20" w:after="80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val="en-US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>
      <w:pPr>
        <w:widowControl w:val="0"/>
        <w:spacing w:before="20" w:after="80" w:line="240" w:lineRule="auto"/>
        <w:jc w:val="both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  <w:t>B.BẲNG ĐẶC TẢ</w:t>
      </w:r>
    </w:p>
    <w:p>
      <w:pPr>
        <w:widowControl w:val="0"/>
        <w:spacing w:before="20" w:after="8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  <w:t>BẢNG ĐẶC TẢ ĐỀ KIỂM TRA GIỮA KÌ 2</w:t>
      </w:r>
    </w:p>
    <w:p>
      <w:pPr>
        <w:widowControl w:val="0"/>
        <w:spacing w:before="20" w:after="80" w:line="240" w:lineRule="auto"/>
        <w:jc w:val="center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  <w:t>MÔN: VẬT LÍ 10 – THỜI GIAN LÀM BÀI: 45 PHÚT</w:t>
      </w:r>
    </w:p>
    <w:tbl>
      <w:tblPr>
        <w:tblStyle w:val="3"/>
        <w:tblW w:w="1478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553"/>
        <w:gridCol w:w="1800"/>
        <w:gridCol w:w="6120"/>
        <w:gridCol w:w="1080"/>
        <w:gridCol w:w="1080"/>
        <w:gridCol w:w="8"/>
        <w:gridCol w:w="1162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TT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Nội dung kiến thức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Đơn vị kiến thức, kĩ năng</w:t>
            </w:r>
          </w:p>
        </w:tc>
        <w:tc>
          <w:tcPr>
            <w:tcW w:w="6120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Mức độ kiến thức, kĩ năng</w:t>
            </w:r>
          </w:p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cần kiểm tra, đánh giá</w:t>
            </w:r>
          </w:p>
        </w:tc>
        <w:tc>
          <w:tcPr>
            <w:tcW w:w="4611" w:type="dxa"/>
            <w:gridSpan w:val="5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Số câu hỏi theo mức độ nhận thức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vMerge w:val="continue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20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Nhận biết</w:t>
            </w:r>
          </w:p>
        </w:tc>
        <w:tc>
          <w:tcPr>
            <w:tcW w:w="1080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Thông hiểu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Vận dụng</w:t>
            </w:r>
          </w:p>
        </w:tc>
        <w:tc>
          <w:tcPr>
            <w:tcW w:w="1281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Vận dụng khá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7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553" w:type="dxa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12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Năng lượng, công, công suất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1.1. Công và năng lượng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Nhận biết: 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- Nêu được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biểu thức tính công bằng tích của độ dịch chuyển và lực theo phương của lực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Nêu được đơn vị đo của công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Nhận dạng được mô hình đơn giản minh họa định luật bảo toàn năng lượng, liên quan đến một số dạng năng lượng khác nhau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Thông hiểu: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eastAsia="Calibri" w:cs="Times New Roman"/>
                <w:iCs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Calibri" w:cs="Times New Roman"/>
                <w:iCs/>
                <w:color w:val="000000"/>
                <w:sz w:val="28"/>
                <w:szCs w:val="28"/>
                <w:lang w:val="en-US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iCs/>
                <w:color w:val="000000"/>
                <w:sz w:val="28"/>
                <w:szCs w:val="28"/>
                <w:lang w:val="en-SG"/>
              </w:rPr>
              <w:t>Trình bày được ví dụ chứng tỏ có thể truyền năng lượng từ vật này sang vật khác bằng cách thực hiện công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iCs/>
                <w:color w:val="000000"/>
                <w:sz w:val="28"/>
                <w:szCs w:val="28"/>
                <w:lang w:val="en-SG"/>
              </w:rPr>
              <w:t xml:space="preserve">- Hiểu được nguyên lí hoạt động của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mô hình đơn giản minh họa định luật bảo toàn năng lượng, liên quan đến một số dạng năng lượng khác nhau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SG"/>
              </w:rPr>
              <w:t>Vận dụng: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iCs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  <w:t>Tính được công trong một số trường hợp đơn giản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2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1*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7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1.2. Công suất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Nhận biết: 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Nêu được ý nghĩa vật lí và định nghĩa công suất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Nêu được công thức tính công suất theo lực và vận tốc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Thông hiểu: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  <w:t xml:space="preserve">-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Nêu được một số tình huống thực tế về ý nghĩa vật lí của công suất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Nêu được một số tình huống thực tế về mối liên hệ của công suất với tích của lực và vận tốc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SG"/>
              </w:rPr>
              <w:t>Vận dụng: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Vận dụng được mối liên hệ giữa công suất với tích của lực và vận tốc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3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2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1*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1.3. Động năng và thế năng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Nhận biết:</w:t>
            </w:r>
          </w:p>
          <w:p>
            <w:pPr>
              <w:spacing w:after="11" w:line="234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- 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êu được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SG"/>
              </w:rPr>
              <w:t>độ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  <w:t>ng năng của một vật có giá trị bằng công của lực tác dụng lên vật</w:t>
            </w:r>
          </w:p>
          <w:p>
            <w:pPr>
              <w:spacing w:after="11" w:line="234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  <w:t>- Nêu được công thức tính động năng, thế năng trong trường trọng lực đều</w:t>
            </w:r>
          </w:p>
          <w:p>
            <w:pPr>
              <w:spacing w:after="11" w:line="234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  <w:t>- Nêu được thế năng của vật ở độ cao h có độ lớn bằng công của lực nâng đều vật lên độ cao này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Thông hiểu: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- Lấy ví dụ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về một vật có động năng, thế năng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Nêu được sự chuyển hóa giữa động năng và thế năng trong một số trường hợp đơn giản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Vận dụng: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Vận dụng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  <w:t>công thức tính thế năng trọng trường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.4. Cơ năng và định luật bảo toàn cơ năng, hiệu suất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Nhận biết:</w:t>
            </w:r>
          </w:p>
          <w:p>
            <w:pPr>
              <w:spacing w:after="11" w:line="234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>- N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êu được 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  <w:t>khái niệm cơ năng, phát biểu được định luật bảo toàn cơ năng</w:t>
            </w:r>
          </w:p>
          <w:p>
            <w:pPr>
              <w:spacing w:after="11" w:line="234" w:lineRule="auto"/>
              <w:jc w:val="both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  <w:t>- Nêu được định nghĩa hiệu suất, công thức tính hiệu suất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Thông hiểu: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SG"/>
              </w:rPr>
              <w:t>-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  <w:t xml:space="preserve"> Phân tích được sự chuyển hóa giữa động năng và thế năng trong một số trường hợp đơn giản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  <w:t>- Lấy ví dụ thực tế về vật (hệ vật) có cơ năng bảo toàn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  <w:t>- Nêu được hiệu suất của một số thiết bị điện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Vận dụng: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b w:val="0"/>
                <w:bCs w:val="0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/>
              </w:rPr>
              <w:t xml:space="preserve"> Vận dụng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SG"/>
              </w:rPr>
              <w:t>đượ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SG"/>
              </w:rPr>
              <w:t>c định luật bảo toàn cơ năng trong một số trường hợp đơn giản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4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3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1*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7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Vật lí với giáo dục bảo vệ môi trường Vật lí với giáo dục bảo vệ môi trường</w:t>
            </w: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2.1. Sự cần thiết phải bảo vệ môi trường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Nhận biết: 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 Nêu được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 xml:space="preserve"> sự cần thiết bảo vệ môi trường trong chiến lược phát triển của các quốc gia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Thông hiểu: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bCs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8"/>
                <w:szCs w:val="28"/>
                <w:lang w:val="en-SG"/>
              </w:rPr>
              <w:t>Vai trò của cá nhân và cộng đồng trong bảo vệ môi trường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2.2. Tác động của việc sử dụng năng lượng hiện nay đối với Việt nam</w:t>
            </w:r>
          </w:p>
        </w:tc>
        <w:tc>
          <w:tcPr>
            <w:tcW w:w="6120" w:type="dxa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 xml:space="preserve">Nhận biết: 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Nêu được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tác động của việc sử dụng năng lượng hiện nay đối với môi trường, kinh tế, khí hậu Việt Nam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2.3. Sơ lược về các chất gây ô nhiễm môi trường</w:t>
            </w:r>
          </w:p>
        </w:tc>
        <w:tc>
          <w:tcPr>
            <w:tcW w:w="6120" w:type="dxa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Nhận biết: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nl-NL"/>
              </w:rPr>
              <w:t xml:space="preserve"> Nêu được 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8"/>
                <w:szCs w:val="28"/>
                <w:lang w:val="en-SG"/>
              </w:rPr>
              <w:t>các chất gây ô nhiễm trong nhiên liệu hóa thạch, mưa axít, năng lượng hạt nhân, sự suy giản tầng ozon, sự biến đổi khí hậu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Thông hiểu:</w:t>
            </w:r>
          </w:p>
          <w:p>
            <w:pPr>
              <w:widowControl w:val="0"/>
              <w:spacing w:before="20" w:after="80" w:line="240" w:lineRule="auto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8"/>
                <w:szCs w:val="28"/>
                <w:lang w:val="en-SG"/>
              </w:rPr>
              <w:t>Sơ lược về</w:t>
            </w: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Cs/>
                <w:color w:val="000000"/>
                <w:sz w:val="28"/>
                <w:szCs w:val="28"/>
                <w:lang w:val="en-SG"/>
              </w:rPr>
              <w:t>các chất gây ô nhiễm trong nhiên liệu hóa thạch, mưa axít, năng lượng hạt nhân, sự suy giản tầng ozon, sự biến đổi khí hậu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0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  <w:t>1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97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553" w:type="dxa"/>
            <w:vMerge w:val="continue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  <w:t>2.4. Năng lượng tái tạo và một số công nghệ thu năng lượng tái tạo</w:t>
            </w:r>
          </w:p>
        </w:tc>
        <w:tc>
          <w:tcPr>
            <w:tcW w:w="6120" w:type="dxa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Nhận biết: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Nêu được năng lượng hóa thạch và năng lượng tái tạo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Một số công nghệ cơ bản để thu năng lượng tái tạo</w:t>
            </w:r>
          </w:p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nl-NL"/>
              </w:rPr>
              <w:t>Thông hiểu: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Phân loại năng lượng hóa thạch và năng lượng tái tạo</w:t>
            </w:r>
          </w:p>
          <w:p>
            <w:pPr>
              <w:widowControl w:val="0"/>
              <w:spacing w:before="20" w:after="80" w:line="240" w:lineRule="auto"/>
              <w:jc w:val="both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/>
              </w:rPr>
              <w:t>- Vai trò của năng lượng tái tạo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SG" w:bidi="hi-IN"/>
              </w:rPr>
            </w:pPr>
            <w:r>
              <w:rPr>
                <w:rFonts w:hint="default"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SG" w:bidi="hi-IN"/>
              </w:rPr>
              <w:t>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 w:bidi="hi-IN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SG" w:bidi="hi-I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050" w:type="dxa"/>
            <w:gridSpan w:val="3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Tổng</w:t>
            </w:r>
          </w:p>
        </w:tc>
        <w:tc>
          <w:tcPr>
            <w:tcW w:w="6120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  <w:t>16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</w:pPr>
            <w:r>
              <w:rPr>
                <w:rFonts w:ascii="Times New Roman" w:hAnsi="Times New Roman" w:eastAsia="Calibri" w:cs="Times New Roman"/>
                <w:bCs/>
                <w:iCs/>
                <w:color w:val="000000"/>
                <w:sz w:val="28"/>
                <w:szCs w:val="28"/>
                <w:lang w:val="en-US" w:bidi="hi-I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050" w:type="dxa"/>
            <w:gridSpan w:val="3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 xml:space="preserve">Tỉ lệ % </w:t>
            </w:r>
          </w:p>
        </w:tc>
        <w:tc>
          <w:tcPr>
            <w:tcW w:w="6120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80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  <w:t>40%</w:t>
            </w:r>
          </w:p>
        </w:tc>
        <w:tc>
          <w:tcPr>
            <w:tcW w:w="1080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30%</w:t>
            </w:r>
          </w:p>
        </w:tc>
        <w:tc>
          <w:tcPr>
            <w:tcW w:w="1170" w:type="dxa"/>
            <w:gridSpan w:val="2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20%</w:t>
            </w:r>
          </w:p>
        </w:tc>
        <w:tc>
          <w:tcPr>
            <w:tcW w:w="1281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050" w:type="dxa"/>
            <w:gridSpan w:val="3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Tỉ lệ chung</w:t>
            </w:r>
          </w:p>
        </w:tc>
        <w:tc>
          <w:tcPr>
            <w:tcW w:w="6120" w:type="dxa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168" w:type="dxa"/>
            <w:gridSpan w:val="3"/>
          </w:tcPr>
          <w:p>
            <w:pPr>
              <w:widowControl w:val="0"/>
              <w:spacing w:before="20" w:after="80" w:line="240" w:lineRule="auto"/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         70%</w:t>
            </w:r>
          </w:p>
        </w:tc>
        <w:tc>
          <w:tcPr>
            <w:tcW w:w="2443" w:type="dxa"/>
            <w:gridSpan w:val="2"/>
          </w:tcPr>
          <w:p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8"/>
                <w:szCs w:val="28"/>
                <w:lang w:val="en-US"/>
              </w:rPr>
              <w:t>30%</w:t>
            </w:r>
          </w:p>
        </w:tc>
      </w:tr>
    </w:tbl>
    <w:p>
      <w:pPr>
        <w:widowControl w:val="0"/>
        <w:spacing w:before="20" w:after="80" w:line="240" w:lineRule="auto"/>
        <w:rPr>
          <w:rFonts w:ascii="Times New Roman" w:hAnsi="Times New Roman" w:eastAsia="Calibri" w:cs="Times New Roman"/>
          <w:b/>
          <w:color w:val="000000"/>
          <w:sz w:val="28"/>
          <w:szCs w:val="28"/>
          <w:lang w:val="en-US"/>
        </w:rPr>
      </w:pPr>
    </w:p>
    <w:p>
      <w:pPr>
        <w:widowControl w:val="0"/>
        <w:spacing w:before="20" w:after="80" w:line="240" w:lineRule="auto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  <w:t>Lưu ý:</w:t>
      </w:r>
    </w:p>
    <w:p>
      <w:pPr>
        <w:widowControl w:val="0"/>
        <w:spacing w:before="20" w:after="80" w:line="240" w:lineRule="auto"/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- Với câu hỏi ở mức độ nhận biết và thông hiểu thì mỗi câu hỏi cần được ra ở một chỉ báo của mức độ kiến thức, kỹ năng cần kiểm tra, đánh giá tương ứng . </w:t>
      </w:r>
    </w:p>
    <w:p>
      <w:pPr>
        <w:widowControl w:val="0"/>
        <w:spacing w:before="20" w:after="80" w:line="240" w:lineRule="auto"/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- (1*) Giáo viên có thể ra 1 câu hỏi cho đề kiểm tra ở cấp độ vận dụng ở ở đơn vị kiến thức: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  <w:t>1.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SG"/>
        </w:rPr>
        <w:t>1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  <w:t xml:space="preserve">.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SG"/>
        </w:rPr>
        <w:t>Công và năng lượng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8"/>
          <w:szCs w:val="28"/>
          <w:lang w:val="en-US"/>
        </w:rPr>
        <w:t xml:space="preserve">hoặc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  <w:t>1.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SG"/>
        </w:rPr>
        <w:t>2.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eastAsia="Calibri" w:cs="Times New Roman"/>
          <w:b/>
          <w:bCs/>
          <w:color w:val="000000"/>
          <w:sz w:val="28"/>
          <w:szCs w:val="28"/>
          <w:lang w:val="en-SG"/>
        </w:rPr>
        <w:t xml:space="preserve">Công suất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lang w:val="en-US"/>
        </w:rPr>
        <w:t xml:space="preserve">hoặc </w:t>
      </w:r>
      <w:r>
        <w:rPr>
          <w:rFonts w:hint="default" w:ascii="Times New Roman" w:hAnsi="Times New Roman" w:eastAsia="Calibri" w:cs="Times New Roman"/>
          <w:b/>
          <w:bCs w:val="0"/>
          <w:color w:val="000000"/>
          <w:sz w:val="28"/>
          <w:szCs w:val="28"/>
          <w:lang w:val="en-SG"/>
        </w:rPr>
        <w:t>1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  <w:t xml:space="preserve">.4. </w:t>
      </w:r>
      <w:r>
        <w:rPr>
          <w:rFonts w:ascii="Times New Roman" w:hAnsi="Times New Roman" w:eastAsia="Calibri" w:cs="Times New Roman"/>
          <w:b/>
          <w:bCs/>
          <w:color w:val="000000"/>
          <w:sz w:val="28"/>
          <w:szCs w:val="28"/>
          <w:lang w:val="en-US"/>
        </w:rPr>
        <w:t>Cơ năng và định luật bảo toàn cơ năng, hiệu suất</w:t>
      </w:r>
    </w:p>
    <w:p>
      <w:pPr>
        <w:rPr>
          <w:sz w:val="28"/>
          <w:szCs w:val="28"/>
        </w:rPr>
      </w:pPr>
      <w:bookmarkStart w:id="0" w:name="_GoBack"/>
      <w:bookmarkEnd w:id="0"/>
    </w:p>
    <w:sectPr>
      <w:pgSz w:w="16840" w:h="11907" w:orient="landscape"/>
      <w:pgMar w:top="1134" w:right="1134" w:bottom="1134" w:left="1134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BA5592"/>
    <w:multiLevelType w:val="multilevel"/>
    <w:tmpl w:val="1BBA559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52"/>
    <w:rsid w:val="00010FA9"/>
    <w:rsid w:val="0004160E"/>
    <w:rsid w:val="000B0D88"/>
    <w:rsid w:val="000F4B0D"/>
    <w:rsid w:val="00126461"/>
    <w:rsid w:val="00163A75"/>
    <w:rsid w:val="00197AC0"/>
    <w:rsid w:val="001D59DE"/>
    <w:rsid w:val="001E4CDB"/>
    <w:rsid w:val="001F00BA"/>
    <w:rsid w:val="00224402"/>
    <w:rsid w:val="00243E41"/>
    <w:rsid w:val="00286553"/>
    <w:rsid w:val="00311D64"/>
    <w:rsid w:val="00357503"/>
    <w:rsid w:val="003A2B11"/>
    <w:rsid w:val="003A3727"/>
    <w:rsid w:val="003B3720"/>
    <w:rsid w:val="003D23B6"/>
    <w:rsid w:val="00426D3B"/>
    <w:rsid w:val="00451F10"/>
    <w:rsid w:val="00476563"/>
    <w:rsid w:val="00494AA5"/>
    <w:rsid w:val="004C0473"/>
    <w:rsid w:val="004E2FD3"/>
    <w:rsid w:val="004E7EE5"/>
    <w:rsid w:val="00567D20"/>
    <w:rsid w:val="00581F92"/>
    <w:rsid w:val="0062106F"/>
    <w:rsid w:val="00622CB6"/>
    <w:rsid w:val="006273B4"/>
    <w:rsid w:val="00652999"/>
    <w:rsid w:val="00660E84"/>
    <w:rsid w:val="006646FC"/>
    <w:rsid w:val="006957A0"/>
    <w:rsid w:val="00697CE3"/>
    <w:rsid w:val="006A28AD"/>
    <w:rsid w:val="006A6211"/>
    <w:rsid w:val="006E4783"/>
    <w:rsid w:val="006F1242"/>
    <w:rsid w:val="00705501"/>
    <w:rsid w:val="00715A21"/>
    <w:rsid w:val="00715B63"/>
    <w:rsid w:val="007269BB"/>
    <w:rsid w:val="0074485C"/>
    <w:rsid w:val="007746AD"/>
    <w:rsid w:val="00814394"/>
    <w:rsid w:val="00850F37"/>
    <w:rsid w:val="00872F4C"/>
    <w:rsid w:val="00964982"/>
    <w:rsid w:val="0097458F"/>
    <w:rsid w:val="009A1BA5"/>
    <w:rsid w:val="00A00085"/>
    <w:rsid w:val="00A14FC6"/>
    <w:rsid w:val="00A24C94"/>
    <w:rsid w:val="00AB3188"/>
    <w:rsid w:val="00AF098E"/>
    <w:rsid w:val="00B72A40"/>
    <w:rsid w:val="00B866A6"/>
    <w:rsid w:val="00BC6751"/>
    <w:rsid w:val="00BE1D41"/>
    <w:rsid w:val="00BF00B1"/>
    <w:rsid w:val="00C13D02"/>
    <w:rsid w:val="00C21303"/>
    <w:rsid w:val="00C33A01"/>
    <w:rsid w:val="00CA3E50"/>
    <w:rsid w:val="00CC0360"/>
    <w:rsid w:val="00CD68CB"/>
    <w:rsid w:val="00D04630"/>
    <w:rsid w:val="00D1227E"/>
    <w:rsid w:val="00D14016"/>
    <w:rsid w:val="00D61D0E"/>
    <w:rsid w:val="00DC0F52"/>
    <w:rsid w:val="00E53CA2"/>
    <w:rsid w:val="00E816CE"/>
    <w:rsid w:val="00EB799B"/>
    <w:rsid w:val="00EF5E11"/>
    <w:rsid w:val="00F32B7D"/>
    <w:rsid w:val="00F45671"/>
    <w:rsid w:val="00F90A35"/>
    <w:rsid w:val="00FC3097"/>
    <w:rsid w:val="00FC339F"/>
    <w:rsid w:val="00FE25D7"/>
    <w:rsid w:val="055239A1"/>
    <w:rsid w:val="0B910580"/>
    <w:rsid w:val="17714C0F"/>
    <w:rsid w:val="1DB85545"/>
    <w:rsid w:val="25143A85"/>
    <w:rsid w:val="296E373A"/>
    <w:rsid w:val="324A7733"/>
    <w:rsid w:val="3AB114A5"/>
    <w:rsid w:val="3E1677F2"/>
    <w:rsid w:val="3E7317F8"/>
    <w:rsid w:val="513F7C9E"/>
    <w:rsid w:val="5140056F"/>
    <w:rsid w:val="74401021"/>
    <w:rsid w:val="7528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vi-V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702</Words>
  <Characters>4005</Characters>
  <DocSecurity>0</DocSecurity>
  <Lines>33</Lines>
  <Paragraphs>9</Paragraphs>
  <ScaleCrop>false</ScaleCrop>
  <LinksUpToDate>false</LinksUpToDate>
  <CharactersWithSpaces>4698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2022-10-09T09:09:00Z</dcterms:created>
  <dcterms:modified xsi:type="dcterms:W3CDTF">2023-03-08T09:53:35Z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29EFA9501A404E52A3A03598E184611B</vt:lpwstr>
  </property>
</Properties>
</file>