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8F" w:rsidRPr="00E9270E" w:rsidRDefault="00E24F8F" w:rsidP="00E979D5">
      <w:pPr>
        <w:pStyle w:val="Heading2"/>
        <w:widowControl w:val="0"/>
        <w:spacing w:before="0" w:after="0" w:line="288" w:lineRule="auto"/>
        <w:jc w:val="center"/>
        <w:rPr>
          <w:color w:val="auto"/>
          <w:sz w:val="32"/>
          <w:szCs w:val="32"/>
          <w:lang w:val="vi-VN"/>
        </w:rPr>
      </w:pPr>
      <w:r w:rsidRPr="00E9270E">
        <w:rPr>
          <w:color w:val="auto"/>
          <w:sz w:val="32"/>
          <w:szCs w:val="32"/>
        </w:rPr>
        <w:t>KHUNG MA TRẬN VÀ ĐẶC TẢ ĐỀ KIỂM TRA GIỮA KÌ 1 MÔN HÓA HỌC, LỚP 8</w:t>
      </w:r>
    </w:p>
    <w:p w:rsidR="00E9270E" w:rsidRDefault="00E9270E" w:rsidP="00E979D5">
      <w:pPr>
        <w:widowControl w:val="0"/>
        <w:spacing w:after="0" w:line="288" w:lineRule="auto"/>
        <w:rPr>
          <w:rFonts w:cs="Times New Roman"/>
          <w:b/>
          <w:sz w:val="26"/>
          <w:szCs w:val="26"/>
        </w:rPr>
      </w:pPr>
    </w:p>
    <w:p w:rsidR="00E24F8F" w:rsidRPr="00164328" w:rsidRDefault="00E24F8F" w:rsidP="00E979D5">
      <w:pPr>
        <w:widowControl w:val="0"/>
        <w:spacing w:after="0" w:line="288" w:lineRule="auto"/>
        <w:rPr>
          <w:rFonts w:cs="Times New Roman"/>
          <w:b/>
          <w:sz w:val="26"/>
          <w:szCs w:val="26"/>
          <w:lang w:val="vi-VN"/>
        </w:rPr>
      </w:pPr>
      <w:r>
        <w:rPr>
          <w:rFonts w:cs="Times New Roman"/>
          <w:b/>
          <w:sz w:val="26"/>
          <w:szCs w:val="26"/>
        </w:rPr>
        <w:t>1.</w:t>
      </w:r>
      <w:r w:rsidRPr="00164328">
        <w:rPr>
          <w:rFonts w:cs="Times New Roman"/>
          <w:b/>
          <w:sz w:val="26"/>
          <w:szCs w:val="26"/>
        </w:rPr>
        <w:t xml:space="preserve"> K</w:t>
      </w:r>
      <w:r w:rsidRPr="00164328">
        <w:rPr>
          <w:rFonts w:cs="Times New Roman"/>
          <w:b/>
          <w:sz w:val="26"/>
          <w:szCs w:val="26"/>
          <w:lang w:val="vi-VN"/>
        </w:rPr>
        <w:t>hung ma trận</w:t>
      </w:r>
    </w:p>
    <w:p w:rsidR="00E24F8F" w:rsidRPr="00164328" w:rsidRDefault="00E24F8F" w:rsidP="00E979D5">
      <w:pPr>
        <w:widowControl w:val="0"/>
        <w:spacing w:after="0" w:line="288" w:lineRule="auto"/>
        <w:ind w:firstLine="426"/>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w:t>
      </w:r>
      <w:r>
        <w:rPr>
          <w:rFonts w:cs="Times New Roman"/>
          <w:i/>
          <w:sz w:val="26"/>
          <w:szCs w:val="26"/>
        </w:rPr>
        <w:t xml:space="preserve">giữa </w:t>
      </w:r>
      <w:r w:rsidRPr="00164328">
        <w:rPr>
          <w:rFonts w:cs="Times New Roman"/>
          <w:i/>
          <w:sz w:val="26"/>
          <w:szCs w:val="26"/>
          <w:lang w:val="vi-VN"/>
        </w:rPr>
        <w:t xml:space="preserve">học kì 1 khi kết thúc nội dung: </w:t>
      </w:r>
      <w:r>
        <w:rPr>
          <w:rFonts w:cs="Times New Roman"/>
          <w:i/>
          <w:sz w:val="26"/>
          <w:szCs w:val="26"/>
        </w:rPr>
        <w:t>Hóa trị</w:t>
      </w:r>
      <w:r w:rsidRPr="00164328">
        <w:rPr>
          <w:rFonts w:cs="Times New Roman"/>
          <w:i/>
          <w:sz w:val="26"/>
          <w:szCs w:val="26"/>
        </w:rPr>
        <w:t xml:space="preserve"> </w:t>
      </w:r>
    </w:p>
    <w:p w:rsidR="00E24F8F" w:rsidRPr="00164328" w:rsidRDefault="00E24F8F" w:rsidP="00E979D5">
      <w:pPr>
        <w:widowControl w:val="0"/>
        <w:spacing w:after="0" w:line="288" w:lineRule="auto"/>
        <w:ind w:firstLine="426"/>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w:t>
      </w:r>
      <w:r>
        <w:rPr>
          <w:rFonts w:cs="Times New Roman"/>
          <w:bCs/>
          <w:i/>
          <w:sz w:val="26"/>
          <w:szCs w:val="26"/>
        </w:rPr>
        <w:t>45</w:t>
      </w:r>
      <w:r w:rsidRPr="00164328">
        <w:rPr>
          <w:rFonts w:cs="Times New Roman"/>
          <w:bCs/>
          <w:i/>
          <w:sz w:val="26"/>
          <w:szCs w:val="26"/>
        </w:rPr>
        <w:t xml:space="preserve"> phút.</w:t>
      </w:r>
    </w:p>
    <w:p w:rsidR="00E24F8F" w:rsidRPr="00164328" w:rsidRDefault="00E24F8F" w:rsidP="00E979D5">
      <w:pPr>
        <w:widowControl w:val="0"/>
        <w:spacing w:after="0" w:line="288" w:lineRule="auto"/>
        <w:ind w:firstLine="426"/>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 xml:space="preserve">Kết hợp giữa trắc nghiệm và tự luận (tỉ lệ </w:t>
      </w:r>
      <w:r w:rsidR="00B77965">
        <w:rPr>
          <w:rFonts w:cs="Times New Roman"/>
          <w:i/>
          <w:iCs/>
          <w:sz w:val="26"/>
          <w:szCs w:val="26"/>
          <w:bdr w:val="none" w:sz="0" w:space="0" w:color="auto" w:frame="1"/>
          <w:lang w:val="nl-NL"/>
        </w:rPr>
        <w:t>70</w:t>
      </w:r>
      <w:r w:rsidRPr="00164328">
        <w:rPr>
          <w:rFonts w:cs="Times New Roman"/>
          <w:i/>
          <w:iCs/>
          <w:sz w:val="26"/>
          <w:szCs w:val="26"/>
          <w:bdr w:val="none" w:sz="0" w:space="0" w:color="auto" w:frame="1"/>
          <w:lang w:val="nl-NL"/>
        </w:rPr>
        <w:t xml:space="preserve">% trắc nghiệm, </w:t>
      </w:r>
      <w:r w:rsidR="00B77965">
        <w:rPr>
          <w:rFonts w:cs="Times New Roman"/>
          <w:i/>
          <w:iCs/>
          <w:sz w:val="26"/>
          <w:szCs w:val="26"/>
          <w:bdr w:val="none" w:sz="0" w:space="0" w:color="auto" w:frame="1"/>
          <w:lang w:val="nl-NL"/>
        </w:rPr>
        <w:t>30</w:t>
      </w:r>
      <w:r w:rsidRPr="00164328">
        <w:rPr>
          <w:rFonts w:cs="Times New Roman"/>
          <w:i/>
          <w:iCs/>
          <w:sz w:val="26"/>
          <w:szCs w:val="26"/>
          <w:bdr w:val="none" w:sz="0" w:space="0" w:color="auto" w:frame="1"/>
          <w:lang w:val="nl-NL"/>
        </w:rPr>
        <w:t>% tự luận).</w:t>
      </w:r>
    </w:p>
    <w:p w:rsidR="00E24F8F" w:rsidRPr="00164328" w:rsidRDefault="00E24F8F" w:rsidP="00E979D5">
      <w:pPr>
        <w:widowControl w:val="0"/>
        <w:spacing w:after="0" w:line="288" w:lineRule="auto"/>
        <w:ind w:firstLine="426"/>
        <w:rPr>
          <w:rFonts w:cs="Times New Roman"/>
          <w:b/>
          <w:sz w:val="26"/>
          <w:szCs w:val="26"/>
          <w:lang w:val="nl-NL"/>
        </w:rPr>
      </w:pPr>
      <w:r w:rsidRPr="00164328">
        <w:rPr>
          <w:rFonts w:cs="Times New Roman"/>
          <w:b/>
          <w:sz w:val="26"/>
          <w:szCs w:val="26"/>
          <w:lang w:val="nl-NL"/>
        </w:rPr>
        <w:t>- Cấu trúc:</w:t>
      </w:r>
    </w:p>
    <w:p w:rsidR="00E24F8F" w:rsidRPr="00164328" w:rsidRDefault="00E24F8F" w:rsidP="00E979D5">
      <w:pPr>
        <w:widowControl w:val="0"/>
        <w:spacing w:after="0" w:line="288"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rsidR="00E24F8F" w:rsidRPr="00164328" w:rsidRDefault="00E24F8F" w:rsidP="00E979D5">
      <w:pPr>
        <w:widowControl w:val="0"/>
        <w:spacing w:after="0" w:line="288"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006E6A65">
        <w:rPr>
          <w:rFonts w:cs="Times New Roman"/>
          <w:bCs/>
          <w:iCs/>
          <w:sz w:val="26"/>
          <w:szCs w:val="26"/>
          <w:lang w:val="nl-NL"/>
        </w:rPr>
        <w:t>7</w:t>
      </w:r>
      <w:r w:rsidRPr="00164328">
        <w:rPr>
          <w:rFonts w:cs="Times New Roman"/>
          <w:bCs/>
          <w:iCs/>
          <w:sz w:val="26"/>
          <w:szCs w:val="26"/>
          <w:lang w:val="nl-NL"/>
        </w:rPr>
        <w:t xml:space="preserve">,0 điểm, </w:t>
      </w:r>
      <w:r w:rsidRPr="00164328">
        <w:rPr>
          <w:rFonts w:cs="Times New Roman"/>
          <w:bCs/>
          <w:i/>
          <w:iCs/>
          <w:sz w:val="26"/>
          <w:szCs w:val="26"/>
          <w:lang w:val="nl-NL"/>
        </w:rPr>
        <w:t xml:space="preserve">(gồm </w:t>
      </w:r>
      <w:r w:rsidRPr="00164328">
        <w:rPr>
          <w:rFonts w:cs="Times New Roman"/>
          <w:bCs/>
          <w:i/>
          <w:iCs/>
          <w:sz w:val="26"/>
          <w:szCs w:val="26"/>
          <w:lang w:val="vi-VN"/>
        </w:rPr>
        <w:t>1</w:t>
      </w:r>
      <w:r w:rsidR="006E6A65">
        <w:rPr>
          <w:rFonts w:cs="Times New Roman"/>
          <w:bCs/>
          <w:i/>
          <w:iCs/>
          <w:sz w:val="26"/>
          <w:szCs w:val="26"/>
        </w:rPr>
        <w:t>4</w:t>
      </w:r>
      <w:r w:rsidRPr="00164328">
        <w:rPr>
          <w:rFonts w:cs="Times New Roman"/>
          <w:bCs/>
          <w:i/>
          <w:iCs/>
          <w:sz w:val="26"/>
          <w:szCs w:val="26"/>
          <w:lang w:val="nl-NL"/>
        </w:rPr>
        <w:t xml:space="preserve"> câu hỏi: nhận biết: </w:t>
      </w:r>
      <w:r w:rsidR="006E6A65">
        <w:rPr>
          <w:rFonts w:cs="Times New Roman"/>
          <w:bCs/>
          <w:i/>
          <w:iCs/>
          <w:sz w:val="26"/>
          <w:szCs w:val="26"/>
          <w:lang w:val="nl-NL"/>
        </w:rPr>
        <w:t xml:space="preserve">8 </w:t>
      </w:r>
      <w:r w:rsidRPr="00164328">
        <w:rPr>
          <w:rFonts w:cs="Times New Roman"/>
          <w:bCs/>
          <w:i/>
          <w:iCs/>
          <w:sz w:val="26"/>
          <w:szCs w:val="26"/>
          <w:lang w:val="nl-NL"/>
        </w:rPr>
        <w:t xml:space="preserve">câu, thông hiểu: </w:t>
      </w:r>
      <w:r w:rsidR="006E6A65">
        <w:rPr>
          <w:rFonts w:cs="Times New Roman"/>
          <w:bCs/>
          <w:i/>
          <w:iCs/>
          <w:sz w:val="26"/>
          <w:szCs w:val="26"/>
          <w:lang w:val="nl-NL"/>
        </w:rPr>
        <w:t xml:space="preserve">6 </w:t>
      </w:r>
      <w:r w:rsidRPr="00164328">
        <w:rPr>
          <w:rFonts w:cs="Times New Roman"/>
          <w:bCs/>
          <w:i/>
          <w:iCs/>
          <w:sz w:val="26"/>
          <w:szCs w:val="26"/>
          <w:lang w:val="nl-NL"/>
        </w:rPr>
        <w:t>câu)</w:t>
      </w:r>
      <w:r w:rsidRPr="00164328">
        <w:rPr>
          <w:rFonts w:cs="Times New Roman"/>
          <w:bCs/>
          <w:i/>
          <w:sz w:val="26"/>
          <w:szCs w:val="26"/>
          <w:lang w:val="nl-NL"/>
        </w:rPr>
        <w:t>, mỗ</w:t>
      </w:r>
      <w:r w:rsidR="006E6A65">
        <w:rPr>
          <w:rFonts w:cs="Times New Roman"/>
          <w:bCs/>
          <w:i/>
          <w:sz w:val="26"/>
          <w:szCs w:val="26"/>
          <w:lang w:val="nl-NL"/>
        </w:rPr>
        <w:t>i câu 0,</w:t>
      </w:r>
      <w:r w:rsidRPr="00164328">
        <w:rPr>
          <w:rFonts w:cs="Times New Roman"/>
          <w:bCs/>
          <w:i/>
          <w:sz w:val="26"/>
          <w:szCs w:val="26"/>
          <w:lang w:val="nl-NL"/>
        </w:rPr>
        <w:t xml:space="preserve">5 điểm; </w:t>
      </w:r>
    </w:p>
    <w:p w:rsidR="00E24F8F" w:rsidRDefault="00E24F8F" w:rsidP="00E979D5">
      <w:pPr>
        <w:widowControl w:val="0"/>
        <w:spacing w:after="0" w:line="288"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 xml:space="preserve">Phần tự luận: </w:t>
      </w:r>
      <w:r w:rsidR="006E6A65">
        <w:rPr>
          <w:rFonts w:cs="Times New Roman"/>
          <w:bCs/>
          <w:iCs/>
          <w:sz w:val="26"/>
          <w:szCs w:val="26"/>
          <w:lang w:val="nl-NL"/>
        </w:rPr>
        <w:t>3</w:t>
      </w:r>
      <w:r w:rsidRPr="00164328">
        <w:rPr>
          <w:rFonts w:cs="Times New Roman"/>
          <w:bCs/>
          <w:iCs/>
          <w:sz w:val="26"/>
          <w:szCs w:val="26"/>
          <w:lang w:val="nl-NL"/>
        </w:rPr>
        <w:t>,0 điểm</w:t>
      </w:r>
      <w:r w:rsidRPr="00164328">
        <w:rPr>
          <w:rFonts w:cs="Times New Roman"/>
          <w:bCs/>
          <w:i/>
          <w:iCs/>
          <w:sz w:val="26"/>
          <w:szCs w:val="26"/>
          <w:lang w:val="nl-NL"/>
        </w:rPr>
        <w:t xml:space="preserve"> (Nhận biết: </w:t>
      </w:r>
      <w:r w:rsidR="006E6A65">
        <w:rPr>
          <w:rFonts w:cs="Times New Roman"/>
          <w:bCs/>
          <w:i/>
          <w:iCs/>
          <w:sz w:val="26"/>
          <w:szCs w:val="26"/>
          <w:lang w:val="nl-NL"/>
        </w:rPr>
        <w:t>0</w:t>
      </w:r>
      <w:r w:rsidRPr="00164328">
        <w:rPr>
          <w:rFonts w:cs="Times New Roman"/>
          <w:bCs/>
          <w:i/>
          <w:iCs/>
          <w:sz w:val="26"/>
          <w:szCs w:val="26"/>
          <w:lang w:val="nl-NL"/>
        </w:rPr>
        <w:t xml:space="preserve">,0 điểm; Thông hiểu: </w:t>
      </w:r>
      <w:r w:rsidR="006E6A65">
        <w:rPr>
          <w:rFonts w:cs="Times New Roman"/>
          <w:bCs/>
          <w:i/>
          <w:iCs/>
          <w:sz w:val="26"/>
          <w:szCs w:val="26"/>
          <w:lang w:val="nl-NL"/>
        </w:rPr>
        <w:t>0</w:t>
      </w:r>
      <w:r w:rsidRPr="00164328">
        <w:rPr>
          <w:rFonts w:cs="Times New Roman"/>
          <w:bCs/>
          <w:i/>
          <w:iCs/>
          <w:sz w:val="26"/>
          <w:szCs w:val="26"/>
          <w:lang w:val="nl-NL"/>
        </w:rPr>
        <w:t>,0  điểm; Vận dụng: 2,0 điểm; Vận dụng cao: 1,0 điểm).</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E979D5" w:rsidRPr="00164328" w:rsidTr="00DD3586">
        <w:trPr>
          <w:trHeight w:val="353"/>
          <w:tblHeader/>
          <w:jc w:val="center"/>
        </w:trPr>
        <w:tc>
          <w:tcPr>
            <w:tcW w:w="3253" w:type="dxa"/>
            <w:shd w:val="clear" w:color="auto" w:fill="auto"/>
            <w:vAlign w:val="center"/>
          </w:tcPr>
          <w:p w:rsidR="00E979D5" w:rsidRPr="00164328" w:rsidRDefault="00E979D5" w:rsidP="00DD3586">
            <w:pPr>
              <w:widowControl w:val="0"/>
              <w:spacing w:after="0" w:line="288" w:lineRule="auto"/>
              <w:jc w:val="center"/>
              <w:rPr>
                <w:rFonts w:cs="Times New Roman"/>
                <w:b/>
                <w:iCs/>
                <w:sz w:val="26"/>
                <w:szCs w:val="26"/>
                <w:lang w:val="nl-NL"/>
              </w:rPr>
            </w:pPr>
            <w:r w:rsidRPr="00164328">
              <w:rPr>
                <w:rFonts w:cs="Times New Roman"/>
                <w:b/>
                <w:iCs/>
                <w:sz w:val="26"/>
                <w:szCs w:val="26"/>
                <w:lang w:val="nl-NL"/>
              </w:rPr>
              <w:t>Chủ đề</w:t>
            </w:r>
          </w:p>
        </w:tc>
        <w:tc>
          <w:tcPr>
            <w:tcW w:w="8253" w:type="dxa"/>
            <w:gridSpan w:val="8"/>
            <w:shd w:val="clear" w:color="auto" w:fill="auto"/>
            <w:vAlign w:val="center"/>
          </w:tcPr>
          <w:p w:rsidR="00E979D5" w:rsidRPr="00164328" w:rsidRDefault="00E979D5" w:rsidP="00DD3586">
            <w:pPr>
              <w:widowControl w:val="0"/>
              <w:spacing w:after="0" w:line="288"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rsidR="00E979D5" w:rsidRPr="00164328" w:rsidRDefault="00E979D5" w:rsidP="00DD3586">
            <w:pPr>
              <w:widowControl w:val="0"/>
              <w:spacing w:after="0" w:line="288"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rsidR="00E979D5" w:rsidRPr="00164328" w:rsidRDefault="00E979D5" w:rsidP="00DD3586">
            <w:pPr>
              <w:widowControl w:val="0"/>
              <w:spacing w:after="0" w:line="288" w:lineRule="auto"/>
              <w:jc w:val="center"/>
              <w:rPr>
                <w:rFonts w:cs="Times New Roman"/>
                <w:b/>
                <w:sz w:val="26"/>
                <w:szCs w:val="26"/>
                <w:lang w:val="nl-NL"/>
              </w:rPr>
            </w:pPr>
            <w:r w:rsidRPr="00164328">
              <w:rPr>
                <w:rFonts w:cs="Times New Roman"/>
                <w:b/>
                <w:sz w:val="26"/>
                <w:szCs w:val="26"/>
                <w:lang w:val="nl-NL"/>
              </w:rPr>
              <w:t>Điểm số</w:t>
            </w:r>
          </w:p>
        </w:tc>
      </w:tr>
      <w:tr w:rsidR="00E979D5" w:rsidRPr="00164328" w:rsidTr="00DD3586">
        <w:trPr>
          <w:trHeight w:val="415"/>
          <w:tblHeader/>
          <w:jc w:val="center"/>
        </w:trPr>
        <w:tc>
          <w:tcPr>
            <w:tcW w:w="3253" w:type="dxa"/>
            <w:vMerge w:val="restart"/>
            <w:shd w:val="clear" w:color="auto" w:fill="auto"/>
            <w:vAlign w:val="center"/>
          </w:tcPr>
          <w:p w:rsidR="00E979D5" w:rsidRPr="00164328" w:rsidRDefault="00E979D5" w:rsidP="00DD3586">
            <w:pPr>
              <w:widowControl w:val="0"/>
              <w:spacing w:after="0" w:line="288" w:lineRule="auto"/>
              <w:rPr>
                <w:rFonts w:cs="Times New Roman"/>
                <w:iCs/>
                <w:sz w:val="26"/>
                <w:szCs w:val="26"/>
                <w:lang w:val="nl-NL"/>
              </w:rPr>
            </w:pPr>
          </w:p>
        </w:tc>
        <w:tc>
          <w:tcPr>
            <w:tcW w:w="1941" w:type="dxa"/>
            <w:gridSpan w:val="2"/>
            <w:shd w:val="clear" w:color="auto" w:fill="auto"/>
            <w:vAlign w:val="center"/>
          </w:tcPr>
          <w:p w:rsidR="00E979D5" w:rsidRPr="00164328" w:rsidRDefault="00E979D5" w:rsidP="00DD3586">
            <w:pPr>
              <w:widowControl w:val="0"/>
              <w:spacing w:after="0" w:line="288"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rsidR="00E979D5" w:rsidRPr="00164328" w:rsidRDefault="00E979D5" w:rsidP="00DD3586">
            <w:pPr>
              <w:widowControl w:val="0"/>
              <w:spacing w:after="0" w:line="288"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rsidR="00E979D5" w:rsidRPr="00164328" w:rsidRDefault="00E979D5" w:rsidP="00DD3586">
            <w:pPr>
              <w:widowControl w:val="0"/>
              <w:spacing w:after="0" w:line="288"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rsidR="00E979D5" w:rsidRPr="00164328" w:rsidRDefault="00E979D5" w:rsidP="00DD3586">
            <w:pPr>
              <w:widowControl w:val="0"/>
              <w:spacing w:after="0" w:line="288" w:lineRule="auto"/>
              <w:jc w:val="center"/>
              <w:rPr>
                <w:rFonts w:cs="Times New Roman"/>
                <w:b/>
                <w:sz w:val="26"/>
                <w:szCs w:val="26"/>
                <w:lang w:val="nl-NL"/>
              </w:rPr>
            </w:pPr>
          </w:p>
        </w:tc>
        <w:tc>
          <w:tcPr>
            <w:tcW w:w="1090" w:type="dxa"/>
            <w:vMerge/>
            <w:vAlign w:val="center"/>
          </w:tcPr>
          <w:p w:rsidR="00E979D5" w:rsidRPr="00164328" w:rsidRDefault="00E979D5" w:rsidP="00DD3586">
            <w:pPr>
              <w:widowControl w:val="0"/>
              <w:spacing w:after="0" w:line="288" w:lineRule="auto"/>
              <w:jc w:val="center"/>
              <w:rPr>
                <w:rFonts w:cs="Times New Roman"/>
                <w:b/>
                <w:sz w:val="26"/>
                <w:szCs w:val="26"/>
                <w:lang w:val="nl-NL"/>
              </w:rPr>
            </w:pPr>
          </w:p>
        </w:tc>
      </w:tr>
      <w:tr w:rsidR="00E979D5" w:rsidRPr="00164328" w:rsidTr="00DD3586">
        <w:trPr>
          <w:tblHeader/>
          <w:jc w:val="center"/>
        </w:trPr>
        <w:tc>
          <w:tcPr>
            <w:tcW w:w="3253" w:type="dxa"/>
            <w:vMerge/>
            <w:shd w:val="clear" w:color="auto" w:fill="auto"/>
            <w:vAlign w:val="center"/>
          </w:tcPr>
          <w:p w:rsidR="00E979D5" w:rsidRPr="00164328" w:rsidRDefault="00E979D5" w:rsidP="00DD3586">
            <w:pPr>
              <w:widowControl w:val="0"/>
              <w:spacing w:after="0" w:line="288" w:lineRule="auto"/>
              <w:rPr>
                <w:rFonts w:cs="Times New Roman"/>
                <w:iCs/>
                <w:sz w:val="26"/>
                <w:szCs w:val="26"/>
                <w:lang w:val="nl-NL"/>
              </w:rPr>
            </w:pPr>
          </w:p>
        </w:tc>
        <w:tc>
          <w:tcPr>
            <w:tcW w:w="901" w:type="dxa"/>
            <w:shd w:val="clear" w:color="auto" w:fill="auto"/>
            <w:vAlign w:val="center"/>
          </w:tcPr>
          <w:p w:rsidR="00E979D5" w:rsidRPr="00164328" w:rsidRDefault="00E979D5" w:rsidP="00DD3586">
            <w:pPr>
              <w:widowControl w:val="0"/>
              <w:spacing w:after="0" w:line="288"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sz w:val="26"/>
                <w:szCs w:val="26"/>
              </w:rPr>
              <w:t>Trắc nghiệm</w:t>
            </w:r>
          </w:p>
        </w:tc>
        <w:tc>
          <w:tcPr>
            <w:tcW w:w="998" w:type="dxa"/>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sz w:val="26"/>
                <w:szCs w:val="26"/>
              </w:rPr>
              <w:t>Tự luận</w:t>
            </w:r>
          </w:p>
        </w:tc>
        <w:tc>
          <w:tcPr>
            <w:tcW w:w="1040" w:type="dxa"/>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rsidR="00E979D5" w:rsidRPr="00164328" w:rsidRDefault="00E979D5" w:rsidP="00DD3586">
            <w:pPr>
              <w:widowControl w:val="0"/>
              <w:spacing w:after="0" w:line="288" w:lineRule="auto"/>
              <w:jc w:val="center"/>
              <w:rPr>
                <w:rFonts w:cs="Times New Roman"/>
                <w:b/>
                <w:sz w:val="26"/>
                <w:szCs w:val="26"/>
              </w:rPr>
            </w:pPr>
          </w:p>
        </w:tc>
      </w:tr>
      <w:tr w:rsidR="00E979D5" w:rsidRPr="00164328" w:rsidTr="00DD3586">
        <w:trPr>
          <w:tblHeader/>
          <w:jc w:val="center"/>
        </w:trPr>
        <w:tc>
          <w:tcPr>
            <w:tcW w:w="3253" w:type="dxa"/>
            <w:shd w:val="clear" w:color="auto" w:fill="auto"/>
            <w:vAlign w:val="center"/>
          </w:tcPr>
          <w:p w:rsidR="00E979D5" w:rsidRPr="00164328" w:rsidRDefault="00E979D5" w:rsidP="00DD3586">
            <w:pPr>
              <w:widowControl w:val="0"/>
              <w:spacing w:after="0" w:line="288" w:lineRule="auto"/>
              <w:rPr>
                <w:rFonts w:cs="Times New Roman"/>
                <w:iCs/>
                <w:sz w:val="26"/>
                <w:szCs w:val="26"/>
                <w:lang w:val="nl-NL"/>
              </w:rPr>
            </w:pPr>
            <w:r>
              <w:rPr>
                <w:rFonts w:cs="Times New Roman"/>
                <w:iCs/>
                <w:sz w:val="26"/>
                <w:szCs w:val="26"/>
                <w:lang w:val="nl-NL"/>
              </w:rPr>
              <w:t>1. Chất (2 tiết)</w:t>
            </w:r>
          </w:p>
        </w:tc>
        <w:tc>
          <w:tcPr>
            <w:tcW w:w="901"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Pr>
                <w:rFonts w:cs="Times New Roman"/>
                <w:sz w:val="26"/>
                <w:szCs w:val="26"/>
              </w:rPr>
              <w:t>1</w:t>
            </w:r>
          </w:p>
        </w:tc>
        <w:tc>
          <w:tcPr>
            <w:tcW w:w="1065"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18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Pr>
                <w:rFonts w:cs="Times New Roman"/>
                <w:sz w:val="26"/>
                <w:szCs w:val="26"/>
              </w:rPr>
              <w:t>2</w:t>
            </w:r>
          </w:p>
        </w:tc>
        <w:tc>
          <w:tcPr>
            <w:tcW w:w="984"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03"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998" w:type="dxa"/>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3</w:t>
            </w:r>
          </w:p>
        </w:tc>
        <w:tc>
          <w:tcPr>
            <w:tcW w:w="1090" w:type="dxa"/>
            <w:vAlign w:val="center"/>
          </w:tcPr>
          <w:p w:rsidR="00E979D5" w:rsidRPr="00164328" w:rsidRDefault="00E979D5" w:rsidP="00DD3586">
            <w:pPr>
              <w:widowControl w:val="0"/>
              <w:spacing w:after="0" w:line="288" w:lineRule="auto"/>
              <w:jc w:val="center"/>
              <w:rPr>
                <w:rFonts w:cs="Times New Roman"/>
                <w:b/>
                <w:sz w:val="26"/>
                <w:szCs w:val="26"/>
              </w:rPr>
            </w:pPr>
            <w:r>
              <w:rPr>
                <w:rFonts w:cs="Times New Roman"/>
                <w:b/>
                <w:sz w:val="26"/>
                <w:szCs w:val="26"/>
              </w:rPr>
              <w:t>1,5</w:t>
            </w:r>
          </w:p>
        </w:tc>
      </w:tr>
      <w:tr w:rsidR="00E979D5" w:rsidRPr="00164328" w:rsidTr="00DD3586">
        <w:trPr>
          <w:tblHeader/>
          <w:jc w:val="center"/>
        </w:trPr>
        <w:tc>
          <w:tcPr>
            <w:tcW w:w="3253" w:type="dxa"/>
            <w:shd w:val="clear" w:color="auto" w:fill="auto"/>
            <w:vAlign w:val="center"/>
          </w:tcPr>
          <w:p w:rsidR="00E979D5" w:rsidRDefault="00E979D5" w:rsidP="00DD3586">
            <w:pPr>
              <w:widowControl w:val="0"/>
              <w:spacing w:after="0" w:line="288" w:lineRule="auto"/>
              <w:rPr>
                <w:rFonts w:cs="Times New Roman"/>
                <w:iCs/>
                <w:sz w:val="26"/>
                <w:szCs w:val="26"/>
                <w:lang w:val="nl-NL"/>
              </w:rPr>
            </w:pPr>
            <w:r>
              <w:rPr>
                <w:rFonts w:cs="Times New Roman"/>
                <w:iCs/>
                <w:sz w:val="26"/>
                <w:szCs w:val="26"/>
                <w:lang w:val="nl-NL"/>
              </w:rPr>
              <w:t>2. Nguyên tử (1 tiết)</w:t>
            </w:r>
          </w:p>
        </w:tc>
        <w:tc>
          <w:tcPr>
            <w:tcW w:w="901"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1</w:t>
            </w:r>
          </w:p>
        </w:tc>
        <w:tc>
          <w:tcPr>
            <w:tcW w:w="1065"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18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1</w:t>
            </w:r>
          </w:p>
        </w:tc>
        <w:tc>
          <w:tcPr>
            <w:tcW w:w="984"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03"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998" w:type="dxa"/>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2</w:t>
            </w:r>
          </w:p>
        </w:tc>
        <w:tc>
          <w:tcPr>
            <w:tcW w:w="1090" w:type="dxa"/>
            <w:vAlign w:val="center"/>
          </w:tcPr>
          <w:p w:rsidR="00E979D5" w:rsidRPr="00164328" w:rsidRDefault="00E979D5" w:rsidP="00DD3586">
            <w:pPr>
              <w:widowControl w:val="0"/>
              <w:spacing w:after="0" w:line="288" w:lineRule="auto"/>
              <w:jc w:val="center"/>
              <w:rPr>
                <w:rFonts w:cs="Times New Roman"/>
                <w:b/>
                <w:sz w:val="26"/>
                <w:szCs w:val="26"/>
              </w:rPr>
            </w:pPr>
            <w:r>
              <w:rPr>
                <w:rFonts w:cs="Times New Roman"/>
                <w:b/>
                <w:sz w:val="26"/>
                <w:szCs w:val="26"/>
              </w:rPr>
              <w:t>1,0</w:t>
            </w:r>
          </w:p>
        </w:tc>
      </w:tr>
      <w:tr w:rsidR="00E979D5" w:rsidRPr="00164328" w:rsidTr="00DD3586">
        <w:trPr>
          <w:tblHeader/>
          <w:jc w:val="center"/>
        </w:trPr>
        <w:tc>
          <w:tcPr>
            <w:tcW w:w="3253" w:type="dxa"/>
            <w:shd w:val="clear" w:color="auto" w:fill="auto"/>
            <w:vAlign w:val="center"/>
          </w:tcPr>
          <w:p w:rsidR="00E979D5" w:rsidRDefault="00E979D5" w:rsidP="00DD3586">
            <w:pPr>
              <w:widowControl w:val="0"/>
              <w:spacing w:after="0" w:line="288" w:lineRule="auto"/>
              <w:rPr>
                <w:rFonts w:cs="Times New Roman"/>
                <w:iCs/>
                <w:sz w:val="26"/>
                <w:szCs w:val="26"/>
                <w:lang w:val="nl-NL"/>
              </w:rPr>
            </w:pPr>
            <w:r>
              <w:rPr>
                <w:rFonts w:cs="Times New Roman"/>
                <w:iCs/>
                <w:sz w:val="26"/>
                <w:szCs w:val="26"/>
                <w:lang w:val="nl-NL"/>
              </w:rPr>
              <w:t>3. Nguyên tố hóa học (2 tiết)</w:t>
            </w:r>
          </w:p>
        </w:tc>
        <w:tc>
          <w:tcPr>
            <w:tcW w:w="901"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2</w:t>
            </w:r>
          </w:p>
        </w:tc>
        <w:tc>
          <w:tcPr>
            <w:tcW w:w="1065"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18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1</w:t>
            </w:r>
          </w:p>
        </w:tc>
        <w:tc>
          <w:tcPr>
            <w:tcW w:w="984"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003"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998" w:type="dxa"/>
            <w:vAlign w:val="center"/>
          </w:tcPr>
          <w:p w:rsidR="00E979D5" w:rsidRPr="006E6A65" w:rsidRDefault="00E979D5" w:rsidP="00DD3586">
            <w:pPr>
              <w:widowControl w:val="0"/>
              <w:spacing w:after="0" w:line="288" w:lineRule="auto"/>
              <w:jc w:val="center"/>
              <w:rPr>
                <w:rFonts w:cs="Times New Roman"/>
                <w:sz w:val="26"/>
                <w:szCs w:val="26"/>
              </w:rPr>
            </w:pPr>
          </w:p>
        </w:tc>
        <w:tc>
          <w:tcPr>
            <w:tcW w:w="1040" w:type="dxa"/>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3</w:t>
            </w:r>
          </w:p>
        </w:tc>
        <w:tc>
          <w:tcPr>
            <w:tcW w:w="1090" w:type="dxa"/>
            <w:vAlign w:val="center"/>
          </w:tcPr>
          <w:p w:rsidR="00E979D5" w:rsidRPr="00164328" w:rsidRDefault="00E979D5" w:rsidP="00DD3586">
            <w:pPr>
              <w:widowControl w:val="0"/>
              <w:spacing w:after="0" w:line="288" w:lineRule="auto"/>
              <w:jc w:val="center"/>
              <w:rPr>
                <w:rFonts w:cs="Times New Roman"/>
                <w:b/>
                <w:sz w:val="26"/>
                <w:szCs w:val="26"/>
              </w:rPr>
            </w:pPr>
            <w:r>
              <w:rPr>
                <w:rFonts w:cs="Times New Roman"/>
                <w:b/>
                <w:sz w:val="26"/>
                <w:szCs w:val="26"/>
              </w:rPr>
              <w:t xml:space="preserve">1,5 </w:t>
            </w:r>
          </w:p>
        </w:tc>
      </w:tr>
      <w:tr w:rsidR="00E979D5" w:rsidRPr="00164328" w:rsidTr="00DD3586">
        <w:trPr>
          <w:tblHeader/>
          <w:jc w:val="center"/>
        </w:trPr>
        <w:tc>
          <w:tcPr>
            <w:tcW w:w="3253" w:type="dxa"/>
            <w:shd w:val="clear" w:color="auto" w:fill="auto"/>
            <w:vAlign w:val="center"/>
          </w:tcPr>
          <w:p w:rsidR="00E979D5" w:rsidRDefault="00E979D5" w:rsidP="00DD3586">
            <w:pPr>
              <w:widowControl w:val="0"/>
              <w:spacing w:after="0" w:line="288" w:lineRule="auto"/>
              <w:rPr>
                <w:rFonts w:cs="Times New Roman"/>
                <w:iCs/>
                <w:sz w:val="26"/>
                <w:szCs w:val="26"/>
                <w:lang w:val="nl-NL"/>
              </w:rPr>
            </w:pPr>
            <w:r>
              <w:rPr>
                <w:rFonts w:cs="Times New Roman"/>
                <w:iCs/>
                <w:sz w:val="26"/>
                <w:szCs w:val="26"/>
                <w:lang w:val="nl-NL"/>
              </w:rPr>
              <w:t>4. Đơn chất và hợp chất. Phân tử (2 tiết)</w:t>
            </w:r>
          </w:p>
        </w:tc>
        <w:tc>
          <w:tcPr>
            <w:tcW w:w="901"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Pr>
                <w:rFonts w:cs="Times New Roman"/>
                <w:sz w:val="26"/>
                <w:szCs w:val="26"/>
              </w:rPr>
              <w:t>3</w:t>
            </w:r>
          </w:p>
        </w:tc>
        <w:tc>
          <w:tcPr>
            <w:tcW w:w="1065"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18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Pr>
                <w:rFonts w:cs="Times New Roman"/>
                <w:sz w:val="26"/>
                <w:szCs w:val="26"/>
              </w:rPr>
              <w:t>1</w:t>
            </w:r>
          </w:p>
        </w:tc>
        <w:tc>
          <w:tcPr>
            <w:tcW w:w="984"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003"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998" w:type="dxa"/>
            <w:vAlign w:val="center"/>
          </w:tcPr>
          <w:p w:rsidR="00E979D5" w:rsidRPr="006E6A65" w:rsidRDefault="00E979D5" w:rsidP="00DD3586">
            <w:pPr>
              <w:widowControl w:val="0"/>
              <w:spacing w:after="0" w:line="288" w:lineRule="auto"/>
              <w:jc w:val="center"/>
              <w:rPr>
                <w:rFonts w:cs="Times New Roman"/>
                <w:sz w:val="26"/>
                <w:szCs w:val="26"/>
              </w:rPr>
            </w:pPr>
          </w:p>
        </w:tc>
        <w:tc>
          <w:tcPr>
            <w:tcW w:w="1040" w:type="dxa"/>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4</w:t>
            </w:r>
          </w:p>
        </w:tc>
        <w:tc>
          <w:tcPr>
            <w:tcW w:w="1090" w:type="dxa"/>
            <w:vAlign w:val="center"/>
          </w:tcPr>
          <w:p w:rsidR="00E979D5" w:rsidRPr="00164328" w:rsidRDefault="00E979D5" w:rsidP="00DD3586">
            <w:pPr>
              <w:widowControl w:val="0"/>
              <w:spacing w:after="0" w:line="288" w:lineRule="auto"/>
              <w:jc w:val="center"/>
              <w:rPr>
                <w:rFonts w:cs="Times New Roman"/>
                <w:b/>
                <w:sz w:val="26"/>
                <w:szCs w:val="26"/>
              </w:rPr>
            </w:pPr>
            <w:r>
              <w:rPr>
                <w:rFonts w:cs="Times New Roman"/>
                <w:b/>
                <w:sz w:val="26"/>
                <w:szCs w:val="26"/>
              </w:rPr>
              <w:t xml:space="preserve">2,0 </w:t>
            </w:r>
          </w:p>
        </w:tc>
      </w:tr>
      <w:tr w:rsidR="00E979D5" w:rsidRPr="00164328" w:rsidTr="00DD3586">
        <w:trPr>
          <w:tblHeader/>
          <w:jc w:val="center"/>
        </w:trPr>
        <w:tc>
          <w:tcPr>
            <w:tcW w:w="3253" w:type="dxa"/>
            <w:shd w:val="clear" w:color="auto" w:fill="auto"/>
            <w:vAlign w:val="center"/>
          </w:tcPr>
          <w:p w:rsidR="00E979D5" w:rsidRDefault="00E979D5" w:rsidP="00DD3586">
            <w:pPr>
              <w:widowControl w:val="0"/>
              <w:spacing w:after="0" w:line="288" w:lineRule="auto"/>
              <w:rPr>
                <w:rFonts w:cs="Times New Roman"/>
                <w:iCs/>
                <w:sz w:val="26"/>
                <w:szCs w:val="26"/>
                <w:lang w:val="nl-NL"/>
              </w:rPr>
            </w:pPr>
            <w:r>
              <w:rPr>
                <w:rFonts w:cs="Times New Roman"/>
                <w:iCs/>
                <w:sz w:val="26"/>
                <w:szCs w:val="26"/>
                <w:lang w:val="nl-NL"/>
              </w:rPr>
              <w:t>5. Công thức hóa học (1 tiết)</w:t>
            </w:r>
          </w:p>
        </w:tc>
        <w:tc>
          <w:tcPr>
            <w:tcW w:w="901"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Pr>
                <w:rFonts w:cs="Times New Roman"/>
                <w:sz w:val="26"/>
                <w:szCs w:val="26"/>
              </w:rPr>
              <w:t>1</w:t>
            </w:r>
          </w:p>
        </w:tc>
        <w:tc>
          <w:tcPr>
            <w:tcW w:w="1065"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18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Pr>
                <w:rFonts w:cs="Times New Roman"/>
                <w:sz w:val="26"/>
                <w:szCs w:val="26"/>
              </w:rPr>
              <w:t>1</w:t>
            </w:r>
          </w:p>
        </w:tc>
        <w:tc>
          <w:tcPr>
            <w:tcW w:w="984"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003"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998" w:type="dxa"/>
            <w:vAlign w:val="center"/>
          </w:tcPr>
          <w:p w:rsidR="00E979D5" w:rsidRPr="006E6A65" w:rsidRDefault="00E979D5" w:rsidP="00DD3586">
            <w:pPr>
              <w:widowControl w:val="0"/>
              <w:spacing w:after="0" w:line="288" w:lineRule="auto"/>
              <w:jc w:val="center"/>
              <w:rPr>
                <w:rFonts w:cs="Times New Roman"/>
                <w:sz w:val="26"/>
                <w:szCs w:val="26"/>
              </w:rPr>
            </w:pPr>
          </w:p>
        </w:tc>
        <w:tc>
          <w:tcPr>
            <w:tcW w:w="1040" w:type="dxa"/>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2</w:t>
            </w:r>
          </w:p>
        </w:tc>
        <w:tc>
          <w:tcPr>
            <w:tcW w:w="1090" w:type="dxa"/>
            <w:vAlign w:val="center"/>
          </w:tcPr>
          <w:p w:rsidR="00E979D5" w:rsidRPr="00164328" w:rsidRDefault="00E979D5" w:rsidP="00DD3586">
            <w:pPr>
              <w:widowControl w:val="0"/>
              <w:spacing w:after="0" w:line="288" w:lineRule="auto"/>
              <w:jc w:val="center"/>
              <w:rPr>
                <w:rFonts w:cs="Times New Roman"/>
                <w:b/>
                <w:sz w:val="26"/>
                <w:szCs w:val="26"/>
              </w:rPr>
            </w:pPr>
            <w:r>
              <w:rPr>
                <w:rFonts w:cs="Times New Roman"/>
                <w:b/>
                <w:sz w:val="26"/>
                <w:szCs w:val="26"/>
              </w:rPr>
              <w:t>1,0</w:t>
            </w:r>
          </w:p>
        </w:tc>
      </w:tr>
      <w:tr w:rsidR="00E979D5" w:rsidRPr="00164328" w:rsidTr="00DD3586">
        <w:trPr>
          <w:tblHeader/>
          <w:jc w:val="center"/>
        </w:trPr>
        <w:tc>
          <w:tcPr>
            <w:tcW w:w="3253" w:type="dxa"/>
            <w:shd w:val="clear" w:color="auto" w:fill="auto"/>
            <w:vAlign w:val="center"/>
          </w:tcPr>
          <w:p w:rsidR="00E979D5" w:rsidRDefault="00E979D5" w:rsidP="00DD3586">
            <w:pPr>
              <w:widowControl w:val="0"/>
              <w:spacing w:after="0" w:line="288" w:lineRule="auto"/>
              <w:rPr>
                <w:rFonts w:cs="Times New Roman"/>
                <w:iCs/>
                <w:sz w:val="26"/>
                <w:szCs w:val="26"/>
                <w:lang w:val="nl-NL"/>
              </w:rPr>
            </w:pPr>
            <w:r>
              <w:rPr>
                <w:rFonts w:cs="Times New Roman"/>
                <w:iCs/>
                <w:sz w:val="26"/>
                <w:szCs w:val="26"/>
                <w:lang w:val="nl-NL"/>
              </w:rPr>
              <w:t>6. Hóa trị (2 tiết)</w:t>
            </w:r>
          </w:p>
        </w:tc>
        <w:tc>
          <w:tcPr>
            <w:tcW w:w="901"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065"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18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984"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2</w:t>
            </w: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1003"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1</w:t>
            </w:r>
          </w:p>
        </w:tc>
        <w:tc>
          <w:tcPr>
            <w:tcW w:w="1040" w:type="dxa"/>
            <w:shd w:val="clear" w:color="auto" w:fill="auto"/>
            <w:vAlign w:val="center"/>
          </w:tcPr>
          <w:p w:rsidR="00E979D5" w:rsidRPr="006E6A65" w:rsidRDefault="00E979D5" w:rsidP="00DD3586">
            <w:pPr>
              <w:widowControl w:val="0"/>
              <w:spacing w:after="0" w:line="288" w:lineRule="auto"/>
              <w:jc w:val="center"/>
              <w:rPr>
                <w:rFonts w:cs="Times New Roman"/>
                <w:sz w:val="26"/>
                <w:szCs w:val="26"/>
              </w:rPr>
            </w:pPr>
          </w:p>
        </w:tc>
        <w:tc>
          <w:tcPr>
            <w:tcW w:w="998" w:type="dxa"/>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3</w:t>
            </w:r>
          </w:p>
        </w:tc>
        <w:tc>
          <w:tcPr>
            <w:tcW w:w="1040" w:type="dxa"/>
            <w:vAlign w:val="center"/>
          </w:tcPr>
          <w:p w:rsidR="00E979D5" w:rsidRPr="006E6A65" w:rsidRDefault="00E979D5" w:rsidP="00DD3586">
            <w:pPr>
              <w:widowControl w:val="0"/>
              <w:spacing w:after="0" w:line="288" w:lineRule="auto"/>
              <w:jc w:val="center"/>
              <w:rPr>
                <w:rFonts w:cs="Times New Roman"/>
                <w:sz w:val="26"/>
                <w:szCs w:val="26"/>
              </w:rPr>
            </w:pPr>
            <w:r w:rsidRPr="006E6A65">
              <w:rPr>
                <w:rFonts w:cs="Times New Roman"/>
                <w:sz w:val="26"/>
                <w:szCs w:val="26"/>
              </w:rPr>
              <w:t>0</w:t>
            </w:r>
          </w:p>
        </w:tc>
        <w:tc>
          <w:tcPr>
            <w:tcW w:w="1090" w:type="dxa"/>
            <w:vAlign w:val="center"/>
          </w:tcPr>
          <w:p w:rsidR="00E979D5" w:rsidRPr="00164328" w:rsidRDefault="00E979D5" w:rsidP="00DD3586">
            <w:pPr>
              <w:widowControl w:val="0"/>
              <w:spacing w:after="0" w:line="288" w:lineRule="auto"/>
              <w:jc w:val="center"/>
              <w:rPr>
                <w:rFonts w:cs="Times New Roman"/>
                <w:b/>
                <w:sz w:val="26"/>
                <w:szCs w:val="26"/>
              </w:rPr>
            </w:pPr>
            <w:r>
              <w:rPr>
                <w:rFonts w:cs="Times New Roman"/>
                <w:b/>
                <w:sz w:val="26"/>
                <w:szCs w:val="26"/>
              </w:rPr>
              <w:t>3,0</w:t>
            </w:r>
          </w:p>
        </w:tc>
      </w:tr>
      <w:tr w:rsidR="00E979D5" w:rsidRPr="00164328" w:rsidTr="00DD3586">
        <w:trPr>
          <w:tblHeader/>
          <w:jc w:val="center"/>
        </w:trPr>
        <w:tc>
          <w:tcPr>
            <w:tcW w:w="3253"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nl-NL" w:eastAsia="fr-FR"/>
              </w:rPr>
            </w:pPr>
            <w:r w:rsidRPr="0066268C">
              <w:rPr>
                <w:rFonts w:cs="Times New Roman"/>
                <w:b/>
                <w:bCs/>
                <w:color w:val="FF0000"/>
                <w:sz w:val="26"/>
                <w:szCs w:val="26"/>
                <w:lang w:val="nl-NL" w:eastAsia="fr-FR"/>
              </w:rPr>
              <w:t>Số câu</w:t>
            </w:r>
          </w:p>
        </w:tc>
        <w:tc>
          <w:tcPr>
            <w:tcW w:w="901"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0</w:t>
            </w: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8</w:t>
            </w:r>
          </w:p>
        </w:tc>
        <w:tc>
          <w:tcPr>
            <w:tcW w:w="1065"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0</w:t>
            </w:r>
          </w:p>
        </w:tc>
        <w:tc>
          <w:tcPr>
            <w:tcW w:w="1180"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6</w:t>
            </w:r>
          </w:p>
        </w:tc>
        <w:tc>
          <w:tcPr>
            <w:tcW w:w="984"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0</w:t>
            </w:r>
          </w:p>
        </w:tc>
        <w:tc>
          <w:tcPr>
            <w:tcW w:w="1003"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fr-FR" w:eastAsia="fr-FR"/>
              </w:rPr>
            </w:pPr>
            <w:r>
              <w:rPr>
                <w:rFonts w:cs="Times New Roman"/>
                <w:b/>
                <w:bCs/>
                <w:sz w:val="26"/>
                <w:szCs w:val="26"/>
                <w:lang w:val="fr-FR" w:eastAsia="fr-FR"/>
              </w:rPr>
              <w:t>0</w:t>
            </w:r>
          </w:p>
        </w:tc>
        <w:tc>
          <w:tcPr>
            <w:tcW w:w="998" w:type="dxa"/>
            <w:vAlign w:val="center"/>
          </w:tcPr>
          <w:p w:rsidR="00E979D5" w:rsidRPr="00164328" w:rsidRDefault="00E979D5" w:rsidP="00DD3586">
            <w:pPr>
              <w:widowControl w:val="0"/>
              <w:spacing w:after="0" w:line="288" w:lineRule="auto"/>
              <w:jc w:val="center"/>
              <w:rPr>
                <w:rFonts w:cs="Times New Roman"/>
                <w:sz w:val="26"/>
                <w:szCs w:val="26"/>
                <w:lang w:val="fr-FR" w:eastAsia="fr-FR"/>
              </w:rPr>
            </w:pPr>
            <w:r>
              <w:rPr>
                <w:rFonts w:cs="Times New Roman"/>
                <w:sz w:val="26"/>
                <w:szCs w:val="26"/>
                <w:lang w:val="fr-FR" w:eastAsia="fr-FR"/>
              </w:rPr>
              <w:t>3</w:t>
            </w:r>
          </w:p>
        </w:tc>
        <w:tc>
          <w:tcPr>
            <w:tcW w:w="1040" w:type="dxa"/>
            <w:vAlign w:val="center"/>
          </w:tcPr>
          <w:p w:rsidR="00E979D5" w:rsidRPr="00164328" w:rsidRDefault="00E979D5" w:rsidP="00DD3586">
            <w:pPr>
              <w:widowControl w:val="0"/>
              <w:spacing w:after="0" w:line="288" w:lineRule="auto"/>
              <w:jc w:val="center"/>
              <w:rPr>
                <w:rFonts w:cs="Times New Roman"/>
                <w:sz w:val="26"/>
                <w:szCs w:val="26"/>
                <w:lang w:val="fr-FR" w:eastAsia="fr-FR"/>
              </w:rPr>
            </w:pPr>
            <w:r>
              <w:rPr>
                <w:rFonts w:cs="Times New Roman"/>
                <w:sz w:val="26"/>
                <w:szCs w:val="26"/>
                <w:lang w:val="fr-FR" w:eastAsia="fr-FR"/>
              </w:rPr>
              <w:t>14</w:t>
            </w:r>
          </w:p>
        </w:tc>
        <w:tc>
          <w:tcPr>
            <w:tcW w:w="1090" w:type="dxa"/>
            <w:vAlign w:val="center"/>
          </w:tcPr>
          <w:p w:rsidR="00E979D5" w:rsidRPr="00B77965" w:rsidRDefault="00E979D5" w:rsidP="00DD3586">
            <w:pPr>
              <w:widowControl w:val="0"/>
              <w:spacing w:after="0" w:line="288" w:lineRule="auto"/>
              <w:jc w:val="center"/>
              <w:rPr>
                <w:rFonts w:cs="Times New Roman"/>
                <w:b/>
                <w:sz w:val="26"/>
                <w:szCs w:val="26"/>
                <w:lang w:val="fr-FR" w:eastAsia="fr-FR"/>
              </w:rPr>
            </w:pPr>
            <w:r w:rsidRPr="00B77965">
              <w:rPr>
                <w:rFonts w:cs="Times New Roman"/>
                <w:b/>
                <w:sz w:val="26"/>
                <w:szCs w:val="26"/>
                <w:lang w:val="fr-FR" w:eastAsia="fr-FR"/>
              </w:rPr>
              <w:t>10,00</w:t>
            </w:r>
          </w:p>
        </w:tc>
      </w:tr>
      <w:tr w:rsidR="00E979D5" w:rsidRPr="00164328" w:rsidTr="00DD3586">
        <w:trPr>
          <w:tblHeader/>
          <w:jc w:val="center"/>
        </w:trPr>
        <w:tc>
          <w:tcPr>
            <w:tcW w:w="3253"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lang w:val="nl-NL"/>
              </w:rPr>
            </w:pPr>
            <w:r w:rsidRPr="00164328">
              <w:rPr>
                <w:rFonts w:cs="Times New Roman"/>
                <w:b/>
                <w:sz w:val="26"/>
                <w:szCs w:val="26"/>
                <w:lang w:val="nl-NL"/>
              </w:rPr>
              <w:t>Điểm số</w:t>
            </w:r>
          </w:p>
        </w:tc>
        <w:tc>
          <w:tcPr>
            <w:tcW w:w="901"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0</w:t>
            </w: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4,0</w:t>
            </w:r>
          </w:p>
        </w:tc>
        <w:tc>
          <w:tcPr>
            <w:tcW w:w="1065"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0</w:t>
            </w:r>
          </w:p>
        </w:tc>
        <w:tc>
          <w:tcPr>
            <w:tcW w:w="1180"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3,0</w:t>
            </w:r>
          </w:p>
        </w:tc>
        <w:tc>
          <w:tcPr>
            <w:tcW w:w="984"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2,0</w:t>
            </w: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0</w:t>
            </w:r>
          </w:p>
        </w:tc>
        <w:tc>
          <w:tcPr>
            <w:tcW w:w="1003"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1,0</w:t>
            </w:r>
          </w:p>
        </w:tc>
        <w:tc>
          <w:tcPr>
            <w:tcW w:w="1040" w:type="dxa"/>
            <w:shd w:val="clear" w:color="auto" w:fill="auto"/>
            <w:vAlign w:val="center"/>
          </w:tcPr>
          <w:p w:rsidR="00E979D5" w:rsidRPr="00164328" w:rsidRDefault="00E979D5" w:rsidP="00DD3586">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0</w:t>
            </w:r>
          </w:p>
        </w:tc>
        <w:tc>
          <w:tcPr>
            <w:tcW w:w="998" w:type="dxa"/>
            <w:vAlign w:val="center"/>
          </w:tcPr>
          <w:p w:rsidR="00E979D5" w:rsidRPr="00164328" w:rsidRDefault="00E979D5" w:rsidP="00DD3586">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3,0</w:t>
            </w:r>
          </w:p>
        </w:tc>
        <w:tc>
          <w:tcPr>
            <w:tcW w:w="1040" w:type="dxa"/>
            <w:vAlign w:val="center"/>
          </w:tcPr>
          <w:p w:rsidR="00E979D5" w:rsidRPr="00164328" w:rsidRDefault="00E979D5" w:rsidP="00DD3586">
            <w:pPr>
              <w:widowControl w:val="0"/>
              <w:spacing w:after="0" w:line="288" w:lineRule="auto"/>
              <w:jc w:val="center"/>
              <w:rPr>
                <w:rFonts w:cs="Times New Roman"/>
                <w:b/>
                <w:bCs/>
                <w:sz w:val="26"/>
                <w:szCs w:val="26"/>
                <w:lang w:val="nl-NL" w:eastAsia="fr-FR"/>
              </w:rPr>
            </w:pPr>
            <w:r>
              <w:rPr>
                <w:rFonts w:cs="Times New Roman"/>
                <w:b/>
                <w:bCs/>
                <w:sz w:val="26"/>
                <w:szCs w:val="26"/>
                <w:lang w:val="nl-NL" w:eastAsia="fr-FR"/>
              </w:rPr>
              <w:t>7,0</w:t>
            </w:r>
          </w:p>
        </w:tc>
        <w:tc>
          <w:tcPr>
            <w:tcW w:w="1090" w:type="dxa"/>
            <w:vAlign w:val="center"/>
          </w:tcPr>
          <w:p w:rsidR="00E979D5" w:rsidRPr="00164328" w:rsidRDefault="00E979D5" w:rsidP="00DD3586">
            <w:pPr>
              <w:widowControl w:val="0"/>
              <w:spacing w:after="0" w:line="288" w:lineRule="auto"/>
              <w:jc w:val="center"/>
              <w:rPr>
                <w:rFonts w:cs="Times New Roman"/>
                <w:b/>
                <w:sz w:val="26"/>
                <w:szCs w:val="26"/>
                <w:lang w:val="nl-NL" w:eastAsia="fr-FR"/>
              </w:rPr>
            </w:pPr>
            <w:r w:rsidRPr="00164328">
              <w:rPr>
                <w:rFonts w:cs="Times New Roman"/>
                <w:b/>
                <w:sz w:val="26"/>
                <w:szCs w:val="26"/>
                <w:lang w:val="nl-NL" w:eastAsia="fr-FR"/>
              </w:rPr>
              <w:t>10</w:t>
            </w:r>
            <w:r>
              <w:rPr>
                <w:rFonts w:cs="Times New Roman"/>
                <w:b/>
                <w:sz w:val="26"/>
                <w:szCs w:val="26"/>
                <w:lang w:val="nl-NL" w:eastAsia="fr-FR"/>
              </w:rPr>
              <w:t>,00</w:t>
            </w:r>
            <w:r w:rsidRPr="00164328">
              <w:rPr>
                <w:rFonts w:cs="Times New Roman"/>
                <w:b/>
                <w:sz w:val="26"/>
                <w:szCs w:val="26"/>
                <w:lang w:val="nl-NL" w:eastAsia="fr-FR"/>
              </w:rPr>
              <w:t> </w:t>
            </w:r>
          </w:p>
        </w:tc>
      </w:tr>
      <w:tr w:rsidR="00E979D5" w:rsidRPr="00164328" w:rsidTr="00DD3586">
        <w:trPr>
          <w:tblHeader/>
          <w:jc w:val="center"/>
        </w:trPr>
        <w:tc>
          <w:tcPr>
            <w:tcW w:w="3253" w:type="dxa"/>
            <w:shd w:val="clear" w:color="auto" w:fill="auto"/>
            <w:vAlign w:val="center"/>
          </w:tcPr>
          <w:p w:rsidR="00E979D5" w:rsidRPr="00164328" w:rsidRDefault="00E979D5" w:rsidP="00DD3586">
            <w:pPr>
              <w:widowControl w:val="0"/>
              <w:spacing w:after="0" w:line="288"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rsidR="00E979D5" w:rsidRPr="00164328" w:rsidRDefault="00E979D5" w:rsidP="00DD3586">
            <w:pPr>
              <w:widowControl w:val="0"/>
              <w:spacing w:after="0" w:line="288"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rsidR="00E979D5" w:rsidRPr="00164328" w:rsidRDefault="00E979D5" w:rsidP="00DD3586">
            <w:pPr>
              <w:widowControl w:val="0"/>
              <w:spacing w:after="0" w:line="288" w:lineRule="auto"/>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tcPr>
          <w:p w:rsidR="00E979D5" w:rsidRPr="00164328" w:rsidRDefault="00E979D5" w:rsidP="00DD3586">
            <w:pPr>
              <w:widowControl w:val="0"/>
              <w:spacing w:after="0" w:line="288"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iCs/>
                <w:sz w:val="26"/>
                <w:szCs w:val="26"/>
                <w:lang w:val="nl-NL"/>
              </w:rPr>
              <w:t>1,0 điểm</w:t>
            </w:r>
          </w:p>
        </w:tc>
        <w:tc>
          <w:tcPr>
            <w:tcW w:w="2038" w:type="dxa"/>
            <w:gridSpan w:val="2"/>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iCs/>
                <w:sz w:val="26"/>
                <w:szCs w:val="26"/>
                <w:lang w:val="nl-NL"/>
              </w:rPr>
              <w:t>10 điểm</w:t>
            </w:r>
          </w:p>
        </w:tc>
        <w:tc>
          <w:tcPr>
            <w:tcW w:w="1090" w:type="dxa"/>
            <w:vAlign w:val="center"/>
          </w:tcPr>
          <w:p w:rsidR="00E979D5" w:rsidRPr="00164328" w:rsidRDefault="00E979D5" w:rsidP="00DD3586">
            <w:pPr>
              <w:widowControl w:val="0"/>
              <w:spacing w:after="0" w:line="288" w:lineRule="auto"/>
              <w:jc w:val="center"/>
              <w:rPr>
                <w:rFonts w:cs="Times New Roman"/>
                <w:b/>
                <w:sz w:val="26"/>
                <w:szCs w:val="26"/>
              </w:rPr>
            </w:pPr>
            <w:r w:rsidRPr="00164328">
              <w:rPr>
                <w:rFonts w:cs="Times New Roman"/>
                <w:b/>
                <w:iCs/>
                <w:sz w:val="26"/>
                <w:szCs w:val="26"/>
                <w:lang w:val="nl-NL"/>
              </w:rPr>
              <w:t>10 điểm</w:t>
            </w:r>
          </w:p>
        </w:tc>
      </w:tr>
    </w:tbl>
    <w:p w:rsidR="00A853F6" w:rsidRPr="00C340AA" w:rsidRDefault="00D61FD8" w:rsidP="00E979D5">
      <w:pPr>
        <w:spacing w:after="0" w:line="288" w:lineRule="auto"/>
        <w:rPr>
          <w:b/>
        </w:rPr>
      </w:pPr>
      <w:r w:rsidRPr="00C340AA">
        <w:rPr>
          <w:b/>
        </w:rPr>
        <w:lastRenderedPageBreak/>
        <w:t>2. Bản đặc tả</w:t>
      </w:r>
    </w:p>
    <w:tbl>
      <w:tblPr>
        <w:tblStyle w:val="TableGrid"/>
        <w:tblW w:w="14601" w:type="dxa"/>
        <w:tblInd w:w="-289" w:type="dxa"/>
        <w:tblLook w:val="04A0" w:firstRow="1" w:lastRow="0" w:firstColumn="1" w:lastColumn="0" w:noHBand="0" w:noVBand="1"/>
      </w:tblPr>
      <w:tblGrid>
        <w:gridCol w:w="1418"/>
        <w:gridCol w:w="1560"/>
        <w:gridCol w:w="7512"/>
        <w:gridCol w:w="993"/>
        <w:gridCol w:w="992"/>
        <w:gridCol w:w="992"/>
        <w:gridCol w:w="1134"/>
      </w:tblGrid>
      <w:tr w:rsidR="007F6EFD" w:rsidTr="00E979D5">
        <w:tc>
          <w:tcPr>
            <w:tcW w:w="1418" w:type="dxa"/>
            <w:vMerge w:val="restart"/>
            <w:vAlign w:val="center"/>
          </w:tcPr>
          <w:p w:rsidR="007F6EFD" w:rsidRPr="00164328" w:rsidRDefault="007F6EFD" w:rsidP="00E979D5">
            <w:pPr>
              <w:widowControl w:val="0"/>
              <w:spacing w:line="288"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1560" w:type="dxa"/>
            <w:vMerge w:val="restart"/>
            <w:vAlign w:val="center"/>
          </w:tcPr>
          <w:p w:rsidR="007F6EFD" w:rsidRPr="00164328" w:rsidRDefault="007F6EFD" w:rsidP="00E979D5">
            <w:pPr>
              <w:widowControl w:val="0"/>
              <w:spacing w:line="288" w:lineRule="auto"/>
              <w:jc w:val="center"/>
              <w:rPr>
                <w:rFonts w:cs="Times New Roman"/>
                <w:b/>
                <w:sz w:val="26"/>
                <w:szCs w:val="26"/>
              </w:rPr>
            </w:pPr>
            <w:r w:rsidRPr="00164328">
              <w:rPr>
                <w:rFonts w:cs="Times New Roman"/>
                <w:b/>
                <w:sz w:val="26"/>
                <w:szCs w:val="26"/>
              </w:rPr>
              <w:t>Mức độ</w:t>
            </w:r>
          </w:p>
        </w:tc>
        <w:tc>
          <w:tcPr>
            <w:tcW w:w="7512" w:type="dxa"/>
            <w:vMerge w:val="restart"/>
          </w:tcPr>
          <w:p w:rsidR="007F6EFD" w:rsidRDefault="007F6EFD" w:rsidP="00E979D5">
            <w:pPr>
              <w:spacing w:line="288" w:lineRule="auto"/>
              <w:jc w:val="center"/>
              <w:rPr>
                <w:rFonts w:cs="Times New Roman"/>
                <w:b/>
                <w:sz w:val="26"/>
                <w:szCs w:val="26"/>
              </w:rPr>
            </w:pPr>
          </w:p>
          <w:p w:rsidR="007F6EFD" w:rsidRDefault="007F6EFD" w:rsidP="00E979D5">
            <w:pPr>
              <w:spacing w:line="288" w:lineRule="auto"/>
              <w:jc w:val="center"/>
            </w:pPr>
            <w:r w:rsidRPr="00164328">
              <w:rPr>
                <w:rFonts w:cs="Times New Roman"/>
                <w:b/>
                <w:sz w:val="26"/>
                <w:szCs w:val="26"/>
              </w:rPr>
              <w:t>Yêu cầu cần đạt</w:t>
            </w:r>
          </w:p>
        </w:tc>
        <w:tc>
          <w:tcPr>
            <w:tcW w:w="1985" w:type="dxa"/>
            <w:gridSpan w:val="2"/>
          </w:tcPr>
          <w:p w:rsidR="007F6EFD" w:rsidRDefault="007F6EFD" w:rsidP="00E979D5">
            <w:pPr>
              <w:spacing w:line="288" w:lineRule="auto"/>
              <w:jc w:val="center"/>
              <w:rPr>
                <w:rFonts w:cs="Times New Roman"/>
                <w:b/>
                <w:color w:val="FF0000"/>
                <w:sz w:val="26"/>
                <w:szCs w:val="26"/>
              </w:rPr>
            </w:pPr>
            <w:r w:rsidRPr="00887BD7">
              <w:rPr>
                <w:rFonts w:cs="Times New Roman"/>
                <w:b/>
                <w:color w:val="FF0000"/>
                <w:sz w:val="26"/>
                <w:szCs w:val="26"/>
              </w:rPr>
              <w:t>Số ý TL/số câu</w:t>
            </w:r>
          </w:p>
          <w:p w:rsidR="007F6EFD" w:rsidRDefault="007F6EFD" w:rsidP="00E979D5">
            <w:pPr>
              <w:spacing w:line="288" w:lineRule="auto"/>
              <w:jc w:val="center"/>
            </w:pPr>
            <w:r w:rsidRPr="00887BD7">
              <w:rPr>
                <w:rFonts w:cs="Times New Roman"/>
                <w:b/>
                <w:color w:val="FF0000"/>
                <w:sz w:val="26"/>
                <w:szCs w:val="26"/>
              </w:rPr>
              <w:t>hỏi TN</w:t>
            </w:r>
          </w:p>
        </w:tc>
        <w:tc>
          <w:tcPr>
            <w:tcW w:w="2126" w:type="dxa"/>
            <w:gridSpan w:val="2"/>
          </w:tcPr>
          <w:p w:rsidR="007F6EFD" w:rsidRDefault="007F6EFD" w:rsidP="00E979D5">
            <w:pPr>
              <w:spacing w:line="288" w:lineRule="auto"/>
              <w:jc w:val="center"/>
            </w:pPr>
            <w:r w:rsidRPr="00164328">
              <w:rPr>
                <w:rFonts w:cs="Times New Roman"/>
                <w:b/>
                <w:sz w:val="26"/>
                <w:szCs w:val="26"/>
              </w:rPr>
              <w:t>Câu hỏi</w:t>
            </w:r>
          </w:p>
        </w:tc>
      </w:tr>
      <w:tr w:rsidR="007F6EFD" w:rsidTr="00E979D5">
        <w:tc>
          <w:tcPr>
            <w:tcW w:w="1418" w:type="dxa"/>
            <w:vMerge/>
            <w:vAlign w:val="center"/>
          </w:tcPr>
          <w:p w:rsidR="007F6EFD" w:rsidRPr="00164328" w:rsidRDefault="007F6EFD" w:rsidP="00E979D5">
            <w:pPr>
              <w:widowControl w:val="0"/>
              <w:spacing w:line="288" w:lineRule="auto"/>
              <w:jc w:val="center"/>
              <w:rPr>
                <w:rFonts w:cs="Times New Roman"/>
                <w:b/>
                <w:sz w:val="26"/>
                <w:szCs w:val="26"/>
              </w:rPr>
            </w:pPr>
          </w:p>
        </w:tc>
        <w:tc>
          <w:tcPr>
            <w:tcW w:w="1560" w:type="dxa"/>
            <w:vMerge/>
          </w:tcPr>
          <w:p w:rsidR="007F6EFD" w:rsidRPr="00164328" w:rsidRDefault="007F6EFD" w:rsidP="00E979D5">
            <w:pPr>
              <w:widowControl w:val="0"/>
              <w:spacing w:line="288" w:lineRule="auto"/>
              <w:jc w:val="center"/>
              <w:rPr>
                <w:rFonts w:cs="Times New Roman"/>
                <w:b/>
                <w:sz w:val="26"/>
                <w:szCs w:val="26"/>
              </w:rPr>
            </w:pPr>
          </w:p>
        </w:tc>
        <w:tc>
          <w:tcPr>
            <w:tcW w:w="7512" w:type="dxa"/>
            <w:vMerge/>
          </w:tcPr>
          <w:p w:rsidR="007F6EFD" w:rsidRDefault="007F6EFD" w:rsidP="00E979D5">
            <w:pPr>
              <w:spacing w:line="288" w:lineRule="auto"/>
              <w:jc w:val="center"/>
            </w:pPr>
          </w:p>
        </w:tc>
        <w:tc>
          <w:tcPr>
            <w:tcW w:w="993" w:type="dxa"/>
            <w:vAlign w:val="center"/>
          </w:tcPr>
          <w:p w:rsidR="007F6EFD" w:rsidRPr="00164328" w:rsidRDefault="007F6EFD" w:rsidP="00E979D5">
            <w:pPr>
              <w:widowControl w:val="0"/>
              <w:spacing w:line="288" w:lineRule="auto"/>
              <w:jc w:val="center"/>
              <w:rPr>
                <w:rFonts w:cs="Times New Roman"/>
                <w:sz w:val="26"/>
                <w:szCs w:val="26"/>
              </w:rPr>
            </w:pPr>
            <w:r w:rsidRPr="00164328">
              <w:rPr>
                <w:rFonts w:cs="Times New Roman"/>
                <w:sz w:val="26"/>
                <w:szCs w:val="26"/>
              </w:rPr>
              <w:t>TL</w:t>
            </w:r>
          </w:p>
          <w:p w:rsidR="007F6EFD" w:rsidRPr="00164328" w:rsidRDefault="007F6EFD" w:rsidP="00E979D5">
            <w:pPr>
              <w:widowControl w:val="0"/>
              <w:spacing w:line="288" w:lineRule="auto"/>
              <w:jc w:val="center"/>
              <w:rPr>
                <w:rFonts w:cs="Times New Roman"/>
                <w:sz w:val="26"/>
                <w:szCs w:val="26"/>
              </w:rPr>
            </w:pPr>
            <w:r w:rsidRPr="00164328">
              <w:rPr>
                <w:rFonts w:cs="Times New Roman"/>
                <w:sz w:val="26"/>
                <w:szCs w:val="26"/>
              </w:rPr>
              <w:t>(Số ý)</w:t>
            </w: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r w:rsidRPr="00164328">
              <w:rPr>
                <w:rFonts w:cs="Times New Roman"/>
                <w:sz w:val="26"/>
                <w:szCs w:val="26"/>
              </w:rPr>
              <w:t>TN</w:t>
            </w:r>
          </w:p>
          <w:p w:rsidR="007F6EFD" w:rsidRPr="00164328" w:rsidRDefault="007F6EFD" w:rsidP="00E979D5">
            <w:pPr>
              <w:widowControl w:val="0"/>
              <w:spacing w:line="288" w:lineRule="auto"/>
              <w:ind w:left="-116"/>
              <w:jc w:val="center"/>
              <w:rPr>
                <w:rFonts w:cs="Times New Roman"/>
                <w:sz w:val="26"/>
                <w:szCs w:val="26"/>
              </w:rPr>
            </w:pPr>
            <w:r w:rsidRPr="00164328">
              <w:rPr>
                <w:rFonts w:cs="Times New Roman"/>
                <w:sz w:val="26"/>
                <w:szCs w:val="26"/>
              </w:rPr>
              <w:t>(Số câu)</w:t>
            </w:r>
          </w:p>
        </w:tc>
        <w:tc>
          <w:tcPr>
            <w:tcW w:w="992" w:type="dxa"/>
            <w:vAlign w:val="center"/>
          </w:tcPr>
          <w:p w:rsidR="007F6EFD" w:rsidRPr="00164328" w:rsidRDefault="007F6EFD" w:rsidP="00E979D5">
            <w:pPr>
              <w:widowControl w:val="0"/>
              <w:spacing w:line="288" w:lineRule="auto"/>
              <w:jc w:val="center"/>
              <w:rPr>
                <w:rFonts w:cs="Times New Roman"/>
                <w:sz w:val="26"/>
                <w:szCs w:val="26"/>
              </w:rPr>
            </w:pPr>
            <w:r w:rsidRPr="00164328">
              <w:rPr>
                <w:rFonts w:cs="Times New Roman"/>
                <w:sz w:val="26"/>
                <w:szCs w:val="26"/>
              </w:rPr>
              <w:t>TL</w:t>
            </w:r>
          </w:p>
          <w:p w:rsidR="007F6EFD" w:rsidRPr="00164328" w:rsidRDefault="007F6EFD" w:rsidP="00E979D5">
            <w:pPr>
              <w:widowControl w:val="0"/>
              <w:spacing w:line="288" w:lineRule="auto"/>
              <w:jc w:val="center"/>
              <w:rPr>
                <w:rFonts w:cs="Times New Roman"/>
                <w:sz w:val="26"/>
                <w:szCs w:val="26"/>
              </w:rPr>
            </w:pPr>
            <w:r w:rsidRPr="00164328">
              <w:rPr>
                <w:rFonts w:cs="Times New Roman"/>
                <w:sz w:val="26"/>
                <w:szCs w:val="26"/>
              </w:rPr>
              <w:t>(Số ý)</w:t>
            </w:r>
          </w:p>
        </w:tc>
        <w:tc>
          <w:tcPr>
            <w:tcW w:w="1134" w:type="dxa"/>
            <w:vAlign w:val="center"/>
          </w:tcPr>
          <w:p w:rsidR="007F6EFD" w:rsidRPr="00164328" w:rsidRDefault="007F6EFD" w:rsidP="00E979D5">
            <w:pPr>
              <w:widowControl w:val="0"/>
              <w:spacing w:line="288" w:lineRule="auto"/>
              <w:ind w:left="-116"/>
              <w:jc w:val="center"/>
              <w:rPr>
                <w:rFonts w:cs="Times New Roman"/>
                <w:sz w:val="26"/>
                <w:szCs w:val="26"/>
              </w:rPr>
            </w:pPr>
            <w:r w:rsidRPr="00164328">
              <w:rPr>
                <w:rFonts w:cs="Times New Roman"/>
                <w:sz w:val="26"/>
                <w:szCs w:val="26"/>
              </w:rPr>
              <w:t>TN</w:t>
            </w:r>
          </w:p>
          <w:p w:rsidR="007F6EFD" w:rsidRPr="00164328" w:rsidRDefault="007F6EFD" w:rsidP="00E979D5">
            <w:pPr>
              <w:widowControl w:val="0"/>
              <w:spacing w:line="288" w:lineRule="auto"/>
              <w:ind w:left="-116"/>
              <w:jc w:val="center"/>
              <w:rPr>
                <w:rFonts w:cs="Times New Roman"/>
                <w:sz w:val="26"/>
                <w:szCs w:val="26"/>
              </w:rPr>
            </w:pPr>
            <w:r w:rsidRPr="00164328">
              <w:rPr>
                <w:rFonts w:cs="Times New Roman"/>
                <w:sz w:val="26"/>
                <w:szCs w:val="26"/>
              </w:rPr>
              <w:t>(Số câu)</w:t>
            </w:r>
          </w:p>
        </w:tc>
      </w:tr>
      <w:tr w:rsidR="007F6EFD" w:rsidTr="00E979D5">
        <w:tc>
          <w:tcPr>
            <w:tcW w:w="1418" w:type="dxa"/>
            <w:vMerge w:val="restart"/>
          </w:tcPr>
          <w:p w:rsidR="007F6EFD" w:rsidRDefault="007F6EFD" w:rsidP="00E979D5">
            <w:pPr>
              <w:widowControl w:val="0"/>
              <w:spacing w:line="288" w:lineRule="auto"/>
              <w:jc w:val="center"/>
              <w:rPr>
                <w:rFonts w:cs="Times New Roman"/>
                <w:b/>
                <w:iCs/>
                <w:sz w:val="26"/>
                <w:szCs w:val="26"/>
                <w:lang w:val="nl-NL"/>
              </w:rPr>
            </w:pPr>
            <w:r w:rsidRPr="004476B3">
              <w:rPr>
                <w:rFonts w:cs="Times New Roman"/>
                <w:b/>
                <w:iCs/>
                <w:sz w:val="26"/>
                <w:szCs w:val="26"/>
                <w:lang w:val="nl-NL"/>
              </w:rPr>
              <w:t>1. Chất</w:t>
            </w:r>
          </w:p>
          <w:p w:rsidR="007F6EFD" w:rsidRDefault="007F6EFD" w:rsidP="00E979D5">
            <w:pPr>
              <w:spacing w:line="288" w:lineRule="auto"/>
              <w:jc w:val="center"/>
            </w:pPr>
            <w:r w:rsidRPr="004476B3">
              <w:rPr>
                <w:rFonts w:cs="Times New Roman"/>
                <w:iCs/>
                <w:sz w:val="26"/>
                <w:szCs w:val="26"/>
                <w:lang w:val="nl-NL"/>
              </w:rPr>
              <w:t>(2 tiết)</w:t>
            </w:r>
          </w:p>
        </w:tc>
        <w:tc>
          <w:tcPr>
            <w:tcW w:w="1560" w:type="dxa"/>
          </w:tcPr>
          <w:p w:rsidR="007F6EFD" w:rsidRDefault="007F6EFD" w:rsidP="00E979D5">
            <w:pPr>
              <w:spacing w:line="288" w:lineRule="auto"/>
              <w:jc w:val="center"/>
            </w:pPr>
            <w:r>
              <w:rPr>
                <w:rFonts w:cs="Times New Roman"/>
                <w:b/>
                <w:sz w:val="26"/>
                <w:szCs w:val="26"/>
              </w:rPr>
              <w:t>Nhận biết</w:t>
            </w:r>
          </w:p>
        </w:tc>
        <w:tc>
          <w:tcPr>
            <w:tcW w:w="7512" w:type="dxa"/>
            <w:vAlign w:val="center"/>
          </w:tcPr>
          <w:p w:rsidR="007F6EFD" w:rsidRPr="00A15456" w:rsidRDefault="007F6EFD" w:rsidP="00E979D5">
            <w:pPr>
              <w:widowControl w:val="0"/>
              <w:spacing w:line="288" w:lineRule="auto"/>
              <w:jc w:val="both"/>
              <w:rPr>
                <w:rFonts w:cs="Times New Roman"/>
                <w:sz w:val="26"/>
                <w:szCs w:val="26"/>
              </w:rPr>
            </w:pPr>
            <w:r>
              <w:rPr>
                <w:rFonts w:cs="Times New Roman"/>
                <w:sz w:val="26"/>
                <w:szCs w:val="26"/>
              </w:rPr>
              <w:t>- Nêu được tính chất vật lí của một số chất gần gũi trong cuộc sống.</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r>
              <w:rPr>
                <w:rFonts w:cs="Times New Roman"/>
                <w:sz w:val="26"/>
                <w:szCs w:val="26"/>
              </w:rP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0B1980" w:rsidTr="00E979D5">
        <w:tc>
          <w:tcPr>
            <w:tcW w:w="1418" w:type="dxa"/>
            <w:vMerge/>
          </w:tcPr>
          <w:p w:rsidR="000B1980" w:rsidRDefault="000B1980" w:rsidP="00E979D5">
            <w:pPr>
              <w:spacing w:line="288" w:lineRule="auto"/>
              <w:jc w:val="center"/>
            </w:pPr>
          </w:p>
        </w:tc>
        <w:tc>
          <w:tcPr>
            <w:tcW w:w="1560" w:type="dxa"/>
            <w:vMerge w:val="restart"/>
          </w:tcPr>
          <w:p w:rsidR="000B1980" w:rsidRPr="00164328" w:rsidRDefault="000B1980" w:rsidP="00E979D5">
            <w:pPr>
              <w:widowControl w:val="0"/>
              <w:spacing w:line="288" w:lineRule="auto"/>
              <w:jc w:val="center"/>
              <w:rPr>
                <w:rFonts w:cs="Times New Roman"/>
                <w:b/>
                <w:sz w:val="26"/>
                <w:szCs w:val="26"/>
              </w:rPr>
            </w:pPr>
            <w:r>
              <w:rPr>
                <w:rFonts w:cs="Times New Roman"/>
                <w:b/>
                <w:sz w:val="26"/>
                <w:szCs w:val="26"/>
              </w:rPr>
              <w:t>Thông hiểu</w:t>
            </w:r>
          </w:p>
        </w:tc>
        <w:tc>
          <w:tcPr>
            <w:tcW w:w="7512" w:type="dxa"/>
            <w:vAlign w:val="center"/>
          </w:tcPr>
          <w:p w:rsidR="000B1980" w:rsidRPr="00A15456" w:rsidRDefault="000B1980" w:rsidP="00E979D5">
            <w:pPr>
              <w:widowControl w:val="0"/>
              <w:spacing w:line="288" w:lineRule="auto"/>
              <w:jc w:val="both"/>
              <w:rPr>
                <w:rFonts w:cs="Times New Roman"/>
                <w:sz w:val="26"/>
                <w:szCs w:val="26"/>
              </w:rPr>
            </w:pPr>
            <w:r>
              <w:rPr>
                <w:rFonts w:cs="Times New Roman"/>
                <w:sz w:val="26"/>
                <w:szCs w:val="26"/>
              </w:rPr>
              <w:t>- Phân biệt được vật thể và chất.</w:t>
            </w:r>
          </w:p>
        </w:tc>
        <w:tc>
          <w:tcPr>
            <w:tcW w:w="993" w:type="dxa"/>
            <w:vAlign w:val="center"/>
          </w:tcPr>
          <w:p w:rsidR="000B1980" w:rsidRPr="00164328" w:rsidRDefault="000B1980" w:rsidP="00E979D5">
            <w:pPr>
              <w:widowControl w:val="0"/>
              <w:spacing w:line="288" w:lineRule="auto"/>
              <w:jc w:val="center"/>
              <w:rPr>
                <w:rFonts w:cs="Times New Roman"/>
                <w:sz w:val="26"/>
                <w:szCs w:val="26"/>
              </w:rPr>
            </w:pPr>
          </w:p>
        </w:tc>
        <w:tc>
          <w:tcPr>
            <w:tcW w:w="992" w:type="dxa"/>
            <w:vAlign w:val="center"/>
          </w:tcPr>
          <w:p w:rsidR="000B1980" w:rsidRPr="00164328" w:rsidRDefault="000B1980" w:rsidP="00E979D5">
            <w:pPr>
              <w:widowControl w:val="0"/>
              <w:spacing w:line="288" w:lineRule="auto"/>
              <w:ind w:left="-116"/>
              <w:jc w:val="center"/>
              <w:rPr>
                <w:rFonts w:cs="Times New Roman"/>
                <w:sz w:val="26"/>
                <w:szCs w:val="26"/>
              </w:rPr>
            </w:pPr>
            <w:r>
              <w:rPr>
                <w:rFonts w:cs="Times New Roman"/>
                <w:sz w:val="26"/>
                <w:szCs w:val="26"/>
              </w:rPr>
              <w:t>1</w:t>
            </w:r>
          </w:p>
        </w:tc>
        <w:tc>
          <w:tcPr>
            <w:tcW w:w="992" w:type="dxa"/>
          </w:tcPr>
          <w:p w:rsidR="000B1980" w:rsidRDefault="000B1980" w:rsidP="00E979D5">
            <w:pPr>
              <w:spacing w:line="288" w:lineRule="auto"/>
            </w:pPr>
          </w:p>
        </w:tc>
        <w:tc>
          <w:tcPr>
            <w:tcW w:w="1134" w:type="dxa"/>
          </w:tcPr>
          <w:p w:rsidR="000B1980" w:rsidRDefault="000B1980" w:rsidP="00E979D5">
            <w:pPr>
              <w:spacing w:line="288" w:lineRule="auto"/>
            </w:pPr>
          </w:p>
        </w:tc>
      </w:tr>
      <w:tr w:rsidR="000B1980" w:rsidTr="00E979D5">
        <w:tc>
          <w:tcPr>
            <w:tcW w:w="1418" w:type="dxa"/>
            <w:vMerge/>
          </w:tcPr>
          <w:p w:rsidR="000B1980" w:rsidRDefault="000B1980" w:rsidP="00E979D5">
            <w:pPr>
              <w:spacing w:line="288" w:lineRule="auto"/>
              <w:jc w:val="center"/>
            </w:pPr>
          </w:p>
        </w:tc>
        <w:tc>
          <w:tcPr>
            <w:tcW w:w="1560" w:type="dxa"/>
            <w:vMerge/>
          </w:tcPr>
          <w:p w:rsidR="000B1980" w:rsidRDefault="000B1980" w:rsidP="00E979D5">
            <w:pPr>
              <w:spacing w:line="288" w:lineRule="auto"/>
              <w:jc w:val="center"/>
            </w:pPr>
          </w:p>
        </w:tc>
        <w:tc>
          <w:tcPr>
            <w:tcW w:w="7512" w:type="dxa"/>
            <w:vAlign w:val="center"/>
          </w:tcPr>
          <w:p w:rsidR="000B1980" w:rsidRPr="00A15456" w:rsidRDefault="000B1980" w:rsidP="00E979D5">
            <w:pPr>
              <w:widowControl w:val="0"/>
              <w:spacing w:line="288" w:lineRule="auto"/>
              <w:jc w:val="both"/>
              <w:rPr>
                <w:rFonts w:cs="Times New Roman"/>
                <w:sz w:val="26"/>
                <w:szCs w:val="26"/>
              </w:rPr>
            </w:pPr>
            <w:r>
              <w:rPr>
                <w:rFonts w:cs="Times New Roman"/>
                <w:sz w:val="26"/>
                <w:szCs w:val="26"/>
              </w:rPr>
              <w:t>- Phân biệt được chất tinh khiết và hỗn hợp.</w:t>
            </w:r>
          </w:p>
        </w:tc>
        <w:tc>
          <w:tcPr>
            <w:tcW w:w="993" w:type="dxa"/>
            <w:vAlign w:val="center"/>
          </w:tcPr>
          <w:p w:rsidR="000B1980" w:rsidRPr="00164328" w:rsidRDefault="000B1980" w:rsidP="00E979D5">
            <w:pPr>
              <w:widowControl w:val="0"/>
              <w:spacing w:line="288" w:lineRule="auto"/>
              <w:jc w:val="center"/>
              <w:rPr>
                <w:rFonts w:cs="Times New Roman"/>
                <w:sz w:val="26"/>
                <w:szCs w:val="26"/>
              </w:rPr>
            </w:pPr>
          </w:p>
        </w:tc>
        <w:tc>
          <w:tcPr>
            <w:tcW w:w="992" w:type="dxa"/>
            <w:vAlign w:val="center"/>
          </w:tcPr>
          <w:p w:rsidR="000B1980" w:rsidRPr="00164328" w:rsidRDefault="000B1980" w:rsidP="00E979D5">
            <w:pPr>
              <w:widowControl w:val="0"/>
              <w:spacing w:line="288" w:lineRule="auto"/>
              <w:ind w:left="-116"/>
              <w:jc w:val="center"/>
              <w:rPr>
                <w:rFonts w:cs="Times New Roman"/>
                <w:sz w:val="26"/>
                <w:szCs w:val="26"/>
              </w:rPr>
            </w:pPr>
            <w:r>
              <w:rPr>
                <w:rFonts w:cs="Times New Roman"/>
                <w:sz w:val="26"/>
                <w:szCs w:val="26"/>
              </w:rPr>
              <w:t>1</w:t>
            </w:r>
          </w:p>
        </w:tc>
        <w:tc>
          <w:tcPr>
            <w:tcW w:w="992" w:type="dxa"/>
          </w:tcPr>
          <w:p w:rsidR="000B1980" w:rsidRDefault="000B1980" w:rsidP="00E979D5">
            <w:pPr>
              <w:spacing w:line="288" w:lineRule="auto"/>
            </w:pPr>
          </w:p>
        </w:tc>
        <w:tc>
          <w:tcPr>
            <w:tcW w:w="1134" w:type="dxa"/>
          </w:tcPr>
          <w:p w:rsidR="000B1980" w:rsidRDefault="000B1980" w:rsidP="00E979D5">
            <w:pPr>
              <w:spacing w:line="288" w:lineRule="auto"/>
            </w:pPr>
          </w:p>
        </w:tc>
      </w:tr>
      <w:tr w:rsidR="000B1980" w:rsidTr="00E979D5">
        <w:tc>
          <w:tcPr>
            <w:tcW w:w="1418" w:type="dxa"/>
            <w:vMerge/>
          </w:tcPr>
          <w:p w:rsidR="000B1980" w:rsidRDefault="000B1980" w:rsidP="00E979D5">
            <w:pPr>
              <w:spacing w:line="288" w:lineRule="auto"/>
              <w:jc w:val="center"/>
            </w:pPr>
          </w:p>
        </w:tc>
        <w:tc>
          <w:tcPr>
            <w:tcW w:w="1560" w:type="dxa"/>
            <w:vMerge/>
          </w:tcPr>
          <w:p w:rsidR="000B1980" w:rsidRDefault="000B1980" w:rsidP="00E979D5">
            <w:pPr>
              <w:spacing w:line="288" w:lineRule="auto"/>
              <w:jc w:val="center"/>
            </w:pPr>
          </w:p>
        </w:tc>
        <w:tc>
          <w:tcPr>
            <w:tcW w:w="7512" w:type="dxa"/>
            <w:vAlign w:val="center"/>
          </w:tcPr>
          <w:p w:rsidR="000B1980" w:rsidRPr="004476B3" w:rsidRDefault="000B1980" w:rsidP="00E979D5">
            <w:pPr>
              <w:spacing w:line="288" w:lineRule="auto"/>
              <w:jc w:val="both"/>
              <w:rPr>
                <w:rFonts w:cs="Times New Roman"/>
                <w:sz w:val="26"/>
                <w:szCs w:val="26"/>
              </w:rPr>
            </w:pPr>
            <w:r>
              <w:rPr>
                <w:rFonts w:cs="Times New Roman"/>
                <w:sz w:val="26"/>
                <w:szCs w:val="26"/>
              </w:rPr>
              <w:t>- So sánh được tính chất vật lí của một số chất gần gũi trong cuộc sống, ví dụ: Đường, muối ăn, tinh bột…</w:t>
            </w:r>
          </w:p>
        </w:tc>
        <w:tc>
          <w:tcPr>
            <w:tcW w:w="993" w:type="dxa"/>
            <w:vAlign w:val="center"/>
          </w:tcPr>
          <w:p w:rsidR="000B1980" w:rsidRPr="00164328" w:rsidRDefault="000B1980" w:rsidP="00E979D5">
            <w:pPr>
              <w:widowControl w:val="0"/>
              <w:spacing w:line="288" w:lineRule="auto"/>
              <w:jc w:val="center"/>
              <w:rPr>
                <w:rFonts w:cs="Times New Roman"/>
                <w:sz w:val="26"/>
                <w:szCs w:val="26"/>
              </w:rPr>
            </w:pPr>
          </w:p>
        </w:tc>
        <w:tc>
          <w:tcPr>
            <w:tcW w:w="992" w:type="dxa"/>
            <w:vAlign w:val="center"/>
          </w:tcPr>
          <w:p w:rsidR="000B1980" w:rsidRPr="00164328" w:rsidRDefault="000B1980" w:rsidP="00E979D5">
            <w:pPr>
              <w:widowControl w:val="0"/>
              <w:spacing w:line="288" w:lineRule="auto"/>
              <w:ind w:left="-116"/>
              <w:jc w:val="center"/>
              <w:rPr>
                <w:rFonts w:cs="Times New Roman"/>
                <w:sz w:val="26"/>
                <w:szCs w:val="26"/>
              </w:rPr>
            </w:pPr>
          </w:p>
        </w:tc>
        <w:tc>
          <w:tcPr>
            <w:tcW w:w="992" w:type="dxa"/>
          </w:tcPr>
          <w:p w:rsidR="000B1980" w:rsidRDefault="000B1980" w:rsidP="00E979D5">
            <w:pPr>
              <w:spacing w:line="288" w:lineRule="auto"/>
            </w:pPr>
          </w:p>
        </w:tc>
        <w:tc>
          <w:tcPr>
            <w:tcW w:w="1134" w:type="dxa"/>
          </w:tcPr>
          <w:p w:rsidR="000B1980" w:rsidRDefault="000B1980" w:rsidP="00E979D5">
            <w:pPr>
              <w:spacing w:line="288" w:lineRule="auto"/>
            </w:pPr>
          </w:p>
        </w:tc>
      </w:tr>
      <w:tr w:rsidR="000B1980" w:rsidTr="00E979D5">
        <w:tc>
          <w:tcPr>
            <w:tcW w:w="1418" w:type="dxa"/>
            <w:vMerge/>
          </w:tcPr>
          <w:p w:rsidR="000B1980" w:rsidRDefault="000B1980" w:rsidP="00E979D5">
            <w:pPr>
              <w:spacing w:line="288" w:lineRule="auto"/>
              <w:jc w:val="center"/>
            </w:pPr>
          </w:p>
        </w:tc>
        <w:tc>
          <w:tcPr>
            <w:tcW w:w="1560" w:type="dxa"/>
            <w:vMerge/>
          </w:tcPr>
          <w:p w:rsidR="000B1980" w:rsidRDefault="000B1980" w:rsidP="00E979D5">
            <w:pPr>
              <w:widowControl w:val="0"/>
              <w:spacing w:line="288" w:lineRule="auto"/>
              <w:jc w:val="center"/>
              <w:rPr>
                <w:rFonts w:cs="Times New Roman"/>
                <w:b/>
                <w:sz w:val="26"/>
                <w:szCs w:val="26"/>
              </w:rPr>
            </w:pPr>
          </w:p>
        </w:tc>
        <w:tc>
          <w:tcPr>
            <w:tcW w:w="7512" w:type="dxa"/>
            <w:vAlign w:val="center"/>
          </w:tcPr>
          <w:p w:rsidR="000B1980" w:rsidRDefault="000B1980" w:rsidP="00E979D5">
            <w:pPr>
              <w:widowControl w:val="0"/>
              <w:spacing w:line="288" w:lineRule="auto"/>
              <w:jc w:val="both"/>
              <w:rPr>
                <w:rFonts w:cs="Times New Roman"/>
                <w:sz w:val="26"/>
                <w:szCs w:val="26"/>
              </w:rPr>
            </w:pPr>
            <w:r>
              <w:rPr>
                <w:rFonts w:cs="Times New Roman"/>
                <w:sz w:val="26"/>
                <w:szCs w:val="26"/>
              </w:rPr>
              <w:t>- Phân biệt được tính chất vật lí và tính chất hóa học của chất.</w:t>
            </w:r>
          </w:p>
        </w:tc>
        <w:tc>
          <w:tcPr>
            <w:tcW w:w="993" w:type="dxa"/>
            <w:vAlign w:val="center"/>
          </w:tcPr>
          <w:p w:rsidR="000B1980" w:rsidRPr="00164328" w:rsidRDefault="000B1980" w:rsidP="00E979D5">
            <w:pPr>
              <w:widowControl w:val="0"/>
              <w:spacing w:line="288" w:lineRule="auto"/>
              <w:jc w:val="center"/>
              <w:rPr>
                <w:rFonts w:cs="Times New Roman"/>
                <w:sz w:val="26"/>
                <w:szCs w:val="26"/>
              </w:rPr>
            </w:pPr>
          </w:p>
        </w:tc>
        <w:tc>
          <w:tcPr>
            <w:tcW w:w="992" w:type="dxa"/>
            <w:vAlign w:val="center"/>
          </w:tcPr>
          <w:p w:rsidR="000B1980" w:rsidRPr="00164328" w:rsidRDefault="000B1980" w:rsidP="00E979D5">
            <w:pPr>
              <w:widowControl w:val="0"/>
              <w:spacing w:line="288" w:lineRule="auto"/>
              <w:ind w:left="-116"/>
              <w:jc w:val="center"/>
              <w:rPr>
                <w:rFonts w:cs="Times New Roman"/>
                <w:sz w:val="26"/>
                <w:szCs w:val="26"/>
              </w:rPr>
            </w:pPr>
          </w:p>
        </w:tc>
        <w:tc>
          <w:tcPr>
            <w:tcW w:w="992" w:type="dxa"/>
          </w:tcPr>
          <w:p w:rsidR="000B1980" w:rsidRDefault="000B1980" w:rsidP="00E979D5">
            <w:pPr>
              <w:spacing w:line="288" w:lineRule="auto"/>
            </w:pPr>
          </w:p>
        </w:tc>
        <w:tc>
          <w:tcPr>
            <w:tcW w:w="1134" w:type="dxa"/>
          </w:tcPr>
          <w:p w:rsidR="000B1980" w:rsidRDefault="000B1980"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tcPr>
          <w:p w:rsidR="007F6EFD" w:rsidRPr="00164328" w:rsidRDefault="007F6EFD" w:rsidP="00E979D5">
            <w:pPr>
              <w:widowControl w:val="0"/>
              <w:spacing w:line="288" w:lineRule="auto"/>
              <w:jc w:val="center"/>
              <w:rPr>
                <w:rFonts w:cs="Times New Roman"/>
                <w:b/>
                <w:sz w:val="26"/>
                <w:szCs w:val="26"/>
              </w:rPr>
            </w:pPr>
            <w:r>
              <w:rPr>
                <w:rFonts w:cs="Times New Roman"/>
                <w:b/>
                <w:sz w:val="26"/>
                <w:szCs w:val="26"/>
              </w:rPr>
              <w:t>Vận dụng</w:t>
            </w:r>
          </w:p>
        </w:tc>
        <w:tc>
          <w:tcPr>
            <w:tcW w:w="7512" w:type="dxa"/>
            <w:vAlign w:val="center"/>
          </w:tcPr>
          <w:p w:rsidR="007F6EFD" w:rsidRPr="004476B3" w:rsidRDefault="007F6EFD" w:rsidP="00E979D5">
            <w:pPr>
              <w:widowControl w:val="0"/>
              <w:spacing w:line="288" w:lineRule="auto"/>
              <w:jc w:val="both"/>
              <w:rPr>
                <w:rFonts w:cs="Times New Roman"/>
                <w:sz w:val="26"/>
                <w:szCs w:val="26"/>
              </w:rPr>
            </w:pPr>
            <w:r>
              <w:rPr>
                <w:rFonts w:cs="Times New Roman"/>
                <w:sz w:val="26"/>
                <w:szCs w:val="26"/>
              </w:rPr>
              <w:t>- Tách được một chất rắn ra khỏi hỗn hợp dựa vào tính chất vật lí.</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val="restart"/>
          </w:tcPr>
          <w:p w:rsidR="007F6EFD" w:rsidRDefault="007F6EFD" w:rsidP="00E979D5">
            <w:pPr>
              <w:spacing w:line="288" w:lineRule="auto"/>
              <w:jc w:val="center"/>
              <w:rPr>
                <w:rFonts w:cs="Times New Roman"/>
                <w:iCs/>
                <w:sz w:val="26"/>
                <w:szCs w:val="26"/>
                <w:lang w:val="nl-NL"/>
              </w:rPr>
            </w:pPr>
            <w:r w:rsidRPr="004476B3">
              <w:rPr>
                <w:rFonts w:cs="Times New Roman"/>
                <w:b/>
                <w:iCs/>
                <w:sz w:val="26"/>
                <w:szCs w:val="26"/>
                <w:lang w:val="nl-NL"/>
              </w:rPr>
              <w:t>2. Nguyên tử</w:t>
            </w:r>
          </w:p>
          <w:p w:rsidR="007F6EFD" w:rsidRDefault="007F6EFD" w:rsidP="00E979D5">
            <w:pPr>
              <w:spacing w:line="288" w:lineRule="auto"/>
              <w:jc w:val="center"/>
            </w:pPr>
            <w:r>
              <w:rPr>
                <w:rFonts w:cs="Times New Roman"/>
                <w:iCs/>
                <w:sz w:val="26"/>
                <w:szCs w:val="26"/>
                <w:lang w:val="nl-NL"/>
              </w:rPr>
              <w:t>(1 tiết)</w:t>
            </w:r>
          </w:p>
        </w:tc>
        <w:tc>
          <w:tcPr>
            <w:tcW w:w="1560" w:type="dxa"/>
            <w:vMerge w:val="restart"/>
          </w:tcPr>
          <w:p w:rsidR="007F6EFD" w:rsidRDefault="007F6EFD" w:rsidP="00E979D5">
            <w:pPr>
              <w:spacing w:line="288" w:lineRule="auto"/>
              <w:jc w:val="center"/>
            </w:pPr>
            <w:r>
              <w:rPr>
                <w:rFonts w:cs="Times New Roman"/>
                <w:b/>
                <w:sz w:val="26"/>
                <w:szCs w:val="26"/>
              </w:rPr>
              <w:t>Nhận biết</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Trình bày được khái niệm nguyên tử</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tcPr>
          <w:p w:rsidR="007F6EFD" w:rsidRDefault="007F6EFD" w:rsidP="00E979D5">
            <w:pPr>
              <w:spacing w:line="288" w:lineRule="auto"/>
              <w:jc w:val="center"/>
            </w:pP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Trình bày được cấu tạo nguyên tử</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r>
              <w:rPr>
                <w:rFonts w:cs="Times New Roman"/>
                <w:sz w:val="26"/>
                <w:szCs w:val="26"/>
              </w:rP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tcPr>
          <w:p w:rsidR="007F6EFD" w:rsidRDefault="007F6EFD" w:rsidP="00E979D5">
            <w:pPr>
              <w:spacing w:line="288" w:lineRule="auto"/>
              <w:jc w:val="center"/>
            </w:pP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Nêu được đặc điểm điện tích và khối lượng của các loại hạt cấu tạo nên nguyên tử: p, n, e</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val="restart"/>
          </w:tcPr>
          <w:p w:rsidR="007F6EFD" w:rsidRDefault="007F6EFD" w:rsidP="00E979D5">
            <w:pPr>
              <w:spacing w:line="288" w:lineRule="auto"/>
              <w:jc w:val="center"/>
            </w:pPr>
            <w:r>
              <w:rPr>
                <w:rFonts w:cs="Times New Roman"/>
                <w:b/>
                <w:sz w:val="26"/>
                <w:szCs w:val="26"/>
              </w:rPr>
              <w:t>Thông hiểu</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Giải thích được: Trong nguyên tử, số e = số p. Nguyên tử trung hòa về điện.</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r>
              <w:rPr>
                <w:rFonts w:cs="Times New Roman"/>
                <w:sz w:val="26"/>
                <w:szCs w:val="26"/>
              </w:rP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tcPr>
          <w:p w:rsidR="007F6EFD" w:rsidRDefault="007F6EFD" w:rsidP="00E979D5">
            <w:pPr>
              <w:spacing w:line="288" w:lineRule="auto"/>
              <w:jc w:val="center"/>
            </w:pP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Giải thích được: Khối lượng nguyên tử tập trung hầu hết ở hạt nhân.</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tcPr>
          <w:p w:rsidR="007F6EFD" w:rsidRDefault="007F6EFD" w:rsidP="00E979D5">
            <w:pPr>
              <w:spacing w:line="288" w:lineRule="auto"/>
              <w:jc w:val="center"/>
            </w:pPr>
            <w:r>
              <w:rPr>
                <w:rFonts w:cs="Times New Roman"/>
                <w:b/>
                <w:sz w:val="26"/>
                <w:szCs w:val="26"/>
              </w:rPr>
              <w:t>Vận dụng</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Xác định được số đơn vị điện tích hạt nhân, số p, số n, số e của một số nguyên tử dựa vào cấu tạo nguyên tử.</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val="restart"/>
          </w:tcPr>
          <w:p w:rsidR="007F6EFD" w:rsidRDefault="007F6EFD" w:rsidP="00E979D5">
            <w:pPr>
              <w:widowControl w:val="0"/>
              <w:spacing w:line="288" w:lineRule="auto"/>
              <w:jc w:val="center"/>
              <w:rPr>
                <w:rFonts w:cs="Times New Roman"/>
                <w:iCs/>
                <w:sz w:val="26"/>
                <w:szCs w:val="26"/>
                <w:lang w:val="nl-NL"/>
              </w:rPr>
            </w:pPr>
            <w:r w:rsidRPr="00A22682">
              <w:rPr>
                <w:rFonts w:cs="Times New Roman"/>
                <w:b/>
                <w:iCs/>
                <w:sz w:val="26"/>
                <w:szCs w:val="26"/>
                <w:lang w:val="nl-NL"/>
              </w:rPr>
              <w:t>3. Nguyên tố hóa học</w:t>
            </w:r>
            <w:r>
              <w:rPr>
                <w:rFonts w:cs="Times New Roman"/>
                <w:iCs/>
                <w:sz w:val="26"/>
                <w:szCs w:val="26"/>
                <w:lang w:val="nl-NL"/>
              </w:rPr>
              <w:t xml:space="preserve"> </w:t>
            </w:r>
          </w:p>
          <w:p w:rsidR="007F6EFD" w:rsidRDefault="007F6EFD" w:rsidP="00E979D5">
            <w:pPr>
              <w:spacing w:line="288" w:lineRule="auto"/>
              <w:jc w:val="center"/>
            </w:pPr>
            <w:r>
              <w:rPr>
                <w:rFonts w:cs="Times New Roman"/>
                <w:iCs/>
                <w:sz w:val="26"/>
                <w:szCs w:val="26"/>
                <w:lang w:val="nl-NL"/>
              </w:rPr>
              <w:lastRenderedPageBreak/>
              <w:t>(2 tiết)</w:t>
            </w:r>
          </w:p>
        </w:tc>
        <w:tc>
          <w:tcPr>
            <w:tcW w:w="1560" w:type="dxa"/>
            <w:vMerge w:val="restart"/>
          </w:tcPr>
          <w:p w:rsidR="007F6EFD" w:rsidRDefault="007F6EFD" w:rsidP="00E979D5">
            <w:pPr>
              <w:spacing w:line="288" w:lineRule="auto"/>
              <w:jc w:val="center"/>
            </w:pPr>
            <w:r>
              <w:rPr>
                <w:rFonts w:cs="Times New Roman"/>
                <w:b/>
                <w:sz w:val="26"/>
                <w:szCs w:val="26"/>
              </w:rPr>
              <w:lastRenderedPageBreak/>
              <w:t>Nhận biết</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Phát biểu được khái niệm nguyên tố hóa học.</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r>
              <w:rPr>
                <w:rFonts w:cs="Times New Roman"/>
                <w:sz w:val="26"/>
                <w:szCs w:val="26"/>
              </w:rP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tcPr>
          <w:p w:rsidR="007F6EFD" w:rsidRDefault="007F6EFD" w:rsidP="00E979D5">
            <w:pPr>
              <w:spacing w:line="288" w:lineRule="auto"/>
              <w:jc w:val="center"/>
            </w:pP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Phát biểu được khái niệm nguyên tử khối.</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r>
              <w:rPr>
                <w:rFonts w:cs="Times New Roman"/>
                <w:sz w:val="26"/>
                <w:szCs w:val="26"/>
              </w:rP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tcPr>
          <w:p w:rsidR="007F6EFD" w:rsidRDefault="007F6EFD" w:rsidP="00E979D5">
            <w:pPr>
              <w:spacing w:line="288" w:lineRule="auto"/>
              <w:jc w:val="center"/>
            </w:pPr>
            <w:r>
              <w:rPr>
                <w:rFonts w:cs="Times New Roman"/>
                <w:b/>
                <w:sz w:val="26"/>
                <w:szCs w:val="26"/>
              </w:rPr>
              <w:t>Thông hiểu</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Đọc và viết được tên một số nguyên tố khi biết kí hiệu hóa học và ngược lại.</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r>
              <w:rPr>
                <w:rFonts w:cs="Times New Roman"/>
                <w:sz w:val="26"/>
                <w:szCs w:val="26"/>
              </w:rP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tcPr>
          <w:p w:rsidR="007F6EFD" w:rsidRDefault="007F6EFD" w:rsidP="00E979D5">
            <w:pPr>
              <w:spacing w:line="288" w:lineRule="auto"/>
              <w:jc w:val="center"/>
            </w:pPr>
            <w:r>
              <w:rPr>
                <w:rFonts w:cs="Times New Roman"/>
                <w:b/>
                <w:sz w:val="26"/>
                <w:szCs w:val="26"/>
              </w:rPr>
              <w:t>Vận dụng</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Làm bài tập xác định nguyên tố dựa vào các dữ kiện về khối lượng nguyên tử.</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val="restart"/>
          </w:tcPr>
          <w:p w:rsidR="007F6EFD" w:rsidRDefault="007F6EFD" w:rsidP="00E979D5">
            <w:pPr>
              <w:widowControl w:val="0"/>
              <w:spacing w:line="288" w:lineRule="auto"/>
              <w:jc w:val="center"/>
              <w:rPr>
                <w:rFonts w:cs="Times New Roman"/>
                <w:iCs/>
                <w:sz w:val="26"/>
                <w:szCs w:val="26"/>
                <w:lang w:val="nl-NL"/>
              </w:rPr>
            </w:pPr>
            <w:r w:rsidRPr="00A41CAE">
              <w:rPr>
                <w:rFonts w:cs="Times New Roman"/>
                <w:b/>
                <w:iCs/>
                <w:sz w:val="26"/>
                <w:szCs w:val="26"/>
                <w:lang w:val="nl-NL"/>
              </w:rPr>
              <w:t>4. Đơn chất và hợp chất. Phân tử</w:t>
            </w:r>
            <w:r>
              <w:rPr>
                <w:rFonts w:cs="Times New Roman"/>
                <w:iCs/>
                <w:sz w:val="26"/>
                <w:szCs w:val="26"/>
                <w:lang w:val="nl-NL"/>
              </w:rPr>
              <w:t xml:space="preserve"> </w:t>
            </w:r>
          </w:p>
          <w:p w:rsidR="007F6EFD" w:rsidRDefault="007F6EFD" w:rsidP="00E979D5">
            <w:pPr>
              <w:spacing w:line="288" w:lineRule="auto"/>
              <w:jc w:val="center"/>
            </w:pPr>
            <w:r>
              <w:rPr>
                <w:rFonts w:cs="Times New Roman"/>
                <w:iCs/>
                <w:sz w:val="26"/>
                <w:szCs w:val="26"/>
                <w:lang w:val="nl-NL"/>
              </w:rPr>
              <w:t>(2 tiết)</w:t>
            </w:r>
          </w:p>
        </w:tc>
        <w:tc>
          <w:tcPr>
            <w:tcW w:w="1560" w:type="dxa"/>
          </w:tcPr>
          <w:p w:rsidR="007F6EFD" w:rsidRDefault="007F6EFD" w:rsidP="00E979D5">
            <w:pPr>
              <w:spacing w:line="288" w:lineRule="auto"/>
              <w:jc w:val="center"/>
            </w:pPr>
            <w:r>
              <w:rPr>
                <w:rFonts w:cs="Times New Roman"/>
                <w:b/>
                <w:sz w:val="26"/>
                <w:szCs w:val="26"/>
              </w:rPr>
              <w:t>Nhận biết</w:t>
            </w:r>
          </w:p>
        </w:tc>
        <w:tc>
          <w:tcPr>
            <w:tcW w:w="7512" w:type="dxa"/>
          </w:tcPr>
          <w:p w:rsidR="007F6EFD" w:rsidRDefault="007F6EFD" w:rsidP="00E979D5">
            <w:pPr>
              <w:spacing w:line="288" w:lineRule="auto"/>
            </w:pPr>
            <w:r>
              <w:rPr>
                <w:rFonts w:cs="Times New Roman"/>
                <w:sz w:val="26"/>
                <w:szCs w:val="26"/>
              </w:rPr>
              <w:t>- Phát biểu được các khái niệm: Đơn chất, hợp chất, phân tử, phân tử khối.</w:t>
            </w:r>
          </w:p>
        </w:tc>
        <w:tc>
          <w:tcPr>
            <w:tcW w:w="993" w:type="dxa"/>
          </w:tcPr>
          <w:p w:rsidR="007F6EFD" w:rsidRDefault="007F6EFD" w:rsidP="00E979D5">
            <w:pPr>
              <w:spacing w:line="288" w:lineRule="auto"/>
            </w:pPr>
          </w:p>
        </w:tc>
        <w:tc>
          <w:tcPr>
            <w:tcW w:w="992" w:type="dxa"/>
          </w:tcPr>
          <w:p w:rsidR="007F6EFD" w:rsidRDefault="007F6EFD" w:rsidP="00E979D5">
            <w:pPr>
              <w:spacing w:line="288" w:lineRule="auto"/>
              <w:jc w:val="center"/>
            </w:pPr>
            <w: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val="restart"/>
          </w:tcPr>
          <w:p w:rsidR="007F6EFD" w:rsidRDefault="007F6EFD" w:rsidP="00E979D5">
            <w:pPr>
              <w:spacing w:line="288" w:lineRule="auto"/>
              <w:jc w:val="center"/>
            </w:pPr>
            <w:r>
              <w:rPr>
                <w:rFonts w:cs="Times New Roman"/>
                <w:b/>
                <w:sz w:val="26"/>
                <w:szCs w:val="26"/>
              </w:rPr>
              <w:t>Thông hiểu</w:t>
            </w:r>
          </w:p>
        </w:tc>
        <w:tc>
          <w:tcPr>
            <w:tcW w:w="7512" w:type="dxa"/>
            <w:vAlign w:val="center"/>
          </w:tcPr>
          <w:p w:rsidR="007F6EFD" w:rsidRDefault="007F6EFD" w:rsidP="00E979D5">
            <w:pPr>
              <w:spacing w:line="288" w:lineRule="auto"/>
              <w:jc w:val="both"/>
              <w:rPr>
                <w:rFonts w:cs="Times New Roman"/>
                <w:sz w:val="26"/>
                <w:szCs w:val="26"/>
              </w:rPr>
            </w:pPr>
            <w:r w:rsidRPr="00D01A60">
              <w:rPr>
                <w:rFonts w:cs="Times New Roman"/>
                <w:sz w:val="26"/>
                <w:szCs w:val="26"/>
              </w:rPr>
              <w:t xml:space="preserve">- Phân biệt được </w:t>
            </w:r>
            <w:r w:rsidR="000B1980">
              <w:rPr>
                <w:rFonts w:cs="Times New Roman"/>
                <w:sz w:val="26"/>
                <w:szCs w:val="26"/>
              </w:rPr>
              <w:t xml:space="preserve">công thức hóa học của </w:t>
            </w:r>
            <w:r w:rsidRPr="00D01A60">
              <w:rPr>
                <w:rFonts w:cs="Times New Roman"/>
                <w:sz w:val="26"/>
                <w:szCs w:val="26"/>
              </w:rPr>
              <w:t>đơn chất kim loại và đơn chất phi kim</w:t>
            </w:r>
            <w:r w:rsidR="000B1980">
              <w:rPr>
                <w:rFonts w:cs="Times New Roman"/>
                <w:sz w:val="26"/>
                <w:szCs w:val="26"/>
              </w:rPr>
              <w:t xml:space="preserve"> dựa vào loại nguyên tố hóa học</w:t>
            </w:r>
            <w:r w:rsidRPr="00D01A60">
              <w:rPr>
                <w:rFonts w:cs="Times New Roman"/>
                <w:sz w:val="26"/>
                <w:szCs w:val="26"/>
              </w:rPr>
              <w:t>.</w:t>
            </w:r>
          </w:p>
        </w:tc>
        <w:tc>
          <w:tcPr>
            <w:tcW w:w="993" w:type="dxa"/>
          </w:tcPr>
          <w:p w:rsidR="007F6EFD" w:rsidRDefault="007F6EFD" w:rsidP="00E979D5">
            <w:pPr>
              <w:spacing w:line="288" w:lineRule="auto"/>
            </w:pPr>
          </w:p>
        </w:tc>
        <w:tc>
          <w:tcPr>
            <w:tcW w:w="992" w:type="dxa"/>
          </w:tcPr>
          <w:p w:rsidR="007F6EFD" w:rsidRDefault="007F6EFD" w:rsidP="00E979D5">
            <w:pPr>
              <w:spacing w:line="288" w:lineRule="auto"/>
              <w:jc w:val="center"/>
            </w:pPr>
            <w: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tcPr>
          <w:p w:rsidR="007F6EFD" w:rsidRDefault="007F6EFD" w:rsidP="00E979D5">
            <w:pPr>
              <w:spacing w:line="288" w:lineRule="auto"/>
              <w:jc w:val="center"/>
            </w:pP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Phân biệt được một chất là đơn chất hay hợp chất theo thành phần nguyên tố tạo nên chất đó.</w:t>
            </w:r>
          </w:p>
        </w:tc>
        <w:tc>
          <w:tcPr>
            <w:tcW w:w="993" w:type="dxa"/>
          </w:tcPr>
          <w:p w:rsidR="007F6EFD" w:rsidRDefault="007F6EFD" w:rsidP="00E979D5">
            <w:pPr>
              <w:spacing w:line="288" w:lineRule="auto"/>
            </w:pPr>
          </w:p>
        </w:tc>
        <w:tc>
          <w:tcPr>
            <w:tcW w:w="992" w:type="dxa"/>
          </w:tcPr>
          <w:p w:rsidR="007F6EFD" w:rsidRDefault="007F6EFD" w:rsidP="00E979D5">
            <w:pPr>
              <w:spacing w:line="288" w:lineRule="auto"/>
              <w:jc w:val="center"/>
            </w:pPr>
            <w: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tcPr>
          <w:p w:rsidR="007F6EFD" w:rsidRDefault="007F6EFD" w:rsidP="00E979D5">
            <w:pPr>
              <w:spacing w:line="288" w:lineRule="auto"/>
              <w:jc w:val="center"/>
            </w:pP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Nhận xét được đặc điểm cấu tạo của đơn chất và hợp chất.</w:t>
            </w:r>
          </w:p>
        </w:tc>
        <w:tc>
          <w:tcPr>
            <w:tcW w:w="993" w:type="dxa"/>
          </w:tcPr>
          <w:p w:rsidR="007F6EFD" w:rsidRDefault="007F6EFD" w:rsidP="00E979D5">
            <w:pPr>
              <w:spacing w:line="288" w:lineRule="auto"/>
            </w:pPr>
          </w:p>
        </w:tc>
        <w:tc>
          <w:tcPr>
            <w:tcW w:w="992" w:type="dxa"/>
          </w:tcPr>
          <w:p w:rsidR="007F6EFD" w:rsidRDefault="007F6EFD" w:rsidP="00E979D5">
            <w:pPr>
              <w:spacing w:line="288" w:lineRule="auto"/>
              <w:jc w:val="cente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tcPr>
          <w:p w:rsidR="007F6EFD" w:rsidRDefault="007F6EFD" w:rsidP="00E979D5">
            <w:pPr>
              <w:spacing w:line="288" w:lineRule="auto"/>
              <w:jc w:val="center"/>
            </w:pP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Tính được phân tử khối của một số phân tử đơn chất và hợp chất.</w:t>
            </w:r>
          </w:p>
        </w:tc>
        <w:tc>
          <w:tcPr>
            <w:tcW w:w="993" w:type="dxa"/>
          </w:tcPr>
          <w:p w:rsidR="007F6EFD" w:rsidRDefault="007F6EFD" w:rsidP="00E979D5">
            <w:pPr>
              <w:spacing w:line="288" w:lineRule="auto"/>
            </w:pPr>
          </w:p>
        </w:tc>
        <w:tc>
          <w:tcPr>
            <w:tcW w:w="992" w:type="dxa"/>
          </w:tcPr>
          <w:p w:rsidR="007F6EFD" w:rsidRDefault="007F6EFD" w:rsidP="00E979D5">
            <w:pPr>
              <w:spacing w:line="288" w:lineRule="auto"/>
              <w:jc w:val="center"/>
            </w:pPr>
            <w: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val="restart"/>
          </w:tcPr>
          <w:p w:rsidR="007F6EFD" w:rsidRDefault="007F6EFD" w:rsidP="00E979D5">
            <w:pPr>
              <w:widowControl w:val="0"/>
              <w:spacing w:line="288" w:lineRule="auto"/>
              <w:jc w:val="center"/>
              <w:rPr>
                <w:rFonts w:cs="Times New Roman"/>
                <w:iCs/>
                <w:sz w:val="26"/>
                <w:szCs w:val="26"/>
                <w:lang w:val="nl-NL"/>
              </w:rPr>
            </w:pPr>
            <w:r w:rsidRPr="00695A81">
              <w:rPr>
                <w:rFonts w:cs="Times New Roman"/>
                <w:b/>
                <w:iCs/>
                <w:sz w:val="26"/>
                <w:szCs w:val="26"/>
                <w:lang w:val="nl-NL"/>
              </w:rPr>
              <w:t>5. Công thức hóa học</w:t>
            </w:r>
            <w:r>
              <w:rPr>
                <w:rFonts w:cs="Times New Roman"/>
                <w:iCs/>
                <w:sz w:val="26"/>
                <w:szCs w:val="26"/>
                <w:lang w:val="nl-NL"/>
              </w:rPr>
              <w:t xml:space="preserve"> </w:t>
            </w:r>
          </w:p>
          <w:p w:rsidR="007F6EFD" w:rsidRDefault="007F6EFD" w:rsidP="00E979D5">
            <w:pPr>
              <w:spacing w:line="288" w:lineRule="auto"/>
              <w:jc w:val="center"/>
            </w:pPr>
            <w:r>
              <w:rPr>
                <w:rFonts w:cs="Times New Roman"/>
                <w:iCs/>
                <w:sz w:val="26"/>
                <w:szCs w:val="26"/>
                <w:lang w:val="nl-NL"/>
              </w:rPr>
              <w:t>(1 tiết)</w:t>
            </w:r>
          </w:p>
        </w:tc>
        <w:tc>
          <w:tcPr>
            <w:tcW w:w="1560" w:type="dxa"/>
            <w:vMerge w:val="restart"/>
          </w:tcPr>
          <w:p w:rsidR="007F6EFD" w:rsidRDefault="007F6EFD" w:rsidP="00E979D5">
            <w:pPr>
              <w:spacing w:line="288" w:lineRule="auto"/>
              <w:jc w:val="center"/>
            </w:pPr>
            <w:r>
              <w:rPr>
                <w:rFonts w:cs="Times New Roman"/>
                <w:b/>
                <w:sz w:val="26"/>
                <w:szCs w:val="26"/>
              </w:rPr>
              <w:t>Nhận biết</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Nêu được ý nghĩa công thức hóa học của chất cụ thể.</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r>
              <w:rPr>
                <w:rFonts w:cs="Times New Roman"/>
                <w:sz w:val="26"/>
                <w:szCs w:val="26"/>
              </w:rP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tcPr>
          <w:p w:rsidR="007F6EFD" w:rsidRDefault="007F6EFD" w:rsidP="00E979D5">
            <w:pPr>
              <w:spacing w:line="288" w:lineRule="auto"/>
              <w:jc w:val="center"/>
            </w:pP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Viết được công thức hóa học của chất cụ thể khi biết tên các nguyên tố và số nguyên tử của mỗi nguyên tố tạo nên một phân tử và ngược lại.</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tcPr>
          <w:p w:rsidR="007F6EFD" w:rsidRDefault="007F6EFD" w:rsidP="00E979D5">
            <w:pPr>
              <w:spacing w:line="288" w:lineRule="auto"/>
              <w:jc w:val="center"/>
            </w:pPr>
            <w:r>
              <w:rPr>
                <w:rFonts w:cs="Times New Roman"/>
                <w:b/>
                <w:sz w:val="26"/>
                <w:szCs w:val="26"/>
              </w:rPr>
              <w:t>Thông hiểu</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Nhận xét được cách viết công thức hóa học của đơn chất và hợp chất.</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r>
              <w:rPr>
                <w:rFonts w:cs="Times New Roman"/>
                <w:sz w:val="26"/>
                <w:szCs w:val="26"/>
              </w:rPr>
              <w:t>1</w:t>
            </w: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tcPr>
          <w:p w:rsidR="007F6EFD" w:rsidRDefault="007F6EFD" w:rsidP="00E979D5">
            <w:pPr>
              <w:spacing w:line="288" w:lineRule="auto"/>
              <w:jc w:val="center"/>
            </w:pPr>
            <w:r>
              <w:rPr>
                <w:rFonts w:cs="Times New Roman"/>
                <w:b/>
                <w:sz w:val="26"/>
                <w:szCs w:val="26"/>
              </w:rPr>
              <w:t>Vận dụng</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Giải được bài tập liên quan đế</w:t>
            </w:r>
            <w:r w:rsidR="001E5025">
              <w:rPr>
                <w:rFonts w:cs="Times New Roman"/>
                <w:sz w:val="26"/>
                <w:szCs w:val="26"/>
              </w:rPr>
              <w:t>n phần trăm khối lượng</w:t>
            </w:r>
            <w:r>
              <w:rPr>
                <w:rFonts w:cs="Times New Roman"/>
                <w:sz w:val="26"/>
                <w:szCs w:val="26"/>
              </w:rPr>
              <w:t xml:space="preserve"> các nguyên tố</w:t>
            </w:r>
            <w:r w:rsidR="000B1980">
              <w:rPr>
                <w:rFonts w:cs="Times New Roman"/>
                <w:sz w:val="26"/>
                <w:szCs w:val="26"/>
              </w:rPr>
              <w:t xml:space="preserve"> trong hợp chất</w:t>
            </w:r>
            <w:r>
              <w:rPr>
                <w:rFonts w:cs="Times New Roman"/>
                <w:sz w:val="26"/>
                <w:szCs w:val="26"/>
              </w:rPr>
              <w:t>.</w:t>
            </w:r>
            <w:bookmarkStart w:id="0" w:name="_GoBack"/>
            <w:bookmarkEnd w:id="0"/>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vAlign w:val="center"/>
          </w:tcPr>
          <w:p w:rsidR="007F6EFD" w:rsidRPr="00164328" w:rsidRDefault="007F6EFD" w:rsidP="00E979D5">
            <w:pPr>
              <w:widowControl w:val="0"/>
              <w:spacing w:line="288" w:lineRule="auto"/>
              <w:ind w:left="-116"/>
              <w:jc w:val="center"/>
              <w:rPr>
                <w:rFonts w:cs="Times New Roman"/>
                <w:sz w:val="26"/>
                <w:szCs w:val="26"/>
              </w:rP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val="restart"/>
          </w:tcPr>
          <w:p w:rsidR="007F6EFD" w:rsidRDefault="007F6EFD" w:rsidP="00E979D5">
            <w:pPr>
              <w:widowControl w:val="0"/>
              <w:spacing w:line="288" w:lineRule="auto"/>
              <w:jc w:val="center"/>
              <w:rPr>
                <w:rFonts w:cs="Times New Roman"/>
                <w:iCs/>
                <w:sz w:val="26"/>
                <w:szCs w:val="26"/>
                <w:lang w:val="nl-NL"/>
              </w:rPr>
            </w:pPr>
            <w:r w:rsidRPr="00695A81">
              <w:rPr>
                <w:rFonts w:cs="Times New Roman"/>
                <w:b/>
                <w:iCs/>
                <w:sz w:val="26"/>
                <w:szCs w:val="26"/>
                <w:lang w:val="nl-NL"/>
              </w:rPr>
              <w:t>6. Hóa trị</w:t>
            </w:r>
            <w:r>
              <w:rPr>
                <w:rFonts w:cs="Times New Roman"/>
                <w:iCs/>
                <w:sz w:val="26"/>
                <w:szCs w:val="26"/>
                <w:lang w:val="nl-NL"/>
              </w:rPr>
              <w:t xml:space="preserve"> </w:t>
            </w:r>
          </w:p>
          <w:p w:rsidR="007F6EFD" w:rsidRDefault="007F6EFD" w:rsidP="00E979D5">
            <w:pPr>
              <w:spacing w:line="288" w:lineRule="auto"/>
              <w:jc w:val="center"/>
            </w:pPr>
            <w:r>
              <w:rPr>
                <w:rFonts w:cs="Times New Roman"/>
                <w:iCs/>
                <w:sz w:val="26"/>
                <w:szCs w:val="26"/>
                <w:lang w:val="nl-NL"/>
              </w:rPr>
              <w:t>(2 tiết)</w:t>
            </w:r>
          </w:p>
        </w:tc>
        <w:tc>
          <w:tcPr>
            <w:tcW w:w="1560" w:type="dxa"/>
            <w:vMerge w:val="restart"/>
          </w:tcPr>
          <w:p w:rsidR="007F6EFD" w:rsidRDefault="007F6EFD" w:rsidP="00E979D5">
            <w:pPr>
              <w:spacing w:line="288" w:lineRule="auto"/>
              <w:jc w:val="center"/>
            </w:pPr>
            <w:r>
              <w:rPr>
                <w:rFonts w:cs="Times New Roman"/>
                <w:b/>
                <w:sz w:val="26"/>
                <w:szCs w:val="26"/>
              </w:rPr>
              <w:t>Nhận biết</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Trình bày được khái niệm hóa trị</w:t>
            </w:r>
            <w:r w:rsidR="001E5025">
              <w:rPr>
                <w:rFonts w:cs="Times New Roman"/>
                <w:sz w:val="26"/>
                <w:szCs w:val="26"/>
              </w:rPr>
              <w:t>.</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tcPr>
          <w:p w:rsidR="007F6EFD" w:rsidRDefault="007F6EFD" w:rsidP="00E979D5">
            <w:pPr>
              <w:spacing w:line="288" w:lineRule="auto"/>
              <w:jc w:val="cente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tcPr>
          <w:p w:rsidR="007F6EFD" w:rsidRDefault="007F6EFD" w:rsidP="00E979D5">
            <w:pPr>
              <w:spacing w:line="288" w:lineRule="auto"/>
              <w:jc w:val="center"/>
            </w:pP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Nêu được quy ước về hóa trị của H: I và O: II.</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tcPr>
          <w:p w:rsidR="007F6EFD" w:rsidRDefault="007F6EFD" w:rsidP="00E979D5">
            <w:pPr>
              <w:spacing w:line="288" w:lineRule="auto"/>
              <w:jc w:val="cente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tcPr>
          <w:p w:rsidR="007F6EFD" w:rsidRDefault="007F6EFD" w:rsidP="00E979D5">
            <w:pPr>
              <w:spacing w:line="288" w:lineRule="auto"/>
              <w:jc w:val="center"/>
            </w:pP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Phát biểu được quy tắc hóa trị.</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tcPr>
          <w:p w:rsidR="007F6EFD" w:rsidRDefault="007F6EFD" w:rsidP="00E979D5">
            <w:pPr>
              <w:spacing w:line="288" w:lineRule="auto"/>
              <w:jc w:val="cente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tcPr>
          <w:p w:rsidR="007F6EFD" w:rsidRDefault="007F6EFD" w:rsidP="00E979D5">
            <w:pPr>
              <w:spacing w:line="288" w:lineRule="auto"/>
              <w:jc w:val="center"/>
            </w:pPr>
            <w:r>
              <w:rPr>
                <w:rFonts w:cs="Times New Roman"/>
                <w:b/>
                <w:sz w:val="26"/>
                <w:szCs w:val="26"/>
              </w:rPr>
              <w:t>Thông hiểu</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Xác định được hóa trị của một nguyên tố trong hợp chất cụ thể theo hóa trị của H và O.</w:t>
            </w:r>
          </w:p>
        </w:tc>
        <w:tc>
          <w:tcPr>
            <w:tcW w:w="993" w:type="dxa"/>
            <w:vAlign w:val="center"/>
          </w:tcPr>
          <w:p w:rsidR="007F6EFD" w:rsidRPr="00164328" w:rsidRDefault="007F6EFD" w:rsidP="00E979D5">
            <w:pPr>
              <w:widowControl w:val="0"/>
              <w:spacing w:line="288" w:lineRule="auto"/>
              <w:jc w:val="center"/>
              <w:rPr>
                <w:rFonts w:cs="Times New Roman"/>
                <w:sz w:val="26"/>
                <w:szCs w:val="26"/>
              </w:rPr>
            </w:pPr>
          </w:p>
        </w:tc>
        <w:tc>
          <w:tcPr>
            <w:tcW w:w="992" w:type="dxa"/>
          </w:tcPr>
          <w:p w:rsidR="007F6EFD" w:rsidRDefault="007F6EFD" w:rsidP="00E979D5">
            <w:pPr>
              <w:spacing w:line="288" w:lineRule="auto"/>
              <w:jc w:val="cente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val="restart"/>
          </w:tcPr>
          <w:p w:rsidR="007F6EFD" w:rsidRDefault="007F6EFD" w:rsidP="00E979D5">
            <w:pPr>
              <w:spacing w:line="288" w:lineRule="auto"/>
              <w:jc w:val="center"/>
            </w:pPr>
            <w:r>
              <w:rPr>
                <w:rFonts w:cs="Times New Roman"/>
                <w:b/>
                <w:sz w:val="26"/>
                <w:szCs w:val="26"/>
              </w:rPr>
              <w:t>Vận dụng</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Tính được hóa trị của một nguyên tố hoặc nhóm nguyên tử theo công thức hóa học cụ thể.</w:t>
            </w:r>
          </w:p>
        </w:tc>
        <w:tc>
          <w:tcPr>
            <w:tcW w:w="993" w:type="dxa"/>
            <w:vAlign w:val="center"/>
          </w:tcPr>
          <w:p w:rsidR="007F6EFD" w:rsidRPr="00164328" w:rsidRDefault="007F6EFD" w:rsidP="00E979D5">
            <w:pPr>
              <w:widowControl w:val="0"/>
              <w:spacing w:line="288" w:lineRule="auto"/>
              <w:jc w:val="center"/>
              <w:rPr>
                <w:rFonts w:cs="Times New Roman"/>
                <w:sz w:val="26"/>
                <w:szCs w:val="26"/>
              </w:rPr>
            </w:pPr>
            <w:r>
              <w:rPr>
                <w:rFonts w:cs="Times New Roman"/>
                <w:sz w:val="26"/>
                <w:szCs w:val="26"/>
              </w:rPr>
              <w:t>1</w:t>
            </w:r>
          </w:p>
        </w:tc>
        <w:tc>
          <w:tcPr>
            <w:tcW w:w="992" w:type="dxa"/>
          </w:tcPr>
          <w:p w:rsidR="007F6EFD" w:rsidRDefault="007F6EFD" w:rsidP="00E979D5">
            <w:pPr>
              <w:spacing w:line="288" w:lineRule="auto"/>
              <w:jc w:val="center"/>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vMerge/>
          </w:tcPr>
          <w:p w:rsidR="007F6EFD" w:rsidRDefault="007F6EFD" w:rsidP="00E979D5">
            <w:pPr>
              <w:spacing w:line="288" w:lineRule="auto"/>
              <w:jc w:val="center"/>
            </w:pP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Lập được công thức hóa học của hợp chất khi biết hóa trị của hai nguyên tố hoặc nguyên tố và nhóm nguyên tử tạo nên chất.</w:t>
            </w:r>
          </w:p>
        </w:tc>
        <w:tc>
          <w:tcPr>
            <w:tcW w:w="993" w:type="dxa"/>
            <w:vAlign w:val="center"/>
          </w:tcPr>
          <w:p w:rsidR="007F6EFD" w:rsidRPr="00164328" w:rsidRDefault="007F6EFD" w:rsidP="00E979D5">
            <w:pPr>
              <w:widowControl w:val="0"/>
              <w:spacing w:line="288" w:lineRule="auto"/>
              <w:jc w:val="center"/>
              <w:rPr>
                <w:rFonts w:cs="Times New Roman"/>
                <w:sz w:val="26"/>
                <w:szCs w:val="26"/>
              </w:rPr>
            </w:pPr>
            <w:r>
              <w:rPr>
                <w:rFonts w:cs="Times New Roman"/>
                <w:sz w:val="26"/>
                <w:szCs w:val="26"/>
              </w:rPr>
              <w:t>1</w:t>
            </w:r>
          </w:p>
        </w:tc>
        <w:tc>
          <w:tcPr>
            <w:tcW w:w="992" w:type="dxa"/>
          </w:tcPr>
          <w:p w:rsidR="007F6EFD" w:rsidRDefault="007F6EFD" w:rsidP="00E979D5">
            <w:pPr>
              <w:spacing w:line="288" w:lineRule="auto"/>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r w:rsidR="007F6EFD" w:rsidTr="00E979D5">
        <w:tc>
          <w:tcPr>
            <w:tcW w:w="1418" w:type="dxa"/>
            <w:vMerge/>
          </w:tcPr>
          <w:p w:rsidR="007F6EFD" w:rsidRDefault="007F6EFD" w:rsidP="00E979D5">
            <w:pPr>
              <w:spacing w:line="288" w:lineRule="auto"/>
              <w:jc w:val="center"/>
            </w:pPr>
          </w:p>
        </w:tc>
        <w:tc>
          <w:tcPr>
            <w:tcW w:w="1560" w:type="dxa"/>
          </w:tcPr>
          <w:p w:rsidR="007F6EFD" w:rsidRDefault="007F6EFD" w:rsidP="00E979D5">
            <w:pPr>
              <w:spacing w:line="288" w:lineRule="auto"/>
              <w:jc w:val="center"/>
            </w:pPr>
            <w:r>
              <w:rPr>
                <w:rFonts w:cs="Times New Roman"/>
                <w:b/>
                <w:sz w:val="26"/>
                <w:szCs w:val="26"/>
              </w:rPr>
              <w:t>Vận dụng bậc cao</w:t>
            </w:r>
          </w:p>
        </w:tc>
        <w:tc>
          <w:tcPr>
            <w:tcW w:w="7512" w:type="dxa"/>
            <w:vAlign w:val="center"/>
          </w:tcPr>
          <w:p w:rsidR="007F6EFD" w:rsidRDefault="007F6EFD" w:rsidP="00E979D5">
            <w:pPr>
              <w:widowControl w:val="0"/>
              <w:spacing w:line="288" w:lineRule="auto"/>
              <w:jc w:val="both"/>
              <w:rPr>
                <w:rFonts w:cs="Times New Roman"/>
                <w:sz w:val="26"/>
                <w:szCs w:val="26"/>
              </w:rPr>
            </w:pPr>
            <w:r>
              <w:rPr>
                <w:rFonts w:cs="Times New Roman"/>
                <w:sz w:val="26"/>
                <w:szCs w:val="26"/>
              </w:rPr>
              <w:t>- Giải được bài tập xác định nguyên tố có nhiều hóa trị dựa vào dữ kiện liên quan đến hóa trị và phần trăm khối lượng của nguyên tố</w:t>
            </w:r>
            <w:r w:rsidR="000B1980">
              <w:rPr>
                <w:rFonts w:cs="Times New Roman"/>
                <w:sz w:val="26"/>
                <w:szCs w:val="26"/>
              </w:rPr>
              <w:t xml:space="preserve"> đó trong nhiều hợp chất khác nhau</w:t>
            </w:r>
            <w:r>
              <w:rPr>
                <w:rFonts w:cs="Times New Roman"/>
                <w:sz w:val="26"/>
                <w:szCs w:val="26"/>
              </w:rPr>
              <w:t>.</w:t>
            </w:r>
          </w:p>
        </w:tc>
        <w:tc>
          <w:tcPr>
            <w:tcW w:w="993" w:type="dxa"/>
            <w:vAlign w:val="center"/>
          </w:tcPr>
          <w:p w:rsidR="007F6EFD" w:rsidRPr="00164328" w:rsidRDefault="007F6EFD" w:rsidP="00E979D5">
            <w:pPr>
              <w:widowControl w:val="0"/>
              <w:spacing w:line="288" w:lineRule="auto"/>
              <w:jc w:val="center"/>
              <w:rPr>
                <w:rFonts w:cs="Times New Roman"/>
                <w:sz w:val="26"/>
                <w:szCs w:val="26"/>
              </w:rPr>
            </w:pPr>
            <w:r>
              <w:rPr>
                <w:rFonts w:cs="Times New Roman"/>
                <w:sz w:val="26"/>
                <w:szCs w:val="26"/>
              </w:rPr>
              <w:t>1</w:t>
            </w:r>
          </w:p>
        </w:tc>
        <w:tc>
          <w:tcPr>
            <w:tcW w:w="992" w:type="dxa"/>
          </w:tcPr>
          <w:p w:rsidR="007F6EFD" w:rsidRDefault="007F6EFD" w:rsidP="00E979D5">
            <w:pPr>
              <w:spacing w:line="288" w:lineRule="auto"/>
            </w:pPr>
          </w:p>
        </w:tc>
        <w:tc>
          <w:tcPr>
            <w:tcW w:w="992" w:type="dxa"/>
          </w:tcPr>
          <w:p w:rsidR="007F6EFD" w:rsidRDefault="007F6EFD" w:rsidP="00E979D5">
            <w:pPr>
              <w:spacing w:line="288" w:lineRule="auto"/>
            </w:pPr>
          </w:p>
        </w:tc>
        <w:tc>
          <w:tcPr>
            <w:tcW w:w="1134" w:type="dxa"/>
          </w:tcPr>
          <w:p w:rsidR="007F6EFD" w:rsidRDefault="007F6EFD" w:rsidP="00E979D5">
            <w:pPr>
              <w:spacing w:line="288" w:lineRule="auto"/>
            </w:pPr>
          </w:p>
        </w:tc>
      </w:tr>
    </w:tbl>
    <w:p w:rsidR="00A853F6" w:rsidRPr="00C340AA" w:rsidRDefault="00A853F6" w:rsidP="00E979D5">
      <w:pPr>
        <w:spacing w:after="0" w:line="288" w:lineRule="auto"/>
      </w:pPr>
    </w:p>
    <w:p w:rsidR="00A853F6" w:rsidRPr="00C340AA" w:rsidRDefault="00A853F6" w:rsidP="00E979D5">
      <w:pPr>
        <w:spacing w:after="0" w:line="288" w:lineRule="auto"/>
      </w:pPr>
    </w:p>
    <w:p w:rsidR="00A853F6" w:rsidRPr="00C340AA" w:rsidRDefault="00A853F6" w:rsidP="00E979D5">
      <w:pPr>
        <w:spacing w:after="0" w:line="288" w:lineRule="auto"/>
      </w:pPr>
    </w:p>
    <w:p w:rsidR="00A853F6" w:rsidRPr="00C340AA" w:rsidRDefault="00A853F6" w:rsidP="00E979D5">
      <w:pPr>
        <w:spacing w:after="0" w:line="288" w:lineRule="auto"/>
      </w:pPr>
    </w:p>
    <w:p w:rsidR="00242424" w:rsidRDefault="00242424" w:rsidP="00E979D5">
      <w:pPr>
        <w:spacing w:after="0" w:line="288" w:lineRule="auto"/>
      </w:pPr>
    </w:p>
    <w:sectPr w:rsidR="00242424" w:rsidSect="00E979D5">
      <w:pgSz w:w="16838" w:h="11906"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5A"/>
    <w:rsid w:val="000B1980"/>
    <w:rsid w:val="000E4301"/>
    <w:rsid w:val="00101D7F"/>
    <w:rsid w:val="001E5025"/>
    <w:rsid w:val="00242424"/>
    <w:rsid w:val="003B68CA"/>
    <w:rsid w:val="004476B3"/>
    <w:rsid w:val="0059439D"/>
    <w:rsid w:val="005B010D"/>
    <w:rsid w:val="00695A81"/>
    <w:rsid w:val="006E6A65"/>
    <w:rsid w:val="007F6EFD"/>
    <w:rsid w:val="00A15456"/>
    <w:rsid w:val="00A22682"/>
    <w:rsid w:val="00A41CAE"/>
    <w:rsid w:val="00A853F6"/>
    <w:rsid w:val="00B77965"/>
    <w:rsid w:val="00C1265A"/>
    <w:rsid w:val="00C340AA"/>
    <w:rsid w:val="00D61FD8"/>
    <w:rsid w:val="00E24F8F"/>
    <w:rsid w:val="00E91E4D"/>
    <w:rsid w:val="00E9270E"/>
    <w:rsid w:val="00E9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2468"/>
  <w15:chartTrackingRefBased/>
  <w15:docId w15:val="{44150249-B5F0-4F08-8CD5-C5FAED23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F8F"/>
    <w:rPr>
      <w:sz w:val="28"/>
      <w:szCs w:val="22"/>
    </w:rPr>
  </w:style>
  <w:style w:type="paragraph" w:styleId="Heading2">
    <w:name w:val="heading 2"/>
    <w:basedOn w:val="Normal"/>
    <w:next w:val="Normal"/>
    <w:link w:val="Heading2Char"/>
    <w:uiPriority w:val="9"/>
    <w:unhideWhenUsed/>
    <w:qFormat/>
    <w:rsid w:val="00E24F8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4F8F"/>
    <w:rPr>
      <w:rFonts w:cs="Times New Roman"/>
      <w:b/>
      <w:color w:val="000000" w:themeColor="text1"/>
    </w:rPr>
  </w:style>
  <w:style w:type="character" w:customStyle="1" w:styleId="fontstyle01">
    <w:name w:val="fontstyle01"/>
    <w:basedOn w:val="DefaultParagraphFont"/>
    <w:rsid w:val="00A15456"/>
    <w:rPr>
      <w:rFonts w:ascii="CIDFont+F1" w:hAnsi="CIDFont+F1" w:hint="default"/>
      <w:b w:val="0"/>
      <w:bCs w:val="0"/>
      <w:i w:val="0"/>
      <w:iCs w:val="0"/>
      <w:color w:val="000000"/>
      <w:sz w:val="24"/>
      <w:szCs w:val="24"/>
    </w:rPr>
  </w:style>
  <w:style w:type="table" w:styleId="TableGrid">
    <w:name w:val="Table Grid"/>
    <w:basedOn w:val="TableNormal"/>
    <w:uiPriority w:val="39"/>
    <w:rsid w:val="007F6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641</Words>
  <Characters>3656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2022-08-13T23:25:00Z</dcterms:created>
  <dcterms:modified xsi:type="dcterms:W3CDTF">2022-08-14T04:49:00Z</dcterms:modified>
</cp:coreProperties>
</file>