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Phụ lục II</w:t>
      </w:r>
    </w:p>
    <w:p>
      <w:pPr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 xml:space="preserve">KHUNG KẾ HOẠCH </w:t>
      </w:r>
      <w:r>
        <w:rPr>
          <w:rFonts w:hint="default" w:ascii="Times New Roman" w:hAnsi="Times New Roman" w:cs="Times New Roman"/>
          <w:b/>
          <w:sz w:val="26"/>
          <w:szCs w:val="26"/>
        </w:rPr>
        <w:t>TỔ CHỨC CÁC HOẠT ĐỘNG GIÁO DỤC</w:t>
      </w:r>
    </w:p>
    <w:p>
      <w:pPr>
        <w:jc w:val="center"/>
        <w:rPr>
          <w:rFonts w:hint="default" w:ascii="Times New Roman" w:hAnsi="Times New Roman" w:cs="Times New Roman" w:eastAsiaTheme="minorHAnsi"/>
          <w:bCs/>
          <w:sz w:val="26"/>
          <w:szCs w:val="2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0"/>
        <w:gridCol w:w="7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</w:rPr>
              <w:t xml:space="preserve">TRƯỜNG THCS 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vi-VN"/>
              </w:rPr>
              <w:t>VÕ THỊ SÁU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TỔ: VĂN - NGHỆ THUẬT</w:t>
            </w:r>
          </w:p>
          <w:p>
            <w:pPr>
              <w:tabs>
                <w:tab w:val="left" w:pos="3641"/>
              </w:tabs>
              <w:spacing w:line="276" w:lineRule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635</wp:posOffset>
                      </wp:positionV>
                      <wp:extent cx="1133475" cy="0"/>
                      <wp:effectExtent l="6985" t="7620" r="12065" b="1143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o:spt="20" style="position:absolute;left:0pt;flip:y;margin-left:108.85pt;margin-top:0.05pt;height:0pt;width:89.25pt;z-index:251659264;mso-width-relative:page;mso-height-relative:page;" filled="f" stroked="t" coordsize="21600,21600" o:gfxdata="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ynAxHSAAAABQEAAA8AAAAAAAAA&#10;AQAgAAAAIgAAAGRycy9kb3ducmV2LnhtbFBLAQIUABQAAAAIAIdO4kDEqbLL3gEAALcDAAAOAAAA&#10;AAAAAAEAIAAAACEBAABkcnMvZTJvRG9jLnhtbFBLBQYAAAAABgAGAFkBAABxBQAAAAA=&#10;">
                      <v:fill on="f" focussize="0,0"/>
                      <v:stroke color="#4579B8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ab/>
            </w:r>
          </w:p>
        </w:tc>
        <w:tc>
          <w:tcPr>
            <w:tcW w:w="8046" w:type="dxa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CỘNG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HOÀ XÃ HỘI CHỦ NGHĨA VIỆT NAM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216535</wp:posOffset>
                      </wp:positionV>
                      <wp:extent cx="1850390" cy="10795"/>
                      <wp:effectExtent l="0" t="0" r="16510" b="825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50390" cy="1079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37.5pt;margin-top:17.05pt;height:0.85pt;width:145.7pt;z-index:251660288;mso-width-relative:page;mso-height-relative:page;" filled="f" stroked="t" coordsize="21600,21600" o:gfxdata="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R&#10;kAHx2gAAAAkBAAAPAAAAAAAAAAEAIAAAACIAAABkcnMvZG93bnJldi54bWxQSwECFAAUAAAACACH&#10;TuJALiAzwukBAADQAwAADgAAAAAAAAABACAAAAApAQAAZHJzL2Uyb0RvYy54bWxQSwUGAAAAAAYA&#10;BgBZAQAAhAUAAAAA&#10;">
                      <v:fill on="f" focussize="0,0"/>
                      <v:stroke weight="0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>
      <w:pPr>
        <w:spacing w:line="276" w:lineRule="auto"/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KHUNG KẾ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 HOẠCH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TỔ CHỨC CÁC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HOẠT ĐỘNG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GIÁO DỤC</w:t>
      </w:r>
    </w:p>
    <w:p>
      <w:pPr>
        <w:spacing w:line="276" w:lineRule="auto"/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(Năm học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: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 20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22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 - 20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23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)</w:t>
      </w:r>
    </w:p>
    <w:p>
      <w:pPr>
        <w:pStyle w:val="4"/>
        <w:numPr>
          <w:ilvl w:val="0"/>
          <w:numId w:val="2"/>
        </w:numPr>
        <w:spacing w:after="120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Khối lớp 7: 3 lớp ; Số học sinh: 110</w:t>
      </w:r>
    </w:p>
    <w:tbl>
      <w:tblPr>
        <w:tblStyle w:val="3"/>
        <w:tblW w:w="13892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623"/>
        <w:gridCol w:w="3304"/>
        <w:gridCol w:w="144"/>
        <w:gridCol w:w="461"/>
        <w:gridCol w:w="1254"/>
        <w:gridCol w:w="1071"/>
        <w:gridCol w:w="1057"/>
        <w:gridCol w:w="1103"/>
        <w:gridCol w:w="2073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</w:trPr>
        <w:tc>
          <w:tcPr>
            <w:tcW w:w="746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623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Chủ đề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(1)</w:t>
            </w:r>
          </w:p>
        </w:tc>
        <w:tc>
          <w:tcPr>
            <w:tcW w:w="3304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Yêu cầu cần đạt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)</w:t>
            </w:r>
          </w:p>
        </w:tc>
        <w:tc>
          <w:tcPr>
            <w:tcW w:w="605" w:type="dxa"/>
            <w:gridSpan w:val="2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Số tiết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)</w:t>
            </w:r>
          </w:p>
        </w:tc>
        <w:tc>
          <w:tcPr>
            <w:tcW w:w="1254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Thời điểm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)</w:t>
            </w:r>
          </w:p>
        </w:tc>
        <w:tc>
          <w:tcPr>
            <w:tcW w:w="1071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Địa điểm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)</w:t>
            </w:r>
          </w:p>
        </w:tc>
        <w:tc>
          <w:tcPr>
            <w:tcW w:w="1057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Chủ trì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(6)</w:t>
            </w:r>
          </w:p>
        </w:tc>
        <w:tc>
          <w:tcPr>
            <w:tcW w:w="1103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Phối hợp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(7)</w:t>
            </w:r>
          </w:p>
        </w:tc>
        <w:tc>
          <w:tcPr>
            <w:tcW w:w="2073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Điều kiện thực hiện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(8)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</w:trPr>
        <w:tc>
          <w:tcPr>
            <w:tcW w:w="746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623" w:type="dxa"/>
          </w:tcPr>
          <w:p>
            <w:pPr>
              <w:spacing w:line="276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Bài 4:  Nh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ạc cụ truyền thống của người Ê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đê và người M Nông ở Đắk Lắk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304" w:type="dxa"/>
          </w:tcPr>
          <w:p>
            <w:pPr>
              <w:contextualSpacing/>
              <w:rPr>
                <w:rFonts w:hint="default" w:ascii="Times New Roman" w:hAnsi="Times New Roman" w:eastAsia="Calibri" w:cs="Times New Roman"/>
                <w:color w:val="000000"/>
                <w:sz w:val="2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6"/>
                <w:szCs w:val="26"/>
              </w:rPr>
              <w:t>HS kể tên và mô tả được một số nhạc cụ truyền thống của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18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6"/>
                <w:szCs w:val="26"/>
              </w:rPr>
              <w:t>người Êđê và người Mnông ở Đắk Lắk.Nghe và cảm nhận được âm sắc một vài nhạc cụ truyền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18"/>
              </w:rPr>
              <w:t xml:space="preserve"> t</w:t>
            </w:r>
            <w:r>
              <w:rPr>
                <w:rFonts w:hint="default" w:ascii="Times New Roman" w:hAnsi="Times New Roman" w:eastAsia="Calibri" w:cs="Times New Roman"/>
                <w:color w:val="000000"/>
                <w:sz w:val="26"/>
                <w:szCs w:val="26"/>
              </w:rPr>
              <w:t>hống của người Êđê và người Mnông ở Đắk Lắk.</w:t>
            </w:r>
          </w:p>
          <w:p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  <w:gridSpan w:val="2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5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Tiết 10,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Tuần 13, tháng 12, năm 2022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Phòng bộ môn</w:t>
            </w:r>
          </w:p>
        </w:tc>
        <w:tc>
          <w:tcPr>
            <w:tcW w:w="1057" w:type="dxa"/>
          </w:tcPr>
          <w:p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bCs/>
                <w:sz w:val="26"/>
                <w:szCs w:val="26"/>
                <w:lang w:val="vi-VN"/>
              </w:rPr>
              <w:t>GVBM</w:t>
            </w:r>
          </w:p>
        </w:tc>
        <w:tc>
          <w:tcPr>
            <w:tcW w:w="1103" w:type="dxa"/>
          </w:tcPr>
          <w:p>
            <w:pPr>
              <w:spacing w:line="276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Arial" w:cs="Times New Roman"/>
                <w:bCs/>
                <w:sz w:val="26"/>
                <w:szCs w:val="26"/>
                <w:lang w:val="vi-VN"/>
              </w:rPr>
              <w:t>T</w:t>
            </w:r>
            <w:r>
              <w:rPr>
                <w:rFonts w:hint="default" w:ascii="Times New Roman" w:hAnsi="Times New Roman" w:eastAsia="Arial" w:cs="Times New Roman"/>
                <w:bCs/>
                <w:sz w:val="26"/>
                <w:szCs w:val="26"/>
              </w:rPr>
              <w:t>ổ trưởng,   GVBM</w:t>
            </w:r>
          </w:p>
        </w:tc>
        <w:tc>
          <w:tcPr>
            <w:tcW w:w="2073" w:type="dxa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Ti vi,Máy chiếu, 1 số nhạc cụ truyền thống ở DakLak (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6"/>
                <w:szCs w:val="26"/>
              </w:rPr>
              <w:t>cồng , chiêng)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7" w:type="dxa"/>
            <w:gridSpan w:val="4"/>
          </w:tcPr>
          <w:p>
            <w:pPr>
              <w:spacing w:line="276" w:lineRule="auto"/>
              <w:rPr>
                <w:rFonts w:hint="default"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i/>
                <w:sz w:val="26"/>
                <w:szCs w:val="26"/>
              </w:rPr>
              <w:t xml:space="preserve">                                                                                                    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TỔ TRƯỞNG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 xml:space="preserve">          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 xml:space="preserve">              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075" w:type="dxa"/>
            <w:gridSpan w:val="7"/>
          </w:tcPr>
          <w:p>
            <w:pPr>
              <w:tabs>
                <w:tab w:val="left" w:pos="255"/>
              </w:tabs>
              <w:jc w:val="center"/>
              <w:rPr>
                <w:rFonts w:hint="default" w:ascii="Times New Roman" w:hAnsi="Times New Roman" w:cs="Times New Roman"/>
                <w:bCs/>
                <w:i/>
                <w:sz w:val="26"/>
                <w:szCs w:val="26"/>
              </w:rPr>
            </w:pPr>
          </w:p>
          <w:p>
            <w:pPr>
              <w:tabs>
                <w:tab w:val="left" w:pos="255"/>
              </w:tabs>
              <w:jc w:val="center"/>
              <w:rPr>
                <w:rFonts w:hint="default"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i/>
                <w:sz w:val="26"/>
                <w:szCs w:val="26"/>
              </w:rPr>
              <w:t xml:space="preserve">                           </w:t>
            </w:r>
            <w:r>
              <w:rPr>
                <w:rFonts w:hint="default" w:ascii="Times New Roman" w:hAnsi="Times New Roman" w:cs="Times New Roman"/>
                <w:bCs/>
                <w:i/>
                <w:sz w:val="26"/>
                <w:szCs w:val="26"/>
                <w:lang w:val="vi-VN"/>
              </w:rPr>
              <w:t xml:space="preserve"> Krông Na</w:t>
            </w:r>
            <w:r>
              <w:rPr>
                <w:rFonts w:hint="default" w:ascii="Times New Roman" w:hAnsi="Times New Roman" w:cs="Times New Roman"/>
                <w:bCs/>
                <w:i/>
                <w:sz w:val="26"/>
                <w:szCs w:val="26"/>
              </w:rPr>
              <w:t xml:space="preserve">, ngày </w:t>
            </w:r>
            <w:r>
              <w:rPr>
                <w:rFonts w:hint="default"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....</w:t>
            </w:r>
            <w:r>
              <w:rPr>
                <w:rFonts w:hint="default" w:ascii="Times New Roman" w:hAnsi="Times New Roman" w:cs="Times New Roman"/>
                <w:bCs/>
                <w:i/>
                <w:sz w:val="26"/>
                <w:szCs w:val="26"/>
              </w:rPr>
              <w:t xml:space="preserve"> tháng </w:t>
            </w:r>
            <w:r>
              <w:rPr>
                <w:rFonts w:hint="default"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....</w:t>
            </w:r>
            <w:r>
              <w:rPr>
                <w:rFonts w:hint="default" w:ascii="Times New Roman" w:hAnsi="Times New Roman" w:cs="Times New Roman"/>
                <w:bCs/>
                <w:i/>
                <w:sz w:val="26"/>
                <w:szCs w:val="26"/>
              </w:rPr>
              <w:t xml:space="preserve"> năm 2022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HIỆU TRƯỞNG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</w:t>
            </w:r>
          </w:p>
          <w:p>
            <w:pPr>
              <w:tabs>
                <w:tab w:val="left" w:pos="4013"/>
              </w:tabs>
              <w:rPr>
                <w:rFonts w:hint="default" w:ascii="Times New Roman" w:hAnsi="Times New Roman" w:cs="Times New Roman"/>
                <w:i/>
                <w:iCs/>
                <w:sz w:val="26"/>
                <w:szCs w:val="26"/>
              </w:rPr>
            </w:pPr>
          </w:p>
          <w:p>
            <w:pPr>
              <w:tabs>
                <w:tab w:val="left" w:pos="615"/>
              </w:tabs>
              <w:rPr>
                <w:rFonts w:hint="default" w:ascii="Times New Roman" w:hAnsi="Times New Roman" w:cs="Times New Roman"/>
                <w:i/>
                <w:iCs/>
                <w:sz w:val="26"/>
                <w:szCs w:val="26"/>
              </w:rPr>
            </w:pPr>
          </w:p>
          <w:p>
            <w:pPr>
              <w:tabs>
                <w:tab w:val="left" w:pos="615"/>
              </w:tabs>
              <w:rPr>
                <w:rFonts w:hint="default"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6"/>
          <w:szCs w:val="26"/>
        </w:rPr>
      </w:pPr>
    </w:p>
    <w:sectPr>
      <w:pgSz w:w="16838" w:h="11906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NI 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5509A2"/>
    <w:multiLevelType w:val="multilevel"/>
    <w:tmpl w:val="415509A2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9911088"/>
    <w:multiLevelType w:val="multilevel"/>
    <w:tmpl w:val="79911088"/>
    <w:lvl w:ilvl="0" w:tentative="0">
      <w:start w:val="1"/>
      <w:numFmt w:val="bullet"/>
      <w:pStyle w:val="4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7D"/>
    <w:rsid w:val="003A24B2"/>
    <w:rsid w:val="003C7FC5"/>
    <w:rsid w:val="006939D5"/>
    <w:rsid w:val="006E19FC"/>
    <w:rsid w:val="00733FE0"/>
    <w:rsid w:val="0080227D"/>
    <w:rsid w:val="00B56889"/>
    <w:rsid w:val="00C741F6"/>
    <w:rsid w:val="4FB241EE"/>
    <w:rsid w:val="5A796D41"/>
    <w:rsid w:val="65BC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.VnTime" w:hAnsi=".VnTime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numPr>
        <w:ilvl w:val="0"/>
        <w:numId w:val="1"/>
      </w:numPr>
      <w:contextualSpacing/>
    </w:pPr>
    <w:rPr>
      <w:rFonts w:ascii="VNI Times" w:hAnsi="VNI Times" w:eastAsiaTheme="minorHAnsi"/>
      <w:sz w:val="2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1032</Characters>
  <Lines>8</Lines>
  <Paragraphs>2</Paragraphs>
  <TotalTime>14</TotalTime>
  <ScaleCrop>false</ScaleCrop>
  <LinksUpToDate>false</LinksUpToDate>
  <CharactersWithSpaces>1211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2022-10-30T09:44:00Z</dcterms:created>
  <dc:creator>Nguyễn Thị Huyên</dc:creator>
  <cp:lastModifiedBy>HP</cp:lastModifiedBy>
  <dcterms:modified xsi:type="dcterms:W3CDTF">2022-11-15T02:16:02Z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D9B48189F559444C87B18EC3B127620C</vt:lpwstr>
  </property>
</Properties>
</file>