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4081"/>
        <w:gridCol w:w="2617"/>
      </w:tblGrid>
      <w:tr w:rsidR="00883A99" w:rsidRPr="00883A99" w:rsidTr="00775A38">
        <w:trPr>
          <w:trHeight w:val="488"/>
        </w:trPr>
        <w:tc>
          <w:tcPr>
            <w:tcW w:w="2707" w:type="dxa"/>
            <w:vMerge w:val="restart"/>
            <w:vAlign w:val="center"/>
          </w:tcPr>
          <w:p w:rsidR="00883A99" w:rsidRPr="00883A99" w:rsidRDefault="00883A99" w:rsidP="00883A99">
            <w:pPr>
              <w:spacing w:line="360" w:lineRule="exact"/>
              <w:ind w:left="142" w:right="2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83A99">
              <w:rPr>
                <w:b/>
                <w:color w:val="000000"/>
                <w:sz w:val="28"/>
                <w:szCs w:val="28"/>
              </w:rPr>
              <w:t>Ngày soạn:</w:t>
            </w:r>
          </w:p>
          <w:p w:rsidR="00883A99" w:rsidRPr="00883A99" w:rsidRDefault="00883A99" w:rsidP="00883A99">
            <w:pPr>
              <w:spacing w:line="360" w:lineRule="exact"/>
              <w:ind w:left="22" w:right="850" w:hanging="22"/>
              <w:jc w:val="both"/>
              <w:rPr>
                <w:sz w:val="28"/>
                <w:szCs w:val="28"/>
              </w:rPr>
            </w:pPr>
            <w:r w:rsidRPr="00883A99">
              <w:rPr>
                <w:sz w:val="28"/>
                <w:szCs w:val="28"/>
              </w:rPr>
              <w:t xml:space="preserve">                  ……………..</w:t>
            </w:r>
          </w:p>
        </w:tc>
        <w:tc>
          <w:tcPr>
            <w:tcW w:w="4081" w:type="dxa"/>
          </w:tcPr>
          <w:p w:rsidR="00883A99" w:rsidRPr="00883A99" w:rsidRDefault="00883A99" w:rsidP="00883A99">
            <w:pPr>
              <w:spacing w:line="360" w:lineRule="exact"/>
              <w:ind w:right="850"/>
              <w:jc w:val="both"/>
              <w:rPr>
                <w:b/>
                <w:sz w:val="28"/>
                <w:szCs w:val="28"/>
                <w:lang w:val="vi-VN"/>
              </w:rPr>
            </w:pPr>
            <w:r w:rsidRPr="00883A99">
              <w:rPr>
                <w:b/>
                <w:color w:val="000000"/>
                <w:sz w:val="28"/>
                <w:szCs w:val="28"/>
              </w:rPr>
              <w:t xml:space="preserve">     Ngày dạy</w:t>
            </w:r>
          </w:p>
        </w:tc>
        <w:tc>
          <w:tcPr>
            <w:tcW w:w="2617" w:type="dxa"/>
          </w:tcPr>
          <w:p w:rsidR="00883A99" w:rsidRPr="00883A99" w:rsidRDefault="00883A99" w:rsidP="00883A99">
            <w:pPr>
              <w:tabs>
                <w:tab w:val="left" w:pos="0"/>
              </w:tabs>
              <w:spacing w:line="360" w:lineRule="exact"/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883A99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883A99" w:rsidRPr="00883A99" w:rsidTr="00775A38">
        <w:trPr>
          <w:trHeight w:val="326"/>
        </w:trPr>
        <w:tc>
          <w:tcPr>
            <w:tcW w:w="2707" w:type="dxa"/>
            <w:vMerge/>
          </w:tcPr>
          <w:p w:rsidR="00883A99" w:rsidRPr="00883A99" w:rsidRDefault="00883A99" w:rsidP="00883A99">
            <w:pPr>
              <w:spacing w:line="360" w:lineRule="exact"/>
              <w:ind w:left="1417" w:right="85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081" w:type="dxa"/>
          </w:tcPr>
          <w:p w:rsidR="00883A99" w:rsidRPr="00883A99" w:rsidRDefault="00883A99" w:rsidP="00883A99">
            <w:pPr>
              <w:spacing w:line="360" w:lineRule="exact"/>
              <w:ind w:left="34"/>
              <w:jc w:val="both"/>
              <w:rPr>
                <w:sz w:val="28"/>
                <w:szCs w:val="28"/>
              </w:rPr>
            </w:pPr>
            <w:r w:rsidRPr="00883A99">
              <w:rPr>
                <w:sz w:val="28"/>
                <w:szCs w:val="28"/>
              </w:rPr>
              <w:t>8A:</w:t>
            </w:r>
          </w:p>
        </w:tc>
        <w:tc>
          <w:tcPr>
            <w:tcW w:w="2617" w:type="dxa"/>
          </w:tcPr>
          <w:p w:rsidR="00883A99" w:rsidRPr="00883A99" w:rsidRDefault="00883A99" w:rsidP="00883A99">
            <w:pPr>
              <w:spacing w:line="360" w:lineRule="exact"/>
              <w:ind w:left="1417" w:right="85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883A99" w:rsidRPr="00883A99" w:rsidTr="00775A38">
        <w:trPr>
          <w:trHeight w:val="312"/>
        </w:trPr>
        <w:tc>
          <w:tcPr>
            <w:tcW w:w="2707" w:type="dxa"/>
            <w:vMerge/>
          </w:tcPr>
          <w:p w:rsidR="00883A99" w:rsidRPr="00883A99" w:rsidRDefault="00883A99" w:rsidP="00883A99">
            <w:pPr>
              <w:spacing w:line="360" w:lineRule="exact"/>
              <w:ind w:left="1417" w:right="85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081" w:type="dxa"/>
          </w:tcPr>
          <w:p w:rsidR="00883A99" w:rsidRPr="00883A99" w:rsidRDefault="00883A99" w:rsidP="00883A99">
            <w:pPr>
              <w:spacing w:line="360" w:lineRule="exact"/>
              <w:ind w:left="34" w:right="850"/>
              <w:jc w:val="both"/>
              <w:rPr>
                <w:sz w:val="28"/>
                <w:szCs w:val="28"/>
              </w:rPr>
            </w:pPr>
            <w:r w:rsidRPr="00883A99">
              <w:rPr>
                <w:sz w:val="28"/>
                <w:szCs w:val="28"/>
              </w:rPr>
              <w:t>8B:</w:t>
            </w:r>
          </w:p>
        </w:tc>
        <w:tc>
          <w:tcPr>
            <w:tcW w:w="2617" w:type="dxa"/>
          </w:tcPr>
          <w:p w:rsidR="00883A99" w:rsidRPr="00883A99" w:rsidRDefault="00883A99" w:rsidP="00883A99">
            <w:pPr>
              <w:spacing w:line="360" w:lineRule="exact"/>
              <w:ind w:right="850"/>
              <w:jc w:val="both"/>
              <w:rPr>
                <w:sz w:val="28"/>
                <w:szCs w:val="28"/>
              </w:rPr>
            </w:pPr>
          </w:p>
        </w:tc>
      </w:tr>
      <w:tr w:rsidR="00883A99" w:rsidRPr="00883A99" w:rsidTr="00775A38">
        <w:trPr>
          <w:trHeight w:val="326"/>
        </w:trPr>
        <w:tc>
          <w:tcPr>
            <w:tcW w:w="2707" w:type="dxa"/>
            <w:vMerge/>
          </w:tcPr>
          <w:p w:rsidR="00883A99" w:rsidRPr="00883A99" w:rsidRDefault="00883A99" w:rsidP="00883A99">
            <w:pPr>
              <w:spacing w:line="360" w:lineRule="exact"/>
              <w:ind w:left="1417" w:right="85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081" w:type="dxa"/>
          </w:tcPr>
          <w:p w:rsidR="00883A99" w:rsidRPr="00883A99" w:rsidRDefault="00883A99" w:rsidP="00883A99">
            <w:pPr>
              <w:spacing w:line="360" w:lineRule="exact"/>
              <w:ind w:right="850"/>
              <w:jc w:val="both"/>
              <w:rPr>
                <w:sz w:val="28"/>
                <w:szCs w:val="28"/>
              </w:rPr>
            </w:pPr>
            <w:r w:rsidRPr="00883A99">
              <w:rPr>
                <w:sz w:val="28"/>
                <w:szCs w:val="28"/>
              </w:rPr>
              <w:t>8C:</w:t>
            </w:r>
          </w:p>
        </w:tc>
        <w:tc>
          <w:tcPr>
            <w:tcW w:w="2617" w:type="dxa"/>
          </w:tcPr>
          <w:p w:rsidR="00883A99" w:rsidRPr="00883A99" w:rsidRDefault="00883A99" w:rsidP="00883A99">
            <w:pPr>
              <w:spacing w:line="360" w:lineRule="exact"/>
              <w:ind w:right="850"/>
              <w:jc w:val="both"/>
              <w:rPr>
                <w:sz w:val="28"/>
                <w:szCs w:val="28"/>
              </w:rPr>
            </w:pPr>
          </w:p>
        </w:tc>
      </w:tr>
    </w:tbl>
    <w:p w:rsidR="00883A99" w:rsidRPr="00883A99" w:rsidRDefault="00883A99" w:rsidP="00883A99">
      <w:pPr>
        <w:widowControl w:val="0"/>
        <w:spacing w:after="80"/>
        <w:jc w:val="center"/>
        <w:rPr>
          <w:b/>
          <w:bCs/>
        </w:rPr>
      </w:pPr>
      <w:r w:rsidRPr="00883A99">
        <w:rPr>
          <w:b/>
          <w:bCs/>
        </w:rPr>
        <w:t>TIẾT 35</w:t>
      </w:r>
    </w:p>
    <w:p w:rsidR="00883A99" w:rsidRPr="00883A99" w:rsidRDefault="00883A99" w:rsidP="00883A99">
      <w:pPr>
        <w:widowControl w:val="0"/>
        <w:spacing w:after="80"/>
        <w:jc w:val="center"/>
        <w:rPr>
          <w:b/>
          <w:bCs/>
        </w:rPr>
      </w:pPr>
      <w:r w:rsidRPr="00883A99">
        <w:rPr>
          <w:b/>
          <w:bCs/>
        </w:rPr>
        <w:t>VẬN DỤNG -</w:t>
      </w:r>
      <w:r w:rsidR="00A5125B">
        <w:rPr>
          <w:b/>
          <w:bCs/>
        </w:rPr>
        <w:t xml:space="preserve"> </w:t>
      </w:r>
      <w:r w:rsidRPr="00883A99">
        <w:rPr>
          <w:b/>
          <w:bCs/>
        </w:rPr>
        <w:t>SÁNG TẠO</w:t>
      </w:r>
    </w:p>
    <w:p w:rsidR="00883A99" w:rsidRPr="00883A99" w:rsidRDefault="00883A99" w:rsidP="00883A99">
      <w:pPr>
        <w:tabs>
          <w:tab w:val="left" w:pos="360"/>
        </w:tabs>
        <w:spacing w:before="60"/>
        <w:contextualSpacing/>
        <w:mirrorIndents/>
        <w:rPr>
          <w:rFonts w:eastAsia="Calibri"/>
          <w:b/>
          <w:color w:val="000000"/>
          <w:lang w:val="vi-VN"/>
        </w:rPr>
      </w:pPr>
      <w:r w:rsidRPr="00883A99">
        <w:rPr>
          <w:rFonts w:eastAsia="Calibri"/>
          <w:b/>
          <w:color w:val="000000"/>
        </w:rPr>
        <w:tab/>
      </w:r>
      <w:r w:rsidRPr="00883A99">
        <w:rPr>
          <w:rFonts w:eastAsia="Calibri"/>
          <w:b/>
          <w:color w:val="000000"/>
        </w:rPr>
        <w:tab/>
      </w:r>
      <w:r w:rsidRPr="00883A99">
        <w:rPr>
          <w:rFonts w:eastAsia="Calibri"/>
          <w:b/>
          <w:color w:val="000000"/>
          <w:lang w:val="vi-VN"/>
        </w:rPr>
        <w:t xml:space="preserve">I.  MỤC TIÊU </w:t>
      </w:r>
    </w:p>
    <w:p w:rsidR="00883A99" w:rsidRDefault="00883A99" w:rsidP="00883A99">
      <w:pPr>
        <w:tabs>
          <w:tab w:val="left" w:pos="360"/>
        </w:tabs>
        <w:spacing w:before="60"/>
        <w:contextualSpacing/>
        <w:mirrorIndents/>
        <w:rPr>
          <w:rFonts w:eastAsia="Calibri"/>
          <w:iCs/>
          <w:color w:val="000000"/>
          <w:sz w:val="28"/>
          <w:szCs w:val="28"/>
        </w:rPr>
      </w:pPr>
      <w:r w:rsidRPr="00883A99">
        <w:rPr>
          <w:rFonts w:eastAsia="Calibri"/>
          <w:b/>
          <w:iCs/>
          <w:color w:val="000000"/>
          <w:sz w:val="28"/>
          <w:szCs w:val="28"/>
        </w:rPr>
        <w:tab/>
      </w:r>
      <w:r w:rsidRPr="00883A99">
        <w:rPr>
          <w:rFonts w:eastAsia="Calibri"/>
          <w:b/>
          <w:iCs/>
          <w:color w:val="000000"/>
          <w:sz w:val="28"/>
          <w:szCs w:val="28"/>
        </w:rPr>
        <w:tab/>
      </w:r>
      <w:r w:rsidRPr="00883A99">
        <w:rPr>
          <w:rFonts w:eastAsia="Calibri"/>
          <w:b/>
          <w:iCs/>
          <w:color w:val="000000"/>
          <w:sz w:val="28"/>
          <w:szCs w:val="28"/>
          <w:lang w:val="vi-VN"/>
        </w:rPr>
        <w:t>1. Kiến thức</w:t>
      </w:r>
      <w:r w:rsidRPr="00883A99">
        <w:rPr>
          <w:rFonts w:eastAsia="Calibri"/>
          <w:iCs/>
          <w:color w:val="000000"/>
          <w:sz w:val="28"/>
          <w:szCs w:val="28"/>
          <w:lang w:val="vi-VN"/>
        </w:rPr>
        <w:tab/>
      </w:r>
    </w:p>
    <w:p w:rsidR="00964E8D" w:rsidRPr="000D40CC" w:rsidRDefault="000D40CC" w:rsidP="000D40CC">
      <w:pPr>
        <w:widowControl w:val="0"/>
        <w:autoSpaceDE w:val="0"/>
        <w:autoSpaceDN w:val="0"/>
        <w:spacing w:before="93" w:line="360" w:lineRule="auto"/>
        <w:ind w:right="142" w:firstLine="720"/>
        <w:contextualSpacing/>
        <w:jc w:val="both"/>
        <w:rPr>
          <w:bCs/>
          <w:sz w:val="28"/>
          <w:szCs w:val="28"/>
          <w:lang w:val="en-GB"/>
        </w:rPr>
      </w:pPr>
      <w:r>
        <w:rPr>
          <w:bCs/>
          <w:color w:val="FF0000"/>
          <w:sz w:val="28"/>
          <w:szCs w:val="28"/>
          <w:lang w:val="en-GB"/>
        </w:rPr>
        <w:t xml:space="preserve">- </w:t>
      </w:r>
      <w:r w:rsidR="00964E8D" w:rsidRPr="000D40CC">
        <w:rPr>
          <w:bCs/>
          <w:sz w:val="28"/>
          <w:szCs w:val="28"/>
          <w:lang w:val="en-GB"/>
        </w:rPr>
        <w:t>GV tổ chức cho HS l</w:t>
      </w:r>
      <w:r w:rsidR="00964E8D" w:rsidRPr="000D40CC">
        <w:rPr>
          <w:bCs/>
          <w:sz w:val="28"/>
          <w:szCs w:val="28"/>
        </w:rPr>
        <w:t xml:space="preserve">ựa chọn 1 </w:t>
      </w:r>
      <w:r w:rsidR="00964E8D" w:rsidRPr="000D40CC">
        <w:rPr>
          <w:bCs/>
          <w:sz w:val="28"/>
          <w:szCs w:val="28"/>
          <w:lang w:val="en-GB"/>
        </w:rPr>
        <w:t>trong</w:t>
      </w:r>
      <w:r w:rsidR="00964E8D" w:rsidRPr="000D40CC">
        <w:rPr>
          <w:bCs/>
          <w:sz w:val="28"/>
          <w:szCs w:val="28"/>
        </w:rPr>
        <w:t xml:space="preserve"> </w:t>
      </w:r>
      <w:r w:rsidR="00686313">
        <w:rPr>
          <w:bCs/>
          <w:sz w:val="28"/>
          <w:szCs w:val="28"/>
          <w:lang w:val="en-GB"/>
        </w:rPr>
        <w:t>2</w:t>
      </w:r>
      <w:r w:rsidR="00964E8D" w:rsidRPr="000D40CC">
        <w:rPr>
          <w:bCs/>
          <w:sz w:val="28"/>
          <w:szCs w:val="28"/>
        </w:rPr>
        <w:t xml:space="preserve"> nội dung</w:t>
      </w:r>
      <w:r w:rsidR="00964E8D" w:rsidRPr="000D40CC">
        <w:rPr>
          <w:bCs/>
          <w:sz w:val="28"/>
          <w:szCs w:val="28"/>
          <w:lang w:val="en-GB"/>
        </w:rPr>
        <w:t xml:space="preserve"> của chủ đề 5,</w:t>
      </w:r>
      <w:r w:rsidR="00686313">
        <w:rPr>
          <w:bCs/>
          <w:sz w:val="28"/>
          <w:szCs w:val="28"/>
          <w:lang w:val="en-GB"/>
        </w:rPr>
        <w:t xml:space="preserve"> </w:t>
      </w:r>
      <w:r w:rsidR="00964E8D" w:rsidRPr="000D40CC">
        <w:rPr>
          <w:bCs/>
          <w:sz w:val="28"/>
          <w:szCs w:val="28"/>
          <w:lang w:val="en-GB"/>
        </w:rPr>
        <w:t>6,</w:t>
      </w:r>
      <w:r w:rsidR="00686313">
        <w:rPr>
          <w:bCs/>
          <w:sz w:val="28"/>
          <w:szCs w:val="28"/>
          <w:lang w:val="en-GB"/>
        </w:rPr>
        <w:t xml:space="preserve"> </w:t>
      </w:r>
      <w:r w:rsidR="00964E8D" w:rsidRPr="000D40CC">
        <w:rPr>
          <w:bCs/>
          <w:sz w:val="28"/>
          <w:szCs w:val="28"/>
          <w:lang w:val="en-GB"/>
        </w:rPr>
        <w:t>7,</w:t>
      </w:r>
      <w:r w:rsidR="00686313">
        <w:rPr>
          <w:bCs/>
          <w:sz w:val="28"/>
          <w:szCs w:val="28"/>
          <w:lang w:val="en-GB"/>
        </w:rPr>
        <w:t xml:space="preserve"> </w:t>
      </w:r>
      <w:r w:rsidR="00964E8D" w:rsidRPr="000D40CC">
        <w:rPr>
          <w:bCs/>
          <w:sz w:val="28"/>
          <w:szCs w:val="28"/>
          <w:lang w:val="en-GB"/>
        </w:rPr>
        <w:t>8</w:t>
      </w:r>
      <w:r w:rsidR="00964E8D" w:rsidRPr="000D40CC">
        <w:rPr>
          <w:bCs/>
          <w:sz w:val="28"/>
          <w:szCs w:val="28"/>
        </w:rPr>
        <w:t xml:space="preserve"> để</w:t>
      </w:r>
      <w:r w:rsidR="00964E8D" w:rsidRPr="000D40CC">
        <w:rPr>
          <w:bCs/>
          <w:sz w:val="28"/>
          <w:szCs w:val="28"/>
          <w:lang w:val="en-GB"/>
        </w:rPr>
        <w:t xml:space="preserve"> ôn tập</w:t>
      </w:r>
      <w:r w:rsidR="00964E8D" w:rsidRPr="000D40CC">
        <w:rPr>
          <w:bCs/>
          <w:sz w:val="28"/>
          <w:szCs w:val="28"/>
        </w:rPr>
        <w:t>, đánh giá cuối k</w:t>
      </w:r>
      <w:r w:rsidR="00964E8D" w:rsidRPr="000D40CC">
        <w:rPr>
          <w:bCs/>
          <w:sz w:val="28"/>
          <w:szCs w:val="28"/>
          <w:lang w:val="en-GB"/>
        </w:rPr>
        <w:t>i</w:t>
      </w:r>
      <w:r w:rsidR="00964E8D" w:rsidRPr="000D40CC">
        <w:rPr>
          <w:bCs/>
          <w:sz w:val="28"/>
          <w:szCs w:val="28"/>
        </w:rPr>
        <w:t xml:space="preserve"> II</w:t>
      </w:r>
      <w:r w:rsidR="00964E8D" w:rsidRPr="000D40CC">
        <w:rPr>
          <w:bCs/>
          <w:sz w:val="28"/>
          <w:szCs w:val="28"/>
          <w:lang w:val="en-GB"/>
        </w:rPr>
        <w:t xml:space="preserve"> dựa theo các yêu cầu cần đạt và năng lực của HS</w:t>
      </w:r>
    </w:p>
    <w:p w:rsidR="00964E8D" w:rsidRPr="000D40CC" w:rsidRDefault="000D40CC" w:rsidP="000D40CC">
      <w:pPr>
        <w:widowControl w:val="0"/>
        <w:autoSpaceDE w:val="0"/>
        <w:autoSpaceDN w:val="0"/>
        <w:spacing w:before="240" w:after="160" w:line="360" w:lineRule="auto"/>
        <w:ind w:left="271" w:right="150" w:firstLine="449"/>
        <w:contextualSpacing/>
        <w:jc w:val="both"/>
        <w:rPr>
          <w:sz w:val="28"/>
          <w:szCs w:val="28"/>
        </w:rPr>
      </w:pPr>
      <w:r w:rsidRPr="000D40CC">
        <w:rPr>
          <w:sz w:val="28"/>
          <w:szCs w:val="28"/>
          <w:lang w:val="en-GB"/>
        </w:rPr>
        <w:t xml:space="preserve">- </w:t>
      </w:r>
      <w:r w:rsidR="00964E8D" w:rsidRPr="000D40CC">
        <w:rPr>
          <w:sz w:val="28"/>
          <w:szCs w:val="28"/>
          <w:lang w:val="en-GB"/>
        </w:rPr>
        <w:t>Biểu</w:t>
      </w:r>
      <w:r w:rsidR="00964E8D" w:rsidRPr="000D40CC">
        <w:rPr>
          <w:sz w:val="28"/>
          <w:szCs w:val="28"/>
        </w:rPr>
        <w:t xml:space="preserve"> diễn bài hát </w:t>
      </w:r>
      <w:r w:rsidR="00964E8D" w:rsidRPr="000D40CC">
        <w:rPr>
          <w:sz w:val="28"/>
          <w:szCs w:val="28"/>
          <w:lang w:val="en-GB"/>
        </w:rPr>
        <w:t>với</w:t>
      </w:r>
      <w:r w:rsidR="00964E8D" w:rsidRPr="000D40CC">
        <w:rPr>
          <w:sz w:val="28"/>
          <w:szCs w:val="28"/>
        </w:rPr>
        <w:t xml:space="preserve"> các hình thức đã</w:t>
      </w:r>
      <w:r w:rsidR="00964E8D" w:rsidRPr="000D40CC">
        <w:rPr>
          <w:spacing w:val="-10"/>
          <w:sz w:val="28"/>
          <w:szCs w:val="28"/>
        </w:rPr>
        <w:t xml:space="preserve"> </w:t>
      </w:r>
      <w:r w:rsidR="00964E8D" w:rsidRPr="000D40CC">
        <w:rPr>
          <w:sz w:val="28"/>
          <w:szCs w:val="28"/>
        </w:rPr>
        <w:t>học.</w:t>
      </w:r>
    </w:p>
    <w:p w:rsidR="00883A99" w:rsidRPr="00883A99" w:rsidRDefault="00883A99" w:rsidP="00883A99">
      <w:pPr>
        <w:widowControl w:val="0"/>
        <w:autoSpaceDE w:val="0"/>
        <w:autoSpaceDN w:val="0"/>
        <w:spacing w:before="98" w:line="276" w:lineRule="auto"/>
        <w:ind w:right="150" w:firstLine="720"/>
        <w:contextualSpacing/>
        <w:mirrorIndents/>
        <w:rPr>
          <w:b/>
          <w:iCs/>
          <w:color w:val="000000"/>
          <w:sz w:val="28"/>
          <w:szCs w:val="28"/>
          <w:lang w:val="vi"/>
        </w:rPr>
      </w:pPr>
      <w:r w:rsidRPr="00883A99">
        <w:rPr>
          <w:b/>
          <w:color w:val="000000"/>
          <w:sz w:val="28"/>
          <w:szCs w:val="28"/>
        </w:rPr>
        <w:t xml:space="preserve">2. </w:t>
      </w:r>
      <w:r w:rsidRPr="00883A99">
        <w:rPr>
          <w:b/>
          <w:iCs/>
          <w:color w:val="000000"/>
          <w:sz w:val="28"/>
          <w:szCs w:val="28"/>
          <w:lang w:val="vi"/>
        </w:rPr>
        <w:t>Năng lực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rFonts w:eastAsia="Calibri"/>
          <w:color w:val="000000"/>
          <w:sz w:val="28"/>
          <w:szCs w:val="28"/>
          <w:lang w:val="vi-VN"/>
        </w:rPr>
      </w:pPr>
      <w:r w:rsidRPr="00883A99">
        <w:rPr>
          <w:b/>
          <w:bCs/>
          <w:color w:val="000000"/>
          <w:sz w:val="28"/>
          <w:szCs w:val="28"/>
        </w:rPr>
        <w:t xml:space="preserve">- </w:t>
      </w:r>
      <w:r w:rsidRPr="00883A99">
        <w:rPr>
          <w:color w:val="000000"/>
          <w:sz w:val="28"/>
          <w:szCs w:val="28"/>
          <w:lang w:val="vi"/>
        </w:rPr>
        <w:t xml:space="preserve">Biết thể hiện </w:t>
      </w:r>
      <w:r w:rsidRPr="00883A99">
        <w:rPr>
          <w:color w:val="000000"/>
          <w:sz w:val="28"/>
          <w:szCs w:val="28"/>
          <w:lang w:val="en-GB"/>
        </w:rPr>
        <w:t>các</w:t>
      </w:r>
      <w:r w:rsidRPr="00883A99">
        <w:rPr>
          <w:color w:val="000000"/>
          <w:sz w:val="28"/>
          <w:szCs w:val="28"/>
          <w:lang w:val="vi"/>
        </w:rPr>
        <w:t xml:space="preserve"> bài hát</w:t>
      </w:r>
      <w:r w:rsidRPr="00883A99">
        <w:rPr>
          <w:color w:val="000000"/>
          <w:sz w:val="28"/>
          <w:szCs w:val="28"/>
          <w:lang w:val="en-GB"/>
        </w:rPr>
        <w:t>, b</w:t>
      </w:r>
      <w:r w:rsidRPr="00883A99">
        <w:rPr>
          <w:color w:val="000000"/>
          <w:sz w:val="28"/>
          <w:szCs w:val="28"/>
          <w:lang w:val="vi"/>
        </w:rPr>
        <w:t>ài đọc nhạc</w:t>
      </w:r>
      <w:r w:rsidRPr="00883A99">
        <w:rPr>
          <w:color w:val="000000"/>
          <w:sz w:val="28"/>
          <w:szCs w:val="28"/>
          <w:lang w:val="en-GB"/>
        </w:rPr>
        <w:t xml:space="preserve">, bài tập tiết tấu, giai điệu </w:t>
      </w:r>
      <w:r w:rsidRPr="00883A99">
        <w:rPr>
          <w:color w:val="000000"/>
          <w:sz w:val="28"/>
          <w:szCs w:val="28"/>
          <w:lang w:val="vi"/>
        </w:rPr>
        <w:t>bằng các hình thức đã học.</w:t>
      </w:r>
      <w:r w:rsidRPr="00883A99">
        <w:rPr>
          <w:color w:val="000000"/>
          <w:sz w:val="28"/>
          <w:szCs w:val="28"/>
          <w:lang w:val="en-GB"/>
        </w:rPr>
        <w:t xml:space="preserve"> </w:t>
      </w:r>
    </w:p>
    <w:p w:rsidR="00883A99" w:rsidRPr="000D40CC" w:rsidRDefault="00883A99" w:rsidP="000D40CC">
      <w:pPr>
        <w:spacing w:before="60"/>
        <w:ind w:firstLine="720"/>
        <w:contextualSpacing/>
        <w:mirrorIndents/>
        <w:rPr>
          <w:rFonts w:eastAsia="Calibri"/>
          <w:iCs/>
          <w:color w:val="000000"/>
          <w:sz w:val="28"/>
          <w:szCs w:val="28"/>
          <w:lang w:val="vi-VN"/>
        </w:rPr>
      </w:pPr>
      <w:r w:rsidRPr="00883A99">
        <w:rPr>
          <w:rFonts w:eastAsia="Calibri"/>
          <w:b/>
          <w:color w:val="000000"/>
          <w:sz w:val="28"/>
          <w:szCs w:val="28"/>
        </w:rPr>
        <w:t xml:space="preserve">- </w:t>
      </w:r>
      <w:r w:rsidRPr="00883A99">
        <w:rPr>
          <w:rFonts w:eastAsia="Calibri"/>
          <w:color w:val="000000"/>
          <w:sz w:val="28"/>
          <w:szCs w:val="28"/>
          <w:lang w:val="vi-VN"/>
        </w:rPr>
        <w:t>Cảm nhận</w:t>
      </w:r>
      <w:r w:rsidRPr="00883A99"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 xml:space="preserve">giai điệu, nội dung, sắc thái </w:t>
      </w:r>
      <w:r w:rsidRPr="00883A99">
        <w:rPr>
          <w:rFonts w:eastAsia="Calibri"/>
          <w:color w:val="000000"/>
          <w:sz w:val="28"/>
          <w:szCs w:val="28"/>
          <w:lang w:val="en-GB"/>
        </w:rPr>
        <w:t xml:space="preserve">bài hát </w:t>
      </w:r>
      <w:bookmarkStart w:id="0" w:name="_Hlk105492751"/>
      <w:r w:rsidRPr="00883A99">
        <w:rPr>
          <w:rFonts w:eastAsia="Calibri"/>
          <w:color w:val="000000"/>
          <w:sz w:val="28"/>
          <w:szCs w:val="28"/>
          <w:lang w:val="en-GB"/>
        </w:rPr>
        <w:t>với các hình thức biểu diễn khác nhau</w:t>
      </w:r>
      <w:bookmarkEnd w:id="0"/>
      <w:r w:rsidRPr="00883A99">
        <w:rPr>
          <w:rFonts w:eastAsia="Calibri"/>
          <w:iCs/>
          <w:color w:val="000000"/>
          <w:sz w:val="28"/>
          <w:szCs w:val="28"/>
          <w:lang w:val="vi-VN"/>
        </w:rPr>
        <w:t xml:space="preserve">. </w:t>
      </w:r>
      <w:r w:rsidRPr="00883A99">
        <w:rPr>
          <w:rFonts w:eastAsia="Calibri"/>
          <w:iCs/>
          <w:color w:val="000000"/>
          <w:sz w:val="28"/>
          <w:szCs w:val="28"/>
          <w:lang w:val="en-GB"/>
        </w:rPr>
        <w:t xml:space="preserve">Cảm nhận được tính chất âm nhạc và sự hòa quyện của âm thanh khi đọc nhạc có bè. </w:t>
      </w:r>
      <w:r w:rsidRPr="00883A99">
        <w:rPr>
          <w:rFonts w:eastAsia="Calibri"/>
          <w:iCs/>
          <w:color w:val="000000"/>
          <w:sz w:val="28"/>
          <w:szCs w:val="28"/>
          <w:lang w:val="vi-VN"/>
        </w:rPr>
        <w:t>Biết biểu lộ cảm xúc, sắc thái phù hợp khi chơi kèn phím</w:t>
      </w:r>
      <w:r w:rsidRPr="00883A99">
        <w:rPr>
          <w:rFonts w:eastAsia="Calibri"/>
          <w:iCs/>
          <w:color w:val="000000"/>
          <w:sz w:val="28"/>
          <w:szCs w:val="28"/>
          <w:lang w:val="en-GB"/>
        </w:rPr>
        <w:t xml:space="preserve"> và nhạc cụ thể hiện tiết tấu.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color w:val="000000"/>
          <w:sz w:val="28"/>
          <w:szCs w:val="28"/>
          <w:lang w:val="vi-VN"/>
        </w:rPr>
      </w:pPr>
      <w:r w:rsidRPr="00883A99">
        <w:rPr>
          <w:rFonts w:eastAsia="Calibri"/>
          <w:b/>
          <w:iCs/>
          <w:color w:val="000000"/>
          <w:sz w:val="28"/>
          <w:szCs w:val="28"/>
        </w:rPr>
        <w:t xml:space="preserve">3. </w:t>
      </w:r>
      <w:r w:rsidRPr="00883A99">
        <w:rPr>
          <w:rFonts w:eastAsia="Calibri"/>
          <w:b/>
          <w:iCs/>
          <w:color w:val="000000"/>
          <w:sz w:val="28"/>
          <w:szCs w:val="28"/>
          <w:lang w:val="vi-VN"/>
        </w:rPr>
        <w:t xml:space="preserve">  Phẩm chất:</w:t>
      </w:r>
      <w:r w:rsidRPr="00883A99">
        <w:rPr>
          <w:color w:val="000000"/>
          <w:sz w:val="28"/>
          <w:szCs w:val="28"/>
          <w:lang w:val="vi-VN"/>
        </w:rPr>
        <w:t xml:space="preserve">  </w:t>
      </w:r>
      <w:r w:rsidRPr="00883A99">
        <w:rPr>
          <w:rFonts w:eastAsia="Calibri"/>
          <w:color w:val="000000"/>
          <w:sz w:val="28"/>
          <w:szCs w:val="28"/>
          <w:lang w:val="vi-VN"/>
        </w:rPr>
        <w:t>Rèn luyện tính chăm chỉ và trách nhiệm trong luyện tập và chuẩn bị bài học.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rFonts w:eastAsia="Calibri"/>
          <w:b/>
          <w:color w:val="000000"/>
          <w:lang w:val="vi-VN"/>
        </w:rPr>
      </w:pPr>
      <w:r w:rsidRPr="00883A99">
        <w:rPr>
          <w:rFonts w:eastAsia="Calibri"/>
          <w:b/>
          <w:color w:val="000000"/>
          <w:lang w:val="vi-VN"/>
        </w:rPr>
        <w:t>II . THIẾT BỊ DẠY HỌC VÀ HỌC LIỆU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rFonts w:eastAsia="Calibri"/>
          <w:color w:val="000000"/>
          <w:sz w:val="28"/>
          <w:szCs w:val="28"/>
          <w:lang w:val="vi-VN"/>
        </w:rPr>
      </w:pPr>
      <w:r w:rsidRPr="00883A99">
        <w:rPr>
          <w:rFonts w:eastAsia="Calibri"/>
          <w:b/>
          <w:iCs/>
          <w:color w:val="000000"/>
          <w:sz w:val="28"/>
          <w:szCs w:val="28"/>
        </w:rPr>
        <w:t xml:space="preserve">1. </w:t>
      </w:r>
      <w:r w:rsidRPr="00883A99">
        <w:rPr>
          <w:rFonts w:eastAsia="Calibri"/>
          <w:b/>
          <w:iCs/>
          <w:color w:val="000000"/>
          <w:sz w:val="28"/>
          <w:szCs w:val="28"/>
          <w:lang w:val="vi-VN"/>
        </w:rPr>
        <w:t>Giáo viên</w:t>
      </w:r>
      <w:r w:rsidRPr="00883A99">
        <w:rPr>
          <w:rFonts w:eastAsia="Calibri"/>
          <w:b/>
          <w:color w:val="000000"/>
          <w:sz w:val="28"/>
          <w:szCs w:val="28"/>
          <w:lang w:val="vi-VN"/>
        </w:rPr>
        <w:t xml:space="preserve">: </w:t>
      </w:r>
      <w:r w:rsidRPr="00883A99">
        <w:rPr>
          <w:rFonts w:eastAsia="Calibri"/>
          <w:color w:val="000000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</w:rPr>
        <w:t>SGV, đ</w:t>
      </w:r>
      <w:r w:rsidRPr="00883A99">
        <w:rPr>
          <w:rFonts w:eastAsia="Calibri"/>
          <w:color w:val="000000"/>
          <w:sz w:val="28"/>
          <w:szCs w:val="28"/>
          <w:lang w:val="vi-VN"/>
        </w:rPr>
        <w:t>àn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phím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điện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tử,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pacing w:val="1"/>
          <w:sz w:val="28"/>
          <w:szCs w:val="28"/>
          <w:lang w:val="en-GB"/>
        </w:rPr>
        <w:t xml:space="preserve">kèn phím, </w:t>
      </w:r>
      <w:r w:rsidRPr="00883A99">
        <w:rPr>
          <w:rFonts w:eastAsia="Calibri"/>
          <w:color w:val="000000"/>
          <w:sz w:val="28"/>
          <w:szCs w:val="28"/>
          <w:lang w:val="vi-VN"/>
        </w:rPr>
        <w:t>phương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tiện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nghe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-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nhìn</w:t>
      </w:r>
      <w:r w:rsidRPr="00883A99">
        <w:rPr>
          <w:rFonts w:eastAsia="Calibri"/>
          <w:color w:val="000000"/>
          <w:spacing w:val="1"/>
          <w:sz w:val="28"/>
          <w:szCs w:val="28"/>
          <w:lang w:val="vi-VN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và các tư liệu/ file âm thanh phục vụ cho tiết dạy.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rFonts w:eastAsia="Calibri"/>
          <w:color w:val="000000"/>
          <w:sz w:val="28"/>
          <w:szCs w:val="28"/>
        </w:rPr>
      </w:pPr>
      <w:r w:rsidRPr="00883A99">
        <w:rPr>
          <w:rFonts w:eastAsia="Calibri"/>
          <w:b/>
          <w:color w:val="000000"/>
          <w:sz w:val="28"/>
          <w:szCs w:val="28"/>
        </w:rPr>
        <w:t xml:space="preserve">2. </w:t>
      </w:r>
      <w:r w:rsidRPr="00883A99">
        <w:rPr>
          <w:rFonts w:eastAsia="Calibri"/>
          <w:b/>
          <w:color w:val="000000"/>
          <w:sz w:val="28"/>
          <w:szCs w:val="28"/>
          <w:lang w:val="vi-VN"/>
        </w:rPr>
        <w:t xml:space="preserve">Học sinh:  </w:t>
      </w:r>
      <w:r w:rsidRPr="00883A99">
        <w:rPr>
          <w:rFonts w:eastAsia="Calibri"/>
          <w:color w:val="000000"/>
          <w:sz w:val="28"/>
          <w:szCs w:val="28"/>
        </w:rPr>
        <w:t>SGK Âm nhạ</w:t>
      </w:r>
      <w:r w:rsidR="00BC4F8D">
        <w:rPr>
          <w:rFonts w:eastAsia="Calibri"/>
          <w:color w:val="000000"/>
          <w:sz w:val="28"/>
          <w:szCs w:val="28"/>
        </w:rPr>
        <w:t>c 8</w:t>
      </w:r>
      <w:r w:rsidRPr="00883A99">
        <w:rPr>
          <w:rFonts w:eastAsia="Calibri"/>
          <w:color w:val="000000"/>
          <w:sz w:val="28"/>
          <w:szCs w:val="28"/>
        </w:rPr>
        <w:t>,</w:t>
      </w:r>
      <w:r w:rsidRPr="00883A99">
        <w:rPr>
          <w:rFonts w:eastAsia="Calibri"/>
          <w:b/>
          <w:color w:val="000000"/>
          <w:sz w:val="28"/>
          <w:szCs w:val="28"/>
        </w:rPr>
        <w:t xml:space="preserve"> </w:t>
      </w:r>
      <w:r w:rsidRPr="00883A99">
        <w:rPr>
          <w:rFonts w:eastAsia="Calibri"/>
          <w:color w:val="000000"/>
          <w:sz w:val="28"/>
          <w:szCs w:val="28"/>
          <w:lang w:val="vi-VN"/>
        </w:rPr>
        <w:t>nhạc cụ</w:t>
      </w:r>
      <w:r w:rsidRPr="00883A99">
        <w:rPr>
          <w:rFonts w:eastAsia="Calibri"/>
          <w:color w:val="000000"/>
          <w:sz w:val="28"/>
          <w:szCs w:val="28"/>
        </w:rPr>
        <w:t xml:space="preserve"> thể hiện</w:t>
      </w:r>
      <w:r w:rsidRPr="00883A99">
        <w:rPr>
          <w:rFonts w:eastAsia="Calibri"/>
          <w:color w:val="000000"/>
          <w:sz w:val="28"/>
          <w:szCs w:val="28"/>
          <w:lang w:val="vi-VN"/>
        </w:rPr>
        <w:t xml:space="preserve"> tiết tấu</w:t>
      </w:r>
      <w:r w:rsidRPr="00883A99">
        <w:rPr>
          <w:rFonts w:eastAsia="Calibri"/>
          <w:color w:val="000000"/>
          <w:sz w:val="28"/>
          <w:szCs w:val="28"/>
        </w:rPr>
        <w:t xml:space="preserve">, nhạc cụ giai điệu kèn phím. </w:t>
      </w:r>
      <w:r w:rsidRPr="00883A99">
        <w:rPr>
          <w:rFonts w:eastAsia="Calibri"/>
          <w:bCs/>
          <w:color w:val="000000"/>
          <w:sz w:val="28"/>
          <w:szCs w:val="28"/>
          <w:lang w:val="vi-VN"/>
        </w:rPr>
        <w:t>C</w:t>
      </w:r>
      <w:r w:rsidRPr="00883A99">
        <w:rPr>
          <w:rFonts w:eastAsia="Calibri"/>
          <w:color w:val="000000"/>
          <w:sz w:val="28"/>
          <w:szCs w:val="28"/>
          <w:lang w:val="vi-VN"/>
        </w:rPr>
        <w:t>huẩn bị tốt các nội dung để thực hiện ôn tậ</w:t>
      </w:r>
      <w:r w:rsidR="00BC4F8D">
        <w:rPr>
          <w:rFonts w:eastAsia="Calibri"/>
          <w:color w:val="000000"/>
          <w:sz w:val="28"/>
          <w:szCs w:val="28"/>
          <w:lang w:val="vi-VN"/>
        </w:rPr>
        <w:t>p</w:t>
      </w:r>
      <w:r w:rsidR="00BC4F8D">
        <w:rPr>
          <w:rFonts w:eastAsia="Calibri"/>
          <w:color w:val="000000"/>
          <w:sz w:val="28"/>
          <w:szCs w:val="28"/>
        </w:rPr>
        <w:t>.</w:t>
      </w:r>
    </w:p>
    <w:p w:rsidR="00883A99" w:rsidRPr="00883A99" w:rsidRDefault="00883A99" w:rsidP="00883A99">
      <w:pPr>
        <w:spacing w:before="60"/>
        <w:ind w:firstLine="720"/>
        <w:contextualSpacing/>
        <w:mirrorIndents/>
        <w:rPr>
          <w:rFonts w:eastAsia="Calibri"/>
          <w:color w:val="000000"/>
          <w:lang w:val="vi-VN"/>
        </w:rPr>
      </w:pPr>
      <w:r w:rsidRPr="00883A99">
        <w:rPr>
          <w:rFonts w:eastAsia="Calibri"/>
          <w:b/>
          <w:color w:val="000000"/>
          <w:lang w:val="vi-VN"/>
        </w:rPr>
        <w:t>III. TIẾN TRÌNH DẠY HỌC</w:t>
      </w:r>
    </w:p>
    <w:p w:rsidR="00883A99" w:rsidRDefault="00F54BDC" w:rsidP="00F54BDC">
      <w:pPr>
        <w:pStyle w:val="TableParagraph"/>
        <w:numPr>
          <w:ilvl w:val="0"/>
          <w:numId w:val="6"/>
        </w:numPr>
        <w:ind w:right="150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Ổn định tổ chức</w:t>
      </w:r>
    </w:p>
    <w:p w:rsidR="00F54BDC" w:rsidRPr="00F54BDC" w:rsidRDefault="00F54BDC" w:rsidP="00F54BDC">
      <w:pPr>
        <w:pStyle w:val="TableParagraph"/>
        <w:numPr>
          <w:ilvl w:val="0"/>
          <w:numId w:val="6"/>
        </w:numPr>
        <w:ind w:right="150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Kiểm tra:</w:t>
      </w:r>
    </w:p>
    <w:tbl>
      <w:tblPr>
        <w:tblpPr w:leftFromText="180" w:rightFromText="180" w:vertAnchor="text" w:tblpX="8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883A99" w:rsidRPr="00883A99" w:rsidTr="00294203">
        <w:trPr>
          <w:trHeight w:val="532"/>
        </w:trPr>
        <w:tc>
          <w:tcPr>
            <w:tcW w:w="9322" w:type="dxa"/>
            <w:gridSpan w:val="2"/>
            <w:shd w:val="clear" w:color="auto" w:fill="auto"/>
          </w:tcPr>
          <w:p w:rsidR="00883A99" w:rsidRPr="00883A99" w:rsidRDefault="00883A99" w:rsidP="00883A99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line="360" w:lineRule="auto"/>
              <w:ind w:left="-30" w:right="31"/>
              <w:contextualSpacing/>
              <w:mirrorIndents/>
              <w:rPr>
                <w:b/>
                <w:iCs/>
                <w:color w:val="000000"/>
              </w:rPr>
            </w:pPr>
            <w:r w:rsidRPr="00883A99">
              <w:rPr>
                <w:bCs/>
                <w:iCs/>
                <w:color w:val="000000"/>
                <w:sz w:val="28"/>
                <w:szCs w:val="28"/>
                <w:lang w:val="vi"/>
              </w:rPr>
              <w:tab/>
            </w:r>
            <w:r w:rsidRPr="00883A99">
              <w:rPr>
                <w:bCs/>
                <w:iCs/>
                <w:color w:val="000000"/>
                <w:sz w:val="28"/>
                <w:szCs w:val="28"/>
                <w:lang w:val="vi"/>
              </w:rPr>
              <w:tab/>
            </w:r>
            <w:r w:rsidRPr="00883A99">
              <w:rPr>
                <w:bCs/>
                <w:iCs/>
                <w:color w:val="000000"/>
                <w:lang w:val="vi"/>
              </w:rPr>
              <w:t xml:space="preserve">  </w:t>
            </w:r>
            <w:r w:rsidRPr="00883A99">
              <w:rPr>
                <w:b/>
                <w:iCs/>
                <w:color w:val="000000"/>
              </w:rPr>
              <w:t>KHỞI ĐỘNG</w:t>
            </w:r>
            <w:r w:rsidRPr="00883A99">
              <w:rPr>
                <w:b/>
                <w:iCs/>
                <w:color w:val="000000"/>
                <w:lang w:val="vi"/>
              </w:rPr>
              <w:t xml:space="preserve"> </w:t>
            </w:r>
          </w:p>
        </w:tc>
      </w:tr>
      <w:tr w:rsidR="00883A99" w:rsidRPr="00883A99" w:rsidTr="00294203">
        <w:trPr>
          <w:trHeight w:val="453"/>
        </w:trPr>
        <w:tc>
          <w:tcPr>
            <w:tcW w:w="5070" w:type="dxa"/>
            <w:shd w:val="clear" w:color="auto" w:fill="auto"/>
          </w:tcPr>
          <w:p w:rsidR="00883A99" w:rsidRPr="00883A99" w:rsidRDefault="00883A99" w:rsidP="00883A99">
            <w:pPr>
              <w:spacing w:before="60"/>
              <w:contextualSpacing/>
              <w:mirrorIndents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</w:tcPr>
          <w:p w:rsidR="00883A99" w:rsidRPr="00883A99" w:rsidRDefault="00883A99" w:rsidP="00883A99">
            <w:pPr>
              <w:spacing w:before="60"/>
              <w:contextualSpacing/>
              <w:mirrorIndents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83A99" w:rsidRPr="00883A99" w:rsidTr="007B601F">
        <w:trPr>
          <w:trHeight w:val="836"/>
        </w:trPr>
        <w:tc>
          <w:tcPr>
            <w:tcW w:w="5070" w:type="dxa"/>
            <w:shd w:val="clear" w:color="auto" w:fill="auto"/>
          </w:tcPr>
          <w:p w:rsidR="00883A99" w:rsidRPr="00883A99" w:rsidRDefault="00883A99" w:rsidP="00294203">
            <w:pPr>
              <w:pStyle w:val="TableParagraph"/>
              <w:ind w:left="139" w:right="150" w:firstLine="581"/>
              <w:contextualSpacing/>
              <w:jc w:val="both"/>
              <w:rPr>
                <w:iCs/>
                <w:sz w:val="28"/>
                <w:szCs w:val="28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GV đàn nét giai điệu</w:t>
            </w:r>
            <w:r w:rsidR="00294203">
              <w:rPr>
                <w:rFonts w:eastAsia="Calibri"/>
                <w:color w:val="000000"/>
                <w:sz w:val="28"/>
                <w:szCs w:val="28"/>
              </w:rPr>
              <w:t xml:space="preserve"> 1 trong các bài hát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cho HS nhận biết bài hát </w:t>
            </w:r>
            <w:r w:rsidR="00294203" w:rsidRPr="002C0B84">
              <w:rPr>
                <w:rFonts w:eastAsia="Calibri"/>
                <w:iCs/>
                <w:color w:val="000000"/>
                <w:sz w:val="28"/>
                <w:szCs w:val="28"/>
              </w:rPr>
              <w:t xml:space="preserve">Ngày tết quê em, </w:t>
            </w:r>
            <w:r w:rsidR="00294203" w:rsidRPr="002C0B84">
              <w:rPr>
                <w:iCs/>
                <w:sz w:val="28"/>
                <w:szCs w:val="28"/>
                <w:lang w:val="vi-VN"/>
              </w:rPr>
              <w:t>Hát lên cho ngày mai</w:t>
            </w:r>
            <w:r w:rsidR="00294203" w:rsidRPr="002C0B84">
              <w:rPr>
                <w:iCs/>
                <w:sz w:val="28"/>
                <w:szCs w:val="28"/>
              </w:rPr>
              <w:t xml:space="preserve">, </w:t>
            </w:r>
            <w:r w:rsidR="00294203" w:rsidRPr="002C0B84">
              <w:rPr>
                <w:rFonts w:eastAsia="Calibri"/>
                <w:iCs/>
                <w:color w:val="231F20"/>
                <w:sz w:val="28"/>
                <w:szCs w:val="28"/>
                <w:lang w:val="en-GB"/>
              </w:rPr>
              <w:t>Soi bóng bên hồ</w:t>
            </w:r>
            <w:r w:rsidR="00294203">
              <w:rPr>
                <w:rFonts w:eastAsia="Calibri"/>
                <w:iCs/>
                <w:color w:val="231F20"/>
                <w:sz w:val="28"/>
                <w:szCs w:val="28"/>
                <w:lang w:val="en-GB"/>
              </w:rPr>
              <w:t xml:space="preserve"> hoặc  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vi-VN"/>
              </w:rPr>
              <w:t>Bài đọc nhạc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 số</w:t>
            </w:r>
            <w:r w:rsidR="00294203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 3,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>4,5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:rsidR="00883A99" w:rsidRPr="00883A99" w:rsidRDefault="00883A99" w:rsidP="00294203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rPr>
                <w:rFonts w:eastAsia="Calibri"/>
                <w:i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iCs/>
                <w:color w:val="000000"/>
                <w:sz w:val="28"/>
                <w:szCs w:val="28"/>
              </w:rPr>
              <w:t>GV nêu nội dung tiết ôn tậ</w:t>
            </w:r>
            <w:r w:rsidR="00294203">
              <w:rPr>
                <w:rFonts w:eastAsia="Calibri"/>
                <w:iCs/>
                <w:color w:val="000000"/>
                <w:sz w:val="28"/>
                <w:szCs w:val="28"/>
              </w:rPr>
              <w:t>p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Nghe và nhận biết.</w:t>
            </w:r>
          </w:p>
          <w:p w:rsidR="00883A99" w:rsidRPr="00883A99" w:rsidRDefault="00883A99" w:rsidP="00883A99">
            <w:pPr>
              <w:contextualSpacing/>
              <w:mirrorIndents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Default="00883A99" w:rsidP="00883A99">
            <w:pPr>
              <w:contextualSpacing/>
              <w:mirrorIndents/>
              <w:rPr>
                <w:rFonts w:eastAsia="Calibri"/>
                <w:color w:val="000000"/>
                <w:sz w:val="28"/>
                <w:szCs w:val="28"/>
              </w:rPr>
            </w:pPr>
          </w:p>
          <w:p w:rsidR="00294203" w:rsidRPr="00883A99" w:rsidRDefault="00294203" w:rsidP="00883A99">
            <w:pPr>
              <w:contextualSpacing/>
              <w:mirrorIndents/>
              <w:rPr>
                <w:rFonts w:eastAsia="Calibri"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294203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</w:rPr>
              <w:t xml:space="preserve">HS nghe và chuẩn bị các nội dung ôn tập </w:t>
            </w:r>
          </w:p>
        </w:tc>
      </w:tr>
      <w:tr w:rsidR="00883A99" w:rsidRPr="00883A99" w:rsidTr="00294203">
        <w:tc>
          <w:tcPr>
            <w:tcW w:w="9322" w:type="dxa"/>
            <w:gridSpan w:val="2"/>
            <w:shd w:val="clear" w:color="auto" w:fill="auto"/>
          </w:tcPr>
          <w:p w:rsidR="00883A99" w:rsidRPr="00883A99" w:rsidRDefault="00883A99" w:rsidP="00294203">
            <w:pPr>
              <w:tabs>
                <w:tab w:val="left" w:pos="360"/>
              </w:tabs>
              <w:spacing w:before="60"/>
              <w:ind w:left="720"/>
              <w:contextualSpacing/>
              <w:mirrorIndents/>
              <w:jc w:val="center"/>
              <w:rPr>
                <w:rFonts w:eastAsia="Calibri"/>
                <w:b/>
                <w:bCs/>
                <w:color w:val="000000"/>
              </w:rPr>
            </w:pPr>
            <w:r w:rsidRPr="00883A99">
              <w:rPr>
                <w:rFonts w:eastAsia="Calibri"/>
                <w:b/>
                <w:bCs/>
                <w:iCs/>
                <w:color w:val="000000"/>
              </w:rPr>
              <w:t>ÔN TẬ</w:t>
            </w:r>
            <w:r w:rsidR="00294203">
              <w:rPr>
                <w:rFonts w:eastAsia="Calibri"/>
                <w:b/>
                <w:bCs/>
                <w:iCs/>
                <w:color w:val="000000"/>
              </w:rPr>
              <w:t xml:space="preserve">P </w:t>
            </w:r>
          </w:p>
        </w:tc>
      </w:tr>
      <w:tr w:rsidR="00883A99" w:rsidRPr="00883A99" w:rsidTr="00294203">
        <w:trPr>
          <w:trHeight w:val="461"/>
        </w:trPr>
        <w:tc>
          <w:tcPr>
            <w:tcW w:w="5070" w:type="dxa"/>
            <w:shd w:val="clear" w:color="auto" w:fill="auto"/>
          </w:tcPr>
          <w:p w:rsidR="00883A99" w:rsidRPr="00883A99" w:rsidRDefault="00883A99" w:rsidP="00883A99">
            <w:pPr>
              <w:spacing w:before="60"/>
              <w:contextualSpacing/>
              <w:mirrorIndent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</w:tcPr>
          <w:p w:rsidR="00883A99" w:rsidRPr="00883A99" w:rsidRDefault="00883A99" w:rsidP="00883A99">
            <w:pPr>
              <w:spacing w:before="60"/>
              <w:contextualSpacing/>
              <w:mirrorIndent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83A99" w:rsidRPr="00883A99" w:rsidTr="00294203">
        <w:trPr>
          <w:trHeight w:val="2960"/>
        </w:trPr>
        <w:tc>
          <w:tcPr>
            <w:tcW w:w="5070" w:type="dxa"/>
            <w:shd w:val="clear" w:color="auto" w:fill="auto"/>
          </w:tcPr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lastRenderedPageBreak/>
              <w:t xml:space="preserve">GV tổ chức chia nhóm HS lựa chọn các nội dung Hát, Đọc nhạc của chủ đề 5,6,7,8 phù hợp với năng lực để tham gia kiểm tra cuối kì II. </w:t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a. Ôn tập </w:t>
            </w:r>
            <w:r w:rsidRPr="00883A99">
              <w:rPr>
                <w:rFonts w:eastAsia="Calibri"/>
                <w:b/>
                <w:iCs/>
                <w:color w:val="000000"/>
                <w:sz w:val="28"/>
                <w:szCs w:val="28"/>
                <w:lang w:val="en-GB"/>
              </w:rPr>
              <w:t>H</w:t>
            </w:r>
            <w:r w:rsidRPr="00883A99"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  <w:t>át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>Khởi động giọng</w:t>
            </w: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5161D66" wp14:editId="7C72A6DF">
                  <wp:extent cx="220980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42" w:hanging="142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GV cho HS hát kết hợp nhạc cụ gõ đệm</w:t>
            </w:r>
            <w:r w:rsidR="00B120FE">
              <w:rPr>
                <w:rFonts w:eastAsia="Calibri"/>
                <w:color w:val="000000"/>
                <w:sz w:val="28"/>
                <w:szCs w:val="28"/>
                <w:lang w:val="en-GB"/>
              </w:rPr>
              <w:t>.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GV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yêu cầu nhóm đã lựa chọ</w:t>
            </w:r>
            <w:r w:rsidR="002F1B72">
              <w:rPr>
                <w:rFonts w:eastAsia="Calibri"/>
                <w:color w:val="000000"/>
                <w:sz w:val="28"/>
                <w:szCs w:val="28"/>
                <w:lang w:val="en-GB"/>
              </w:rPr>
              <w:t>n 1 trong 3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bài hát hoặc nhạc cụ lên biểu diễn với các hình thức:</w:t>
            </w:r>
          </w:p>
          <w:p w:rsidR="00883A99" w:rsidRPr="00883A99" w:rsidRDefault="00883A99" w:rsidP="00883A99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 w:rsidRPr="00883A99">
              <w:rPr>
                <w:rFonts w:eastAsia="Arial"/>
                <w:sz w:val="28"/>
                <w:szCs w:val="28"/>
                <w:lang w:val="en-GB"/>
              </w:rPr>
              <w:t>+ Hát với hình thức lĩnh xướng.</w:t>
            </w:r>
          </w:p>
          <w:p w:rsidR="00883A99" w:rsidRPr="00883A99" w:rsidRDefault="00883A99" w:rsidP="00883A99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fr-FR"/>
              </w:rPr>
              <w:t>+ Hát với hình thức nối tiếp, hòa giọng.</w:t>
            </w:r>
          </w:p>
          <w:p w:rsidR="00883A99" w:rsidRPr="00883A99" w:rsidRDefault="00883A99" w:rsidP="00883A99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fr-FR"/>
              </w:rPr>
              <w:t>+ Hát kết hợp nhạc cụ gõ đệm.</w:t>
            </w:r>
          </w:p>
          <w:p w:rsidR="00883A99" w:rsidRPr="00883A99" w:rsidRDefault="00883A99" w:rsidP="00883A99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fr-FR"/>
              </w:rPr>
              <w:t>+ Hát kết hợp đệm nhạc cụ giai điệu kèn phím.</w:t>
            </w:r>
          </w:p>
          <w:p w:rsidR="00883A99" w:rsidRPr="00883A99" w:rsidRDefault="00883A99" w:rsidP="00883A99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fr-FR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fr-FR"/>
              </w:rPr>
              <w:t xml:space="preserve">+ </w:t>
            </w:r>
            <w:r w:rsidRPr="00883A99">
              <w:rPr>
                <w:rFonts w:eastAsia="Calibri"/>
                <w:color w:val="000000"/>
                <w:spacing w:val="-6"/>
                <w:sz w:val="28"/>
                <w:szCs w:val="28"/>
                <w:lang w:val="fr-FR"/>
              </w:rPr>
              <w:t>Theo cách tự sáng tạo hình thức biểu diễn.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N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hận xét, sửa sai (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>n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ếu có)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 xml:space="preserve"> và đánh giá kết quả kiểm tra.</w:t>
            </w:r>
          </w:p>
        </w:tc>
        <w:tc>
          <w:tcPr>
            <w:tcW w:w="4252" w:type="dxa"/>
            <w:shd w:val="clear" w:color="auto" w:fill="auto"/>
          </w:tcPr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>HS chia thành các nhóm theo nội dung kiểm tra đã lựa chọn.</w:t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>HS luyện thanh.</w:t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>Các nhóm hát và kết hợp cùng nhạc cụ gõ đệm</w:t>
            </w:r>
            <w:r w:rsidR="00B120FE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 xml:space="preserve">Nhóm HS đã lựa chọn 1 trong </w:t>
            </w:r>
            <w:r w:rsidR="0016008E"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 xml:space="preserve"> bài hát lên  kiểm tra với hình thức đã học hoặc tự sáng tạo thêm.</w:t>
            </w:r>
          </w:p>
          <w:p w:rsidR="00883A99" w:rsidRPr="00883A99" w:rsidRDefault="00883A99" w:rsidP="00883A99">
            <w:pPr>
              <w:ind w:left="72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>HS ghi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 xml:space="preserve"> nhớ.</w:t>
            </w:r>
          </w:p>
        </w:tc>
      </w:tr>
      <w:tr w:rsidR="00883A99" w:rsidRPr="00883A99" w:rsidTr="00294203">
        <w:trPr>
          <w:trHeight w:val="3142"/>
        </w:trPr>
        <w:tc>
          <w:tcPr>
            <w:tcW w:w="5070" w:type="dxa"/>
            <w:shd w:val="clear" w:color="auto" w:fill="auto"/>
          </w:tcPr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b. Ôn tập Bài đọc nhạc số </w:t>
            </w:r>
            <w:r w:rsidR="00294203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3,4, </w:t>
            </w:r>
            <w:r w:rsidRPr="00883A99">
              <w:rPr>
                <w:rFonts w:eastAsia="Calibri"/>
                <w:b/>
                <w:iCs/>
                <w:color w:val="000000"/>
                <w:sz w:val="28"/>
                <w:szCs w:val="28"/>
              </w:rPr>
              <w:t>5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đàn cho HS đọc lại gam Đô trưởng </w:t>
            </w:r>
            <w:r w:rsidR="00294203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(La thứ) 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và trục của gam.</w:t>
            </w: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0EC8212" wp14:editId="4C46D357">
                  <wp:extent cx="2581275" cy="361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2858" r="3484" b="5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>đàn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 xml:space="preserve">bài đọc nhạc cho các nhóm đọc lại hoàn chỉnh 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</w:rPr>
              <w:t>Bài đọc nhạc số</w:t>
            </w:r>
            <w:r w:rsidR="00CF670F">
              <w:rPr>
                <w:rFonts w:eastAsia="Calibri"/>
                <w:iCs/>
                <w:color w:val="000000"/>
                <w:sz w:val="28"/>
                <w:szCs w:val="28"/>
              </w:rPr>
              <w:t xml:space="preserve"> 3,4,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</w:rPr>
              <w:t xml:space="preserve"> 5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GV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yêu cầu nhóm đã lựa chọn 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Bài đọc nhạc số </w:t>
            </w:r>
            <w:r w:rsidR="00CF670F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>3,</w:t>
            </w:r>
            <w:r w:rsidR="00C93607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bookmarkStart w:id="1" w:name="_GoBack"/>
            <w:bookmarkEnd w:id="1"/>
            <w:r w:rsidR="00CF670F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4, </w:t>
            </w:r>
            <w:r w:rsidRPr="00883A99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>5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lên thực hiện theo các hình thức.</w:t>
            </w: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+ Đọc nhạc kết hợp đánh nhịp.</w:t>
            </w:r>
          </w:p>
          <w:p w:rsid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+ Đọc nhạc kết hợp gõ đệm.</w:t>
            </w:r>
          </w:p>
          <w:p w:rsidR="00F0537D" w:rsidRDefault="00F0537D" w:rsidP="00883A99">
            <w:pPr>
              <w:ind w:left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F0537D" w:rsidRPr="00883A99" w:rsidRDefault="00F0537D" w:rsidP="00F0537D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N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hận xét, sửa sai (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>n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ếu có)</w:t>
            </w:r>
            <w:r w:rsidRPr="00883A99">
              <w:rPr>
                <w:rFonts w:eastAsia="Calibri"/>
                <w:color w:val="000000"/>
                <w:sz w:val="28"/>
                <w:szCs w:val="28"/>
              </w:rPr>
              <w:t xml:space="preserve"> và đánh giá kết quả kiểm tra.</w:t>
            </w:r>
          </w:p>
        </w:tc>
        <w:tc>
          <w:tcPr>
            <w:tcW w:w="4252" w:type="dxa"/>
            <w:shd w:val="clear" w:color="auto" w:fill="auto"/>
          </w:tcPr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đọc lại gam Đô trưởng</w:t>
            </w:r>
            <w:r w:rsidR="00CF670F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(La thứ)  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 và trục của gam.</w:t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en-GB"/>
              </w:rPr>
              <w:t>Các nhóm</w:t>
            </w: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đọc nhạc kết hợp gõ đệm.</w:t>
            </w: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ind w:left="180"/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883A99" w:rsidRPr="00883A99" w:rsidRDefault="00883A99" w:rsidP="00883A99">
            <w:pPr>
              <w:numPr>
                <w:ilvl w:val="0"/>
                <w:numId w:val="4"/>
              </w:numPr>
              <w:spacing w:after="200" w:line="276" w:lineRule="auto"/>
              <w:ind w:left="180" w:hanging="180"/>
              <w:contextualSpacing/>
              <w:mirrorIndents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83A99">
              <w:rPr>
                <w:rFonts w:eastAsia="Calibri"/>
                <w:bCs/>
                <w:color w:val="000000"/>
                <w:sz w:val="28"/>
                <w:szCs w:val="28"/>
              </w:rPr>
              <w:t>Nhóm HS đã lựa chọn 1 trong các hình thức đã học hoặc tự sáng tạo thêm.</w:t>
            </w: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883A99" w:rsidRPr="00883A99" w:rsidRDefault="00883A99" w:rsidP="00883A99">
            <w:pPr>
              <w:contextualSpacing/>
              <w:mirrorIndents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883A99">
              <w:rPr>
                <w:rFonts w:eastAsia="Calibri"/>
                <w:color w:val="000000"/>
                <w:sz w:val="28"/>
                <w:szCs w:val="28"/>
                <w:lang w:val="vi-VN"/>
              </w:rPr>
              <w:t>- HS ghi nhớ.</w:t>
            </w:r>
          </w:p>
        </w:tc>
      </w:tr>
    </w:tbl>
    <w:p w:rsidR="00883A99" w:rsidRPr="00883A99" w:rsidRDefault="00883A99" w:rsidP="00883A99">
      <w:pPr>
        <w:tabs>
          <w:tab w:val="left" w:pos="360"/>
        </w:tabs>
        <w:spacing w:before="60"/>
        <w:contextualSpacing/>
        <w:mirrorIndents/>
        <w:rPr>
          <w:rFonts w:eastAsia="Calibri"/>
          <w:b/>
          <w:color w:val="000000"/>
          <w:sz w:val="28"/>
          <w:szCs w:val="28"/>
          <w:lang w:val="vi-VN"/>
        </w:rPr>
      </w:pPr>
      <w:r w:rsidRPr="00883A99"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  <w:r w:rsidR="00F0537D">
        <w:rPr>
          <w:rFonts w:eastAsia="Calibri"/>
          <w:b/>
          <w:color w:val="000000"/>
          <w:sz w:val="28"/>
          <w:szCs w:val="28"/>
        </w:rPr>
        <w:t>*</w:t>
      </w:r>
      <w:r w:rsidRPr="00883A99"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  <w:r w:rsidRPr="00883A99">
        <w:rPr>
          <w:rFonts w:eastAsia="Calibri"/>
          <w:b/>
          <w:color w:val="000000"/>
          <w:sz w:val="28"/>
          <w:szCs w:val="28"/>
          <w:lang w:val="en-GB"/>
        </w:rPr>
        <w:t>Tổng kết, d</w:t>
      </w:r>
      <w:r w:rsidRPr="00883A99">
        <w:rPr>
          <w:rFonts w:eastAsia="Calibri"/>
          <w:b/>
          <w:color w:val="000000"/>
          <w:sz w:val="28"/>
          <w:szCs w:val="28"/>
          <w:lang w:val="vi-VN"/>
        </w:rPr>
        <w:t>ặn dò</w:t>
      </w:r>
      <w:r w:rsidRPr="00883A99">
        <w:rPr>
          <w:rFonts w:eastAsia="Calibri"/>
          <w:b/>
          <w:color w:val="000000"/>
          <w:sz w:val="28"/>
          <w:szCs w:val="28"/>
          <w:lang w:val="en-GB"/>
        </w:rPr>
        <w:t xml:space="preserve"> </w:t>
      </w:r>
    </w:p>
    <w:p w:rsidR="00883A99" w:rsidRPr="00883A99" w:rsidRDefault="00883A99" w:rsidP="00883A99">
      <w:pPr>
        <w:tabs>
          <w:tab w:val="left" w:pos="360"/>
        </w:tabs>
        <w:spacing w:before="60"/>
        <w:contextualSpacing/>
        <w:rPr>
          <w:rFonts w:eastAsia="Calibri"/>
          <w:bCs/>
          <w:sz w:val="28"/>
          <w:szCs w:val="28"/>
        </w:rPr>
      </w:pPr>
      <w:r w:rsidRPr="00883A99">
        <w:rPr>
          <w:rFonts w:eastAsia="Calibri"/>
          <w:bCs/>
          <w:sz w:val="28"/>
          <w:szCs w:val="28"/>
          <w:lang w:val="vi-VN"/>
        </w:rPr>
        <w:t xml:space="preserve">- GV </w:t>
      </w:r>
      <w:r w:rsidRPr="00883A99">
        <w:rPr>
          <w:rFonts w:eastAsia="Calibri"/>
          <w:bCs/>
          <w:sz w:val="28"/>
          <w:szCs w:val="28"/>
          <w:lang w:val="en-GB"/>
        </w:rPr>
        <w:t xml:space="preserve">nhận xét, </w:t>
      </w:r>
      <w:r w:rsidRPr="00883A99">
        <w:rPr>
          <w:rFonts w:eastAsia="Calibri"/>
          <w:bCs/>
          <w:sz w:val="28"/>
          <w:szCs w:val="28"/>
        </w:rPr>
        <w:t>tổng kết tiết ôn tập và kiểm tra.</w:t>
      </w:r>
    </w:p>
    <w:p w:rsidR="00B54F46" w:rsidRDefault="00883A99" w:rsidP="00883A99">
      <w:pPr>
        <w:tabs>
          <w:tab w:val="left" w:pos="360"/>
        </w:tabs>
        <w:spacing w:before="60"/>
        <w:contextualSpacing/>
        <w:rPr>
          <w:rFonts w:eastAsia="Calibri"/>
          <w:bCs/>
          <w:sz w:val="28"/>
          <w:szCs w:val="28"/>
        </w:rPr>
      </w:pPr>
      <w:r w:rsidRPr="00883A99">
        <w:rPr>
          <w:rFonts w:eastAsia="Calibri"/>
          <w:bCs/>
          <w:sz w:val="28"/>
          <w:szCs w:val="28"/>
        </w:rPr>
        <w:t xml:space="preserve">- Gọi một số </w:t>
      </w:r>
      <w:r w:rsidRPr="00883A99">
        <w:rPr>
          <w:rFonts w:eastAsia="Calibri"/>
          <w:bCs/>
          <w:sz w:val="28"/>
          <w:szCs w:val="28"/>
          <w:lang w:val="vi-VN"/>
        </w:rPr>
        <w:t>HS nêu cảm nhận về</w:t>
      </w:r>
      <w:r w:rsidRPr="00883A99">
        <w:rPr>
          <w:rFonts w:eastAsia="Calibri"/>
          <w:bCs/>
          <w:sz w:val="28"/>
          <w:szCs w:val="28"/>
        </w:rPr>
        <w:t xml:space="preserve"> các</w:t>
      </w:r>
      <w:r w:rsidRPr="00883A99">
        <w:rPr>
          <w:rFonts w:eastAsia="Calibri"/>
          <w:bCs/>
          <w:sz w:val="28"/>
          <w:szCs w:val="28"/>
          <w:lang w:val="vi-VN"/>
        </w:rPr>
        <w:t xml:space="preserve"> chủ đề </w:t>
      </w:r>
      <w:r w:rsidRPr="00883A99">
        <w:rPr>
          <w:rFonts w:eastAsia="Calibri"/>
          <w:bCs/>
          <w:sz w:val="28"/>
          <w:szCs w:val="28"/>
        </w:rPr>
        <w:t xml:space="preserve">của học kì II </w:t>
      </w:r>
    </w:p>
    <w:p w:rsidR="00883A99" w:rsidRPr="00883A99" w:rsidRDefault="00883A99" w:rsidP="00883A99">
      <w:pPr>
        <w:tabs>
          <w:tab w:val="left" w:pos="360"/>
        </w:tabs>
        <w:spacing w:before="60"/>
        <w:contextualSpacing/>
        <w:rPr>
          <w:rFonts w:eastAsia="Calibri"/>
          <w:bCs/>
          <w:sz w:val="28"/>
          <w:szCs w:val="28"/>
          <w:lang w:val="en-GB"/>
        </w:rPr>
      </w:pPr>
      <w:r w:rsidRPr="00883A99">
        <w:rPr>
          <w:rFonts w:eastAsia="Calibri"/>
          <w:bCs/>
          <w:sz w:val="28"/>
          <w:szCs w:val="28"/>
          <w:lang w:val="en-GB"/>
        </w:rPr>
        <w:lastRenderedPageBreak/>
        <w:t>- Tuyên dương, khen thưởng những HS chăm ngoan, có tiến bộ và năng khiếu nổi bật.</w:t>
      </w:r>
    </w:p>
    <w:p w:rsidR="00883A99" w:rsidRPr="00883A99" w:rsidRDefault="00883A99" w:rsidP="00883A99">
      <w:pPr>
        <w:tabs>
          <w:tab w:val="left" w:pos="360"/>
        </w:tabs>
        <w:spacing w:before="60"/>
        <w:contextualSpacing/>
        <w:rPr>
          <w:rFonts w:eastAsia="Calibri"/>
          <w:b/>
          <w:color w:val="000000"/>
          <w:sz w:val="28"/>
          <w:szCs w:val="28"/>
        </w:rPr>
      </w:pPr>
    </w:p>
    <w:p w:rsidR="00883A99" w:rsidRPr="00883A99" w:rsidRDefault="00883A99" w:rsidP="00883A99">
      <w:pPr>
        <w:spacing w:before="60"/>
        <w:ind w:left="360"/>
        <w:contextualSpacing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883A99" w:rsidRPr="00883A99" w:rsidRDefault="00883A99" w:rsidP="00883A99">
      <w:pPr>
        <w:spacing w:after="200" w:line="276" w:lineRule="auto"/>
        <w:rPr>
          <w:rFonts w:eastAsiaTheme="minorHAnsi"/>
          <w:sz w:val="28"/>
          <w:szCs w:val="28"/>
        </w:rPr>
      </w:pPr>
    </w:p>
    <w:p w:rsidR="00122556" w:rsidRDefault="00122556"/>
    <w:sectPr w:rsidR="00122556" w:rsidSect="00CB1A77">
      <w:footerReference w:type="default" r:id="rId10"/>
      <w:footnotePr>
        <w:numFmt w:val="upperRoman"/>
      </w:footnotePr>
      <w:pgSz w:w="12144" w:h="17336"/>
      <w:pgMar w:top="1134" w:right="137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97" w:rsidRDefault="00780097">
      <w:r>
        <w:separator/>
      </w:r>
    </w:p>
  </w:endnote>
  <w:endnote w:type="continuationSeparator" w:id="0">
    <w:p w:rsidR="00780097" w:rsidRDefault="0078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493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C25" w:rsidRDefault="007B6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3C25" w:rsidRDefault="0078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97" w:rsidRDefault="00780097">
      <w:r>
        <w:separator/>
      </w:r>
    </w:p>
  </w:footnote>
  <w:footnote w:type="continuationSeparator" w:id="0">
    <w:p w:rsidR="00780097" w:rsidRDefault="0078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46270DA1"/>
    <w:multiLevelType w:val="hybridMultilevel"/>
    <w:tmpl w:val="AADE825A"/>
    <w:lvl w:ilvl="0" w:tplc="7F9AC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77"/>
    <w:rsid w:val="00022E6D"/>
    <w:rsid w:val="000D40CC"/>
    <w:rsid w:val="00122556"/>
    <w:rsid w:val="0016008E"/>
    <w:rsid w:val="00294203"/>
    <w:rsid w:val="002C0B84"/>
    <w:rsid w:val="002F1B72"/>
    <w:rsid w:val="00654E2F"/>
    <w:rsid w:val="0065630C"/>
    <w:rsid w:val="00686313"/>
    <w:rsid w:val="00780097"/>
    <w:rsid w:val="007B601F"/>
    <w:rsid w:val="00883A99"/>
    <w:rsid w:val="00932E28"/>
    <w:rsid w:val="00964E8D"/>
    <w:rsid w:val="009E6D15"/>
    <w:rsid w:val="00A5125B"/>
    <w:rsid w:val="00B120FE"/>
    <w:rsid w:val="00B54F46"/>
    <w:rsid w:val="00BC4F8D"/>
    <w:rsid w:val="00C93607"/>
    <w:rsid w:val="00CB1A77"/>
    <w:rsid w:val="00CF670F"/>
    <w:rsid w:val="00E53B90"/>
    <w:rsid w:val="00F0537D"/>
    <w:rsid w:val="00F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9FB3"/>
  <w15:docId w15:val="{CDE8CE4F-A90F-4AE4-96E1-F9C935AA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A7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1A7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77"/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CB1A77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B1A77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99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0B8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E01D-5EC1-46CF-9A0C-E79487EA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457</Words>
  <Characters>2611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2023-08-22T13:42:00Z</dcterms:created>
  <dcterms:modified xsi:type="dcterms:W3CDTF">2023-08-23T01:30:00Z</dcterms:modified>
</cp:coreProperties>
</file>