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10B3" w14:textId="77777777" w:rsidR="005B4A89" w:rsidRPr="00F05383" w:rsidRDefault="005B4A89" w:rsidP="005B4A89">
      <w:pPr>
        <w:widowControl w:val="0"/>
        <w:spacing w:before="120" w:after="120" w:line="312" w:lineRule="auto"/>
        <w:ind w:firstLine="397"/>
        <w:jc w:val="center"/>
        <w:rPr>
          <w:rFonts w:cs="Times New Roman"/>
          <w:b/>
          <w:noProof/>
          <w:szCs w:val="28"/>
        </w:rPr>
      </w:pPr>
      <w:r w:rsidRPr="00F05383">
        <w:rPr>
          <w:rFonts w:cs="Times New Roman"/>
          <w:b/>
          <w:noProof/>
          <w:szCs w:val="28"/>
        </w:rPr>
        <w:t>BỘ GIÁO DỤC VÀ ĐÀO TẠO</w:t>
      </w:r>
    </w:p>
    <w:p w14:paraId="55B75FF1" w14:textId="2239559B" w:rsidR="005B4A89" w:rsidRPr="00F05383" w:rsidRDefault="005B4A89" w:rsidP="005B4A89">
      <w:pPr>
        <w:widowControl w:val="0"/>
        <w:spacing w:before="120" w:after="120" w:line="312" w:lineRule="auto"/>
        <w:ind w:firstLine="397"/>
        <w:jc w:val="center"/>
        <w:rPr>
          <w:rFonts w:cs="Times New Roman"/>
          <w:b/>
          <w:noProof/>
          <w:szCs w:val="28"/>
          <w:lang w:val="vi-VN"/>
        </w:rPr>
      </w:pPr>
      <w:r w:rsidRPr="00F05383">
        <w:rPr>
          <w:rFonts w:cs="Times New Roman"/>
          <w:b/>
          <w:noProof/>
          <w:szCs w:val="28"/>
          <w:lang w:val="vi-VN"/>
        </w:rPr>
        <w:t>NHÀ XUẤT BẢN GIÁO DỤC VIỆT NAM</w:t>
      </w:r>
    </w:p>
    <w:p w14:paraId="76E8943D" w14:textId="77777777" w:rsidR="005B4A89" w:rsidRPr="00F05383" w:rsidRDefault="005B4A89" w:rsidP="005B4A89">
      <w:pPr>
        <w:widowControl w:val="0"/>
        <w:spacing w:before="120" w:after="120" w:line="312" w:lineRule="auto"/>
        <w:rPr>
          <w:rFonts w:cs="Times New Roman"/>
          <w:b/>
          <w:noProof/>
          <w:sz w:val="56"/>
          <w:szCs w:val="56"/>
          <w:lang w:val="vi-VN"/>
        </w:rPr>
      </w:pPr>
    </w:p>
    <w:p w14:paraId="538BEA62" w14:textId="10F69EFE" w:rsidR="005B4A89" w:rsidRPr="00F05383" w:rsidRDefault="005B4A89" w:rsidP="005B4A89">
      <w:pPr>
        <w:spacing w:line="276" w:lineRule="auto"/>
        <w:jc w:val="center"/>
        <w:rPr>
          <w:rFonts w:cs="Times New Roman"/>
          <w:b/>
          <w:noProof/>
          <w:sz w:val="40"/>
          <w:szCs w:val="40"/>
        </w:rPr>
      </w:pPr>
      <w:r w:rsidRPr="00F05383">
        <w:rPr>
          <w:rFonts w:cs="Times New Roman"/>
          <w:b/>
          <w:noProof/>
          <w:sz w:val="40"/>
          <w:szCs w:val="40"/>
        </w:rPr>
        <w:t>PHÂN PHỐI CHƯƠNG TRÌNH</w:t>
      </w:r>
      <w:r w:rsidRPr="00F05383">
        <w:rPr>
          <w:rFonts w:cs="Times New Roman"/>
          <w:b/>
          <w:noProof/>
          <w:sz w:val="40"/>
          <w:szCs w:val="40"/>
        </w:rPr>
        <w:br/>
      </w:r>
      <w:r w:rsidR="00C60687" w:rsidRPr="00F05383">
        <w:rPr>
          <w:rFonts w:cs="Times New Roman"/>
          <w:b/>
          <w:noProof/>
          <w:sz w:val="40"/>
          <w:szCs w:val="40"/>
        </w:rPr>
        <w:t>VÀ DỰ KIẾN KẾ HOẠCH DẠY HỌC</w:t>
      </w:r>
      <w:r w:rsidRPr="00F05383">
        <w:rPr>
          <w:rFonts w:cs="Times New Roman"/>
          <w:b/>
          <w:noProof/>
          <w:sz w:val="40"/>
          <w:szCs w:val="40"/>
          <w:lang w:val="vi-VN"/>
        </w:rPr>
        <w:t xml:space="preserve"> SÁCH GIÁO KHOA</w:t>
      </w:r>
      <w:r w:rsidRPr="00F05383">
        <w:rPr>
          <w:rFonts w:cs="Times New Roman"/>
          <w:b/>
          <w:noProof/>
          <w:sz w:val="40"/>
          <w:szCs w:val="40"/>
        </w:rPr>
        <w:t xml:space="preserve"> </w:t>
      </w:r>
    </w:p>
    <w:p w14:paraId="39ABA61E" w14:textId="3767F6E9" w:rsidR="005B4A89" w:rsidRPr="00F05383" w:rsidRDefault="005B4A89" w:rsidP="005B4A89">
      <w:pPr>
        <w:spacing w:line="276" w:lineRule="auto"/>
        <w:jc w:val="center"/>
        <w:rPr>
          <w:rFonts w:cs="Times New Roman"/>
          <w:b/>
          <w:sz w:val="40"/>
          <w:szCs w:val="40"/>
        </w:rPr>
      </w:pPr>
      <w:r w:rsidRPr="00F05383">
        <w:rPr>
          <w:rFonts w:cs="Times New Roman"/>
          <w:b/>
          <w:sz w:val="40"/>
          <w:szCs w:val="40"/>
        </w:rPr>
        <w:t>HOẠT ĐỘNG TRẢI NGHIỆM, HƯỚNG NGHIỆ</w:t>
      </w:r>
      <w:r w:rsidR="00FA4B28" w:rsidRPr="00F05383">
        <w:rPr>
          <w:rFonts w:cs="Times New Roman"/>
          <w:b/>
          <w:sz w:val="40"/>
          <w:szCs w:val="40"/>
        </w:rPr>
        <w:t>P 1</w:t>
      </w:r>
      <w:r w:rsidR="00D02A21">
        <w:rPr>
          <w:rFonts w:cs="Times New Roman"/>
          <w:b/>
          <w:sz w:val="40"/>
          <w:szCs w:val="40"/>
        </w:rPr>
        <w:t>1</w:t>
      </w:r>
      <w:r w:rsidR="004D414D">
        <w:rPr>
          <w:rFonts w:cs="Times New Roman"/>
          <w:b/>
          <w:sz w:val="40"/>
          <w:szCs w:val="40"/>
        </w:rPr>
        <w:t xml:space="preserve"> (Bản 1)</w:t>
      </w:r>
    </w:p>
    <w:p w14:paraId="091091B0" w14:textId="3ADD3892" w:rsidR="005B4A89" w:rsidRPr="00F05383" w:rsidRDefault="005B4A89" w:rsidP="005B4A89">
      <w:pPr>
        <w:widowControl w:val="0"/>
        <w:spacing w:before="120" w:after="120" w:line="312" w:lineRule="auto"/>
        <w:jc w:val="center"/>
        <w:rPr>
          <w:rFonts w:cs="Times New Roman"/>
          <w:b/>
          <w:noProof/>
          <w:sz w:val="40"/>
          <w:szCs w:val="40"/>
        </w:rPr>
      </w:pPr>
      <w:r w:rsidRPr="00F05383">
        <w:rPr>
          <w:rFonts w:cs="Times New Roman"/>
          <w:b/>
          <w:noProof/>
          <w:sz w:val="40"/>
          <w:szCs w:val="40"/>
        </w:rPr>
        <w:t xml:space="preserve">(NXBGDVN – Bộ </w:t>
      </w:r>
      <w:r w:rsidR="00F05383" w:rsidRPr="00F05383">
        <w:rPr>
          <w:rFonts w:cs="Times New Roman"/>
          <w:b/>
          <w:i/>
          <w:noProof/>
          <w:sz w:val="40"/>
          <w:szCs w:val="40"/>
        </w:rPr>
        <w:t>Chân trời sáng tạo</w:t>
      </w:r>
      <w:r w:rsidRPr="00F05383">
        <w:rPr>
          <w:rFonts w:cs="Times New Roman"/>
          <w:b/>
          <w:noProof/>
          <w:sz w:val="40"/>
          <w:szCs w:val="40"/>
        </w:rPr>
        <w:t>)</w:t>
      </w:r>
    </w:p>
    <w:p w14:paraId="5BB1B6AC" w14:textId="77777777" w:rsidR="005B4A89" w:rsidRPr="00F05383" w:rsidRDefault="005B4A89" w:rsidP="005B4A89">
      <w:pPr>
        <w:widowControl w:val="0"/>
        <w:spacing w:before="120" w:after="120" w:line="312" w:lineRule="auto"/>
        <w:jc w:val="center"/>
        <w:rPr>
          <w:rFonts w:cs="Times New Roman"/>
          <w:b/>
          <w:noProof/>
          <w:sz w:val="48"/>
          <w:szCs w:val="48"/>
        </w:rPr>
      </w:pPr>
    </w:p>
    <w:p w14:paraId="136B0CF8" w14:textId="199438D8" w:rsidR="00FA4B28" w:rsidRPr="00F05383" w:rsidRDefault="005B4A89" w:rsidP="00FA4B28">
      <w:pPr>
        <w:spacing w:line="276" w:lineRule="auto"/>
        <w:ind w:left="1440" w:firstLine="720"/>
        <w:rPr>
          <w:rFonts w:cs="Times New Roman"/>
          <w:szCs w:val="28"/>
        </w:rPr>
      </w:pPr>
      <w:r w:rsidRPr="00F05383">
        <w:rPr>
          <w:rFonts w:cs="Times New Roman"/>
          <w:sz w:val="26"/>
          <w:szCs w:val="26"/>
        </w:rPr>
        <w:t>Nhóm tác giả:</w:t>
      </w:r>
      <w:r w:rsidRPr="00F05383">
        <w:rPr>
          <w:rFonts w:cs="Times New Roman"/>
          <w:sz w:val="26"/>
          <w:szCs w:val="26"/>
        </w:rPr>
        <w:tab/>
      </w:r>
      <w:r w:rsidR="00FA4B28" w:rsidRPr="00F05383">
        <w:rPr>
          <w:rFonts w:cs="Times New Roman"/>
          <w:szCs w:val="28"/>
        </w:rPr>
        <w:t>ĐINH THỊ</w:t>
      </w:r>
      <w:r w:rsidR="00D02A21">
        <w:rPr>
          <w:rFonts w:cs="Times New Roman"/>
          <w:szCs w:val="28"/>
        </w:rPr>
        <w:t xml:space="preserve"> KIM THOA (</w:t>
      </w:r>
      <w:r w:rsidR="00FA4B28" w:rsidRPr="00F05383">
        <w:rPr>
          <w:rFonts w:cs="Times New Roman"/>
          <w:szCs w:val="28"/>
        </w:rPr>
        <w:t>TỔNG CHỦ BIÊN)</w:t>
      </w:r>
    </w:p>
    <w:p w14:paraId="0CDD41F7" w14:textId="77777777" w:rsidR="00FA4B28" w:rsidRPr="00F05383" w:rsidRDefault="00FA4B28" w:rsidP="00FA4B28">
      <w:pPr>
        <w:spacing w:line="276" w:lineRule="auto"/>
        <w:ind w:left="1440" w:firstLine="720"/>
        <w:rPr>
          <w:rFonts w:cs="Times New Roman"/>
          <w:szCs w:val="28"/>
        </w:rPr>
      </w:pPr>
      <w:r w:rsidRPr="00F05383">
        <w:rPr>
          <w:rFonts w:cs="Times New Roman"/>
          <w:szCs w:val="28"/>
        </w:rPr>
        <w:tab/>
      </w:r>
      <w:r w:rsidRPr="00F05383">
        <w:rPr>
          <w:rFonts w:cs="Times New Roman"/>
          <w:szCs w:val="28"/>
        </w:rPr>
        <w:tab/>
        <w:t xml:space="preserve"> </w:t>
      </w:r>
      <w:r w:rsidRPr="00F05383">
        <w:rPr>
          <w:rFonts w:cs="Times New Roman"/>
          <w:szCs w:val="28"/>
        </w:rPr>
        <w:tab/>
        <w:t>VŨ PHƯƠNG LIÊN – CAO THỊ CHÂU THUỶ (ĐỒNG CHỦ BIÊN)</w:t>
      </w:r>
    </w:p>
    <w:p w14:paraId="1F38593B" w14:textId="7722DDFC" w:rsidR="00FA4B28" w:rsidRPr="00F05383" w:rsidRDefault="00FA4B28" w:rsidP="00FA4B28">
      <w:pPr>
        <w:spacing w:line="276" w:lineRule="auto"/>
        <w:ind w:left="3600" w:firstLine="720"/>
        <w:rPr>
          <w:rFonts w:cs="Times New Roman"/>
          <w:szCs w:val="28"/>
        </w:rPr>
      </w:pPr>
      <w:r w:rsidRPr="00F05383">
        <w:rPr>
          <w:rFonts w:cs="Times New Roman"/>
          <w:szCs w:val="28"/>
        </w:rPr>
        <w:t xml:space="preserve">NGUYỄN </w:t>
      </w:r>
      <w:r w:rsidR="00D02A21">
        <w:rPr>
          <w:rFonts w:cs="Times New Roman"/>
          <w:szCs w:val="28"/>
        </w:rPr>
        <w:t>HỒNG</w:t>
      </w:r>
      <w:r w:rsidRPr="00F05383">
        <w:rPr>
          <w:rFonts w:cs="Times New Roman"/>
          <w:szCs w:val="28"/>
        </w:rPr>
        <w:t xml:space="preserve"> KIÊN – LẠI THỊ YẾN NGỌC – </w:t>
      </w:r>
      <w:r w:rsidR="00D02A21">
        <w:rPr>
          <w:rFonts w:cs="Times New Roman"/>
          <w:szCs w:val="28"/>
        </w:rPr>
        <w:t>PHẠM ĐÌNH VĂN</w:t>
      </w:r>
    </w:p>
    <w:p w14:paraId="7B0D5E84" w14:textId="2E9E8BEF" w:rsidR="005B4A89" w:rsidRPr="00F05383" w:rsidRDefault="005B4A89" w:rsidP="00FA4B28">
      <w:pPr>
        <w:spacing w:line="276" w:lineRule="auto"/>
        <w:ind w:left="1440" w:firstLine="720"/>
        <w:rPr>
          <w:rFonts w:cs="Times New Roman"/>
          <w:sz w:val="26"/>
          <w:szCs w:val="26"/>
        </w:rPr>
      </w:pPr>
    </w:p>
    <w:p w14:paraId="5D4ACE72" w14:textId="77777777" w:rsidR="00FA4B28" w:rsidRPr="00F05383" w:rsidRDefault="00FA4B28" w:rsidP="005B4A89">
      <w:pPr>
        <w:spacing w:line="276" w:lineRule="auto"/>
        <w:ind w:left="5040" w:firstLine="720"/>
        <w:rPr>
          <w:rFonts w:cs="Times New Roman"/>
          <w:sz w:val="26"/>
          <w:szCs w:val="26"/>
        </w:rPr>
      </w:pPr>
    </w:p>
    <w:p w14:paraId="4AEFDC19" w14:textId="01C90039" w:rsidR="005B4A89" w:rsidRPr="00F05383" w:rsidRDefault="005B4A89" w:rsidP="005B4A89">
      <w:pPr>
        <w:spacing w:line="276" w:lineRule="auto"/>
        <w:ind w:left="5040" w:firstLine="720"/>
        <w:rPr>
          <w:rFonts w:cs="Times New Roman"/>
          <w:sz w:val="26"/>
          <w:szCs w:val="26"/>
        </w:rPr>
      </w:pPr>
      <w:r w:rsidRPr="00F05383">
        <w:rPr>
          <w:rFonts w:cs="Times New Roman"/>
          <w:sz w:val="26"/>
          <w:szCs w:val="26"/>
        </w:rPr>
        <w:t>Hà Nội, tháng</w:t>
      </w:r>
      <w:r w:rsidR="00462CC0" w:rsidRPr="00F05383">
        <w:rPr>
          <w:rFonts w:cs="Times New Roman"/>
          <w:sz w:val="26"/>
          <w:szCs w:val="26"/>
        </w:rPr>
        <w:t xml:space="preserve"> </w:t>
      </w:r>
      <w:r w:rsidR="00FD54C1">
        <w:rPr>
          <w:rFonts w:cs="Times New Roman"/>
          <w:sz w:val="26"/>
          <w:szCs w:val="26"/>
        </w:rPr>
        <w:t>10</w:t>
      </w:r>
      <w:r w:rsidR="00A44186" w:rsidRPr="00F05383">
        <w:rPr>
          <w:rFonts w:cs="Times New Roman"/>
          <w:sz w:val="26"/>
          <w:szCs w:val="26"/>
        </w:rPr>
        <w:t xml:space="preserve"> </w:t>
      </w:r>
      <w:r w:rsidRPr="00F05383">
        <w:rPr>
          <w:rFonts w:cs="Times New Roman"/>
          <w:sz w:val="26"/>
          <w:szCs w:val="26"/>
        </w:rPr>
        <w:t>năm 202</w:t>
      </w:r>
      <w:r w:rsidR="00D02A21">
        <w:rPr>
          <w:rFonts w:cs="Times New Roman"/>
          <w:sz w:val="26"/>
          <w:szCs w:val="26"/>
        </w:rPr>
        <w:t>2</w:t>
      </w:r>
    </w:p>
    <w:p w14:paraId="6EDB8585" w14:textId="1B8EF523" w:rsidR="005B4A89" w:rsidRPr="00C614F6" w:rsidRDefault="005B4A89" w:rsidP="005B4A89">
      <w:pPr>
        <w:spacing w:line="276" w:lineRule="auto"/>
        <w:rPr>
          <w:rFonts w:cs="Times New Roman"/>
          <w:spacing w:val="2"/>
          <w:sz w:val="26"/>
          <w:szCs w:val="26"/>
        </w:rPr>
      </w:pPr>
      <w:r w:rsidRPr="00C614F6">
        <w:rPr>
          <w:rFonts w:cs="Times New Roman"/>
          <w:spacing w:val="2"/>
          <w:sz w:val="26"/>
          <w:szCs w:val="26"/>
          <w:lang w:val="vi-VN"/>
        </w:rPr>
        <w:lastRenderedPageBreak/>
        <w:t xml:space="preserve">Chương trình Hoạt động trải nghiệm, </w:t>
      </w:r>
      <w:r w:rsidR="00C6065A">
        <w:rPr>
          <w:rFonts w:cs="Times New Roman"/>
          <w:spacing w:val="2"/>
          <w:sz w:val="26"/>
          <w:szCs w:val="26"/>
          <w:lang w:val="vi-VN"/>
        </w:rPr>
        <w:t>hướng nghiệp 11</w:t>
      </w:r>
      <w:r w:rsidRPr="00C614F6">
        <w:rPr>
          <w:rFonts w:cs="Times New Roman"/>
          <w:spacing w:val="2"/>
          <w:sz w:val="26"/>
          <w:szCs w:val="26"/>
          <w:lang w:val="vi-VN"/>
        </w:rPr>
        <w:t xml:space="preserve"> được thiết kế 105 tiết trong đó: Hoạt động giáo dục thường xuyên theo chủ đề (35 tiết), Sinh hoạt dưới cờ (35 tiết), Sinh hoạt lớp (35 tiết). </w:t>
      </w:r>
      <w:r w:rsidR="00C96DBE" w:rsidRPr="00C614F6">
        <w:rPr>
          <w:rFonts w:cs="Times New Roman"/>
          <w:spacing w:val="2"/>
          <w:sz w:val="26"/>
          <w:szCs w:val="26"/>
        </w:rPr>
        <w:t>Cụ thể như sau:</w:t>
      </w:r>
    </w:p>
    <w:p w14:paraId="4F99C93C" w14:textId="77777777" w:rsidR="00D02A21" w:rsidRPr="00A6405A" w:rsidRDefault="00D02A21" w:rsidP="00D02A21">
      <w:pPr>
        <w:spacing w:line="360" w:lineRule="auto"/>
        <w:jc w:val="center"/>
        <w:rPr>
          <w:rFonts w:cs="Times New Roman"/>
          <w:b/>
          <w:szCs w:val="28"/>
          <w:highlight w:val="white"/>
        </w:rPr>
      </w:pPr>
      <w:r w:rsidRPr="00A6405A">
        <w:rPr>
          <w:rFonts w:cs="Times New Roman"/>
          <w:b/>
          <w:szCs w:val="28"/>
          <w:highlight w:val="white"/>
          <w:lang w:val="vi-VN"/>
        </w:rPr>
        <w:t>GỢI Ý PHÂN PHỐI CHƯƠNG TRÌNH HOẠT ĐỘNG TRẢI NGHIỆM, HƯỚNG NGHIỆP 1</w:t>
      </w:r>
      <w:r w:rsidRPr="00A6405A">
        <w:rPr>
          <w:rFonts w:cs="Times New Roman"/>
          <w:b/>
          <w:szCs w:val="28"/>
          <w:highlight w:val="white"/>
        </w:rPr>
        <w:t>1</w:t>
      </w:r>
    </w:p>
    <w:p w14:paraId="59C9E3D4" w14:textId="77777777" w:rsidR="00D02A21" w:rsidRPr="00BB02CC" w:rsidRDefault="00D02A21" w:rsidP="005B1FD5">
      <w:pPr>
        <w:spacing w:after="40" w:line="360" w:lineRule="auto"/>
        <w:jc w:val="center"/>
        <w:rPr>
          <w:rFonts w:cs="Times New Roman"/>
          <w:sz w:val="26"/>
          <w:szCs w:val="26"/>
          <w:highlight w:val="white"/>
          <w:lang w:val="vi-VN"/>
        </w:rPr>
      </w:pPr>
      <w:r w:rsidRPr="00BB02CC">
        <w:rPr>
          <w:rFonts w:cs="Times New Roman"/>
          <w:sz w:val="26"/>
          <w:szCs w:val="26"/>
          <w:highlight w:val="white"/>
          <w:lang w:val="vi-VN"/>
        </w:rPr>
        <w:t>Cả năm: 35 tuần x 3 tiết = 105 tiết;</w:t>
      </w:r>
    </w:p>
    <w:p w14:paraId="31361E79" w14:textId="77777777" w:rsidR="00D02A21" w:rsidRPr="00BB02CC" w:rsidRDefault="00D02A21" w:rsidP="005B1FD5">
      <w:pPr>
        <w:spacing w:after="40" w:line="360" w:lineRule="auto"/>
        <w:jc w:val="center"/>
        <w:rPr>
          <w:rFonts w:cs="Times New Roman"/>
          <w:sz w:val="26"/>
          <w:szCs w:val="26"/>
          <w:highlight w:val="white"/>
          <w:lang w:val="vi-VN"/>
        </w:rPr>
      </w:pPr>
      <w:r w:rsidRPr="00BB02CC">
        <w:rPr>
          <w:rFonts w:cs="Times New Roman"/>
          <w:sz w:val="26"/>
          <w:szCs w:val="26"/>
          <w:highlight w:val="white"/>
          <w:u w:color="FF0000"/>
          <w:lang w:val="vi-VN"/>
        </w:rPr>
        <w:t>Học kì</w:t>
      </w:r>
      <w:r w:rsidRPr="00BB02CC">
        <w:rPr>
          <w:rFonts w:cs="Times New Roman"/>
          <w:sz w:val="26"/>
          <w:szCs w:val="26"/>
          <w:highlight w:val="white"/>
          <w:lang w:val="vi-VN"/>
        </w:rPr>
        <w:t xml:space="preserve"> I: 18 tuần x 3 tiết/</w:t>
      </w:r>
      <w:r w:rsidRPr="00BB02CC">
        <w:rPr>
          <w:rFonts w:cs="Times New Roman"/>
          <w:sz w:val="26"/>
          <w:szCs w:val="26"/>
          <w:highlight w:val="white"/>
        </w:rPr>
        <w:t xml:space="preserve"> </w:t>
      </w:r>
      <w:r w:rsidRPr="00BB02CC">
        <w:rPr>
          <w:rFonts w:cs="Times New Roman"/>
          <w:sz w:val="26"/>
          <w:szCs w:val="26"/>
          <w:highlight w:val="white"/>
          <w:lang w:val="vi-VN"/>
        </w:rPr>
        <w:t xml:space="preserve">tuần = 54 tiết; </w:t>
      </w:r>
      <w:r w:rsidRPr="00BB02CC">
        <w:rPr>
          <w:rFonts w:cs="Times New Roman"/>
          <w:sz w:val="26"/>
          <w:szCs w:val="26"/>
          <w:highlight w:val="white"/>
          <w:u w:color="FF0000"/>
          <w:lang w:val="vi-VN"/>
        </w:rPr>
        <w:t>Học kì</w:t>
      </w:r>
      <w:r w:rsidRPr="00BB02CC">
        <w:rPr>
          <w:rFonts w:cs="Times New Roman"/>
          <w:sz w:val="26"/>
          <w:szCs w:val="26"/>
          <w:highlight w:val="white"/>
          <w:lang w:val="vi-VN"/>
        </w:rPr>
        <w:t xml:space="preserve"> II: 17 tuần x 3 tiết/</w:t>
      </w:r>
      <w:r w:rsidRPr="00BB02CC">
        <w:rPr>
          <w:rFonts w:cs="Times New Roman"/>
          <w:sz w:val="26"/>
          <w:szCs w:val="26"/>
          <w:highlight w:val="white"/>
        </w:rPr>
        <w:t xml:space="preserve"> </w:t>
      </w:r>
      <w:r w:rsidRPr="00BB02CC">
        <w:rPr>
          <w:rFonts w:cs="Times New Roman"/>
          <w:sz w:val="26"/>
          <w:szCs w:val="26"/>
          <w:highlight w:val="white"/>
          <w:lang w:val="vi-VN"/>
        </w:rPr>
        <w:t>tuần = 51 tiết</w:t>
      </w:r>
    </w:p>
    <w:p w14:paraId="043BD55D" w14:textId="77777777" w:rsidR="00D02A21" w:rsidRPr="00BB02CC" w:rsidRDefault="00D02A21" w:rsidP="00D02A21">
      <w:pPr>
        <w:spacing w:line="360" w:lineRule="auto"/>
        <w:jc w:val="center"/>
        <w:rPr>
          <w:rFonts w:cs="Times New Roman"/>
          <w:sz w:val="26"/>
          <w:szCs w:val="26"/>
          <w:highlight w:val="white"/>
        </w:rPr>
      </w:pPr>
      <w:r w:rsidRPr="00BB02CC">
        <w:rPr>
          <w:rFonts w:cs="Times New Roman"/>
          <w:sz w:val="26"/>
          <w:szCs w:val="26"/>
          <w:highlight w:val="white"/>
        </w:rPr>
        <w:t>HỌC KÌ 1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2515"/>
        <w:gridCol w:w="3510"/>
        <w:gridCol w:w="7830"/>
      </w:tblGrid>
      <w:tr w:rsidR="00D02A21" w:rsidRPr="00194792" w14:paraId="204512FE" w14:textId="77777777" w:rsidTr="005D56DE">
        <w:trPr>
          <w:tblHeader/>
        </w:trPr>
        <w:tc>
          <w:tcPr>
            <w:tcW w:w="2515" w:type="dxa"/>
            <w:vAlign w:val="center"/>
          </w:tcPr>
          <w:p w14:paraId="0674F641" w14:textId="77777777" w:rsidR="00D02A21" w:rsidRPr="00194792" w:rsidRDefault="00D02A21" w:rsidP="00E766DE">
            <w:pPr>
              <w:spacing w:before="80" w:after="8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19479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TUẦN</w:t>
            </w:r>
          </w:p>
        </w:tc>
        <w:tc>
          <w:tcPr>
            <w:tcW w:w="3510" w:type="dxa"/>
            <w:vAlign w:val="center"/>
          </w:tcPr>
          <w:p w14:paraId="5017C832" w14:textId="77777777" w:rsidR="00D02A21" w:rsidRPr="00194792" w:rsidRDefault="00D02A21" w:rsidP="00E766DE">
            <w:pPr>
              <w:spacing w:before="80" w:after="8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19479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CHỦ ĐỀ</w:t>
            </w:r>
          </w:p>
        </w:tc>
        <w:tc>
          <w:tcPr>
            <w:tcW w:w="7830" w:type="dxa"/>
            <w:vAlign w:val="center"/>
          </w:tcPr>
          <w:p w14:paraId="3B6802ED" w14:textId="77777777" w:rsidR="00D02A21" w:rsidRPr="00194792" w:rsidRDefault="00D02A21" w:rsidP="00E766DE">
            <w:pPr>
              <w:spacing w:before="80" w:after="8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19479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NỘI DUNG</w:t>
            </w:r>
          </w:p>
        </w:tc>
      </w:tr>
      <w:tr w:rsidR="002063F7" w:rsidRPr="00194792" w14:paraId="59F5F9DE" w14:textId="77777777" w:rsidTr="00ED35DC">
        <w:tc>
          <w:tcPr>
            <w:tcW w:w="2515" w:type="dxa"/>
          </w:tcPr>
          <w:p w14:paraId="14F66C66" w14:textId="77777777" w:rsidR="002063F7" w:rsidRPr="00194792" w:rsidRDefault="002063F7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</w:rPr>
              <w:t xml:space="preserve">Tuần 1 – 4 </w:t>
            </w:r>
          </w:p>
          <w:p w14:paraId="4CA93B87" w14:textId="77777777" w:rsidR="002063F7" w:rsidRPr="00194792" w:rsidRDefault="002063F7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</w:rPr>
              <w:t>(tiết 1 – tiết 12)</w:t>
            </w:r>
          </w:p>
        </w:tc>
        <w:tc>
          <w:tcPr>
            <w:tcW w:w="3510" w:type="dxa"/>
          </w:tcPr>
          <w:p w14:paraId="135D85E8" w14:textId="457D6377" w:rsidR="002063F7" w:rsidRPr="00194792" w:rsidRDefault="00FD54C1" w:rsidP="00E766DE">
            <w:pPr>
              <w:pStyle w:val="4-Bang"/>
              <w:spacing w:before="80" w:after="80" w:line="288" w:lineRule="auto"/>
              <w:rPr>
                <w:rFonts w:ascii="Times New Roman" w:hAnsi="Times New Roman"/>
                <w:sz w:val="26"/>
                <w:lang w:val="vi-VN" w:eastAsia="en-GB"/>
              </w:rPr>
            </w:pPr>
            <w:r w:rsidRPr="00194792">
              <w:rPr>
                <w:rFonts w:ascii="Times New Roman" w:hAnsi="Times New Roman"/>
                <w:noProof/>
                <w:color w:val="000000" w:themeColor="text1"/>
                <w:sz w:val="26"/>
                <w:lang w:val="vi-VN"/>
              </w:rPr>
              <w:t xml:space="preserve">Chủ đề </w:t>
            </w:r>
            <w:r>
              <w:rPr>
                <w:rFonts w:ascii="Times New Roman" w:hAnsi="Times New Roman"/>
                <w:noProof/>
                <w:color w:val="000000" w:themeColor="text1"/>
                <w:sz w:val="26"/>
              </w:rPr>
              <w:t>1</w:t>
            </w:r>
            <w:r w:rsidRPr="00194792">
              <w:rPr>
                <w:rFonts w:ascii="Times New Roman" w:hAnsi="Times New Roman"/>
                <w:noProof/>
                <w:color w:val="000000" w:themeColor="text1"/>
                <w:sz w:val="26"/>
                <w:lang w:val="vi-VN"/>
              </w:rPr>
              <w:t xml:space="preserve">: </w:t>
            </w:r>
            <w:r w:rsidRPr="00194792">
              <w:rPr>
                <w:rFonts w:ascii="Times New Roman" w:hAnsi="Times New Roman"/>
                <w:noProof/>
                <w:color w:val="000000" w:themeColor="text1"/>
                <w:sz w:val="26"/>
              </w:rPr>
              <w:t>Phấn đấu hoàn thiện bản thân</w:t>
            </w:r>
            <w:r w:rsidRPr="00194792">
              <w:rPr>
                <w:rFonts w:ascii="Times New Roman" w:hAnsi="Times New Roman"/>
                <w:noProof/>
                <w:color w:val="000000" w:themeColor="text1"/>
                <w:sz w:val="26"/>
                <w:lang w:val="vi-VN"/>
              </w:rPr>
              <w:t xml:space="preserve"> </w:t>
            </w:r>
          </w:p>
        </w:tc>
        <w:tc>
          <w:tcPr>
            <w:tcW w:w="7830" w:type="dxa"/>
          </w:tcPr>
          <w:p w14:paraId="2575C209" w14:textId="77777777" w:rsidR="006D5F0D" w:rsidRPr="00194792" w:rsidRDefault="006D5F0D" w:rsidP="006D5F0D">
            <w:pPr>
              <w:spacing w:before="80" w:after="80" w:line="288" w:lineRule="auto"/>
              <w:jc w:val="both"/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194792"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– </w:t>
            </w:r>
            <w:r w:rsidRPr="00194792">
              <w:rPr>
                <w:rFonts w:ascii="Times New Roman" w:eastAsiaTheme="minorHAnsi" w:hAnsi="Times New Roman" w:cs="Times New Roman"/>
                <w:color w:val="242021"/>
                <w:sz w:val="26"/>
                <w:szCs w:val="26"/>
              </w:rPr>
              <w:t>Tìm hiểu những biểu hiện thể hiện sự nỗ lực hoàn thiện bản thân</w:t>
            </w:r>
          </w:p>
          <w:p w14:paraId="31A1A864" w14:textId="77777777" w:rsidR="006D5F0D" w:rsidRPr="00194792" w:rsidRDefault="006D5F0D" w:rsidP="006D5F0D">
            <w:pPr>
              <w:spacing w:before="80" w:after="80" w:line="288" w:lineRule="auto"/>
              <w:jc w:val="both"/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194792"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  <w:t xml:space="preserve">– </w:t>
            </w:r>
            <w:r w:rsidRPr="00194792">
              <w:rPr>
                <w:rFonts w:ascii="Times New Roman" w:eastAsiaTheme="minorHAnsi" w:hAnsi="Times New Roman" w:cs="Times New Roman"/>
                <w:color w:val="242021"/>
                <w:sz w:val="26"/>
                <w:szCs w:val="26"/>
              </w:rPr>
              <w:t>Xác định những việc làm thể hiện sự tuân thủ kỉ luật, quy định trong</w:t>
            </w:r>
            <w:r w:rsidRPr="00194792">
              <w:rPr>
                <w:rFonts w:ascii="Times New Roman" w:eastAsiaTheme="minorHAnsi" w:hAnsi="Times New Roman" w:cs="Times New Roman"/>
                <w:color w:val="242021"/>
                <w:sz w:val="26"/>
                <w:szCs w:val="26"/>
              </w:rPr>
              <w:br/>
              <w:t>trường và công cộng góp phần hoàn thiện bản thân</w:t>
            </w:r>
          </w:p>
          <w:p w14:paraId="21C5C4FE" w14:textId="77777777" w:rsidR="006D5F0D" w:rsidRPr="00194792" w:rsidRDefault="006D5F0D" w:rsidP="006D5F0D">
            <w:pPr>
              <w:spacing w:before="80" w:after="80" w:line="288" w:lineRule="auto"/>
              <w:jc w:val="both"/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194792"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  <w:t>– Thực hiện tuân thủ kỉ luật, quy định của nhóm, tập thể trường, lớp.</w:t>
            </w:r>
          </w:p>
          <w:p w14:paraId="3B2314BF" w14:textId="77777777" w:rsidR="006D5F0D" w:rsidRPr="00194792" w:rsidRDefault="006D5F0D" w:rsidP="006D5F0D">
            <w:pPr>
              <w:shd w:val="clear" w:color="auto" w:fill="FFFFFF"/>
              <w:spacing w:before="80" w:after="80" w:line="288" w:lineRule="auto"/>
              <w:jc w:val="both"/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194792"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  <w:t>– Thực hiện tuân thủ quy định ở nơi cộng đồng.</w:t>
            </w:r>
          </w:p>
          <w:p w14:paraId="4BDFC05F" w14:textId="77777777" w:rsidR="006D5F0D" w:rsidRPr="00194792" w:rsidRDefault="006D5F0D" w:rsidP="006D5F0D">
            <w:pPr>
              <w:shd w:val="clear" w:color="auto" w:fill="FFFFFF"/>
              <w:spacing w:before="80" w:after="80" w:line="288" w:lineRule="auto"/>
              <w:ind w:left="99"/>
              <w:jc w:val="both"/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194792"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  <w:t>– Thể hiện sự nỗ lực hoàn thiện bản thân.</w:t>
            </w:r>
          </w:p>
          <w:p w14:paraId="22B6CD7D" w14:textId="7F0750D1" w:rsidR="002063F7" w:rsidRPr="00194792" w:rsidRDefault="006D5F0D" w:rsidP="006D5F0D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4792">
              <w:rPr>
                <w:rStyle w:val="fontstyle01"/>
                <w:rFonts w:ascii="Times New Roman" w:hAnsi="Times New Roman" w:cs="Times New Roman"/>
                <w:b w:val="0"/>
                <w:sz w:val="26"/>
                <w:szCs w:val="26"/>
              </w:rPr>
              <w:t>– Lập kế hoạch tiếp tục phấn đấu hoàn thiện bản thân.</w:t>
            </w:r>
          </w:p>
        </w:tc>
      </w:tr>
      <w:tr w:rsidR="00F123CC" w:rsidRPr="00194792" w14:paraId="182D0B64" w14:textId="77777777" w:rsidTr="00ED35DC">
        <w:tc>
          <w:tcPr>
            <w:tcW w:w="2515" w:type="dxa"/>
          </w:tcPr>
          <w:p w14:paraId="4C7FA219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</w:rPr>
              <w:t xml:space="preserve">Tuần 5 – 8 </w:t>
            </w:r>
          </w:p>
          <w:p w14:paraId="577A7ADD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</w:rPr>
              <w:t>(tiết 13 – tiết 24)</w:t>
            </w:r>
          </w:p>
        </w:tc>
        <w:tc>
          <w:tcPr>
            <w:tcW w:w="3510" w:type="dxa"/>
          </w:tcPr>
          <w:p w14:paraId="10C84BB3" w14:textId="7F5A4D7F" w:rsidR="00F123CC" w:rsidRPr="00194792" w:rsidRDefault="00FD54C1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4792">
              <w:rPr>
                <w:rFonts w:ascii="Times New Roman" w:hAnsi="Times New Roman"/>
                <w:noProof/>
                <w:color w:val="000000" w:themeColor="text1"/>
                <w:sz w:val="26"/>
                <w:lang w:val="vi-VN"/>
              </w:rPr>
              <w:t xml:space="preserve">Chủ đề </w:t>
            </w:r>
            <w:r>
              <w:rPr>
                <w:rFonts w:ascii="Times New Roman" w:hAnsi="Times New Roman"/>
                <w:noProof/>
                <w:color w:val="000000" w:themeColor="text1"/>
                <w:sz w:val="26"/>
              </w:rPr>
              <w:t>2</w:t>
            </w:r>
            <w:r w:rsidRPr="00194792">
              <w:rPr>
                <w:rFonts w:ascii="Times New Roman" w:hAnsi="Times New Roman"/>
                <w:noProof/>
                <w:color w:val="000000" w:themeColor="text1"/>
                <w:sz w:val="26"/>
                <w:lang w:val="vi-VN"/>
              </w:rPr>
              <w:t xml:space="preserve">: </w:t>
            </w:r>
            <w:r w:rsidRPr="00194792">
              <w:rPr>
                <w:rFonts w:ascii="Times New Roman" w:hAnsi="Times New Roman"/>
                <w:noProof/>
                <w:color w:val="000000" w:themeColor="text1"/>
                <w:sz w:val="26"/>
              </w:rPr>
              <w:t>Tự tin và thích ứng với sự thay đổi</w:t>
            </w:r>
          </w:p>
        </w:tc>
        <w:tc>
          <w:tcPr>
            <w:tcW w:w="7830" w:type="dxa"/>
          </w:tcPr>
          <w:p w14:paraId="110C1032" w14:textId="77777777" w:rsidR="006D5F0D" w:rsidRPr="00E62B70" w:rsidRDefault="006D5F0D" w:rsidP="006D5F0D">
            <w:pPr>
              <w:spacing w:before="80" w:after="80" w:line="288" w:lineRule="auto"/>
              <w:jc w:val="both"/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E62B70"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– Khám phá những đặc điểm tạo nên sự tự tin, góp phần thích ứng với sự thay đổi.</w:t>
            </w:r>
          </w:p>
          <w:p w14:paraId="16D60BFC" w14:textId="77777777" w:rsidR="006D5F0D" w:rsidRPr="00E62B70" w:rsidRDefault="006D5F0D" w:rsidP="006D5F0D">
            <w:pPr>
              <w:spacing w:before="80" w:after="80" w:line="288" w:lineRule="auto"/>
              <w:jc w:val="both"/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E62B70"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– Thể hiện sự tự tin của bản thân.</w:t>
            </w:r>
          </w:p>
          <w:p w14:paraId="2C967068" w14:textId="77777777" w:rsidR="006D5F0D" w:rsidRPr="00E62B70" w:rsidRDefault="006D5F0D" w:rsidP="006D5F0D">
            <w:pPr>
              <w:spacing w:before="80" w:after="80" w:line="288" w:lineRule="auto"/>
              <w:jc w:val="both"/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E62B70"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– Phát huy điểm mạnh, khắc phục điểm yếu để trở nên tự tin hơn.</w:t>
            </w:r>
          </w:p>
          <w:p w14:paraId="2262FF8E" w14:textId="77777777" w:rsidR="006D5F0D" w:rsidRPr="00E62B70" w:rsidRDefault="006D5F0D" w:rsidP="006D5F0D">
            <w:pPr>
              <w:spacing w:before="80" w:after="80" w:line="288" w:lineRule="auto"/>
              <w:jc w:val="both"/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E62B70"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– Điều chỉnh bản thân để thích ứng với sự thay đổi.</w:t>
            </w:r>
          </w:p>
          <w:p w14:paraId="4AF29FC9" w14:textId="77777777" w:rsidR="006D5F0D" w:rsidRPr="00E62B70" w:rsidRDefault="006D5F0D" w:rsidP="006D5F0D">
            <w:pPr>
              <w:spacing w:before="80" w:after="80" w:line="288" w:lineRule="auto"/>
              <w:jc w:val="both"/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E62B70"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lastRenderedPageBreak/>
              <w:t>– Thực hành một số biện pháp quản lí cảm xúc và ứng xử hợp lí trong các tình huống giao tiếp khác nhau.</w:t>
            </w:r>
          </w:p>
          <w:p w14:paraId="7080CC5D" w14:textId="3221BE25" w:rsidR="00F123CC" w:rsidRPr="006D5F0D" w:rsidRDefault="006D5F0D" w:rsidP="006D5F0D">
            <w:pPr>
              <w:rPr>
                <w:b/>
                <w:bCs/>
              </w:rPr>
            </w:pPr>
            <w:r w:rsidRPr="00E62B70">
              <w:rPr>
                <w:rStyle w:val="fontstyle01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– Lập và thực hiện kế hoạch rèn luyện để thích ứng với sự thay đổi trong cuộc sống.</w:t>
            </w:r>
          </w:p>
        </w:tc>
      </w:tr>
      <w:tr w:rsidR="00F123CC" w:rsidRPr="00194792" w14:paraId="6616C314" w14:textId="77777777" w:rsidTr="00ED35DC">
        <w:tc>
          <w:tcPr>
            <w:tcW w:w="2515" w:type="dxa"/>
            <w:vMerge w:val="restart"/>
          </w:tcPr>
          <w:p w14:paraId="131ABBB2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Tuần 9 – 12 </w:t>
            </w:r>
          </w:p>
          <w:p w14:paraId="039F5045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</w:rPr>
              <w:t>(tiết 25 – tiết 36)</w:t>
            </w:r>
          </w:p>
        </w:tc>
        <w:tc>
          <w:tcPr>
            <w:tcW w:w="3510" w:type="dxa"/>
          </w:tcPr>
          <w:p w14:paraId="11D707D0" w14:textId="77777777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479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Chủ đề 3: </w:t>
            </w:r>
            <w:r w:rsidRPr="0019479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Góp phần xây dựng và phát triển nhà trường</w:t>
            </w:r>
          </w:p>
        </w:tc>
        <w:tc>
          <w:tcPr>
            <w:tcW w:w="7830" w:type="dxa"/>
          </w:tcPr>
          <w:p w14:paraId="0826B54F" w14:textId="514ADAF7" w:rsidR="00882876" w:rsidRPr="00194792" w:rsidRDefault="00882876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Pr="00194792">
              <w:rPr>
                <w:rFonts w:ascii="Times New Roman" w:eastAsiaTheme="minorHAnsi" w:hAnsi="Times New Roman" w:cs="Times New Roman"/>
                <w:color w:val="242021"/>
                <w:sz w:val="26"/>
                <w:szCs w:val="26"/>
              </w:rPr>
              <w:t>Tìm hiểu cách thức làm chủ và kiểm soát được các mối quan hệ với</w:t>
            </w:r>
            <w:r w:rsidRPr="00194792">
              <w:rPr>
                <w:rFonts w:ascii="Times New Roman" w:eastAsiaTheme="minorHAnsi" w:hAnsi="Times New Roman" w:cs="Times New Roman"/>
                <w:color w:val="242021"/>
                <w:sz w:val="26"/>
                <w:szCs w:val="26"/>
              </w:rPr>
              <w:br/>
              <w:t>bạn bè ở trường và trên mạng xã hội</w:t>
            </w:r>
          </w:p>
          <w:p w14:paraId="78BBE63D" w14:textId="6CD6D142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Chia sẻ những việc làm góp phần xây dựng và phát triển nhà trường.</w:t>
            </w:r>
          </w:p>
          <w:p w14:paraId="577AA6A3" w14:textId="77777777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Thể hiện khả năng làm chủ và kiểm soát các mối quan hệ với bạn bè ở trường và trên mạng xã hội.</w:t>
            </w:r>
          </w:p>
          <w:p w14:paraId="17578D7D" w14:textId="77777777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Phát triển mối quan hệ tốt đẹp với thầy cô, bạn bè.</w:t>
            </w:r>
          </w:p>
          <w:p w14:paraId="14DBB8D3" w14:textId="77777777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Hợp tác thực hiện các hoạt động xây dựng và phát triển nhà trường.</w:t>
            </w:r>
          </w:p>
          <w:p w14:paraId="4C4E23E9" w14:textId="77777777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Thực hiện và đánh giá hiệu quả hoạt động phát huy truyền thống nhà trường.</w:t>
            </w:r>
          </w:p>
          <w:p w14:paraId="021D5921" w14:textId="77777777" w:rsidR="00F123CC" w:rsidRDefault="00F123CC" w:rsidP="00E766DE">
            <w:pPr>
              <w:pStyle w:val="4-Bang"/>
              <w:spacing w:before="80" w:after="80" w:line="288" w:lineRule="auto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194792">
              <w:rPr>
                <w:rFonts w:ascii="Times New Roman" w:eastAsia="Times New Roman" w:hAnsi="Times New Roman"/>
                <w:color w:val="000000"/>
                <w:sz w:val="26"/>
              </w:rPr>
              <w:t>– Truyền thông về truyền thống nhà trường.</w:t>
            </w:r>
          </w:p>
          <w:p w14:paraId="68DFA055" w14:textId="49B7198D" w:rsidR="006D5F0D" w:rsidRPr="006D5F0D" w:rsidRDefault="006D5F0D" w:rsidP="006D5F0D">
            <w:pPr>
              <w:shd w:val="clear" w:color="auto" w:fill="FFFFFF"/>
              <w:spacing w:before="80" w:after="80" w:line="288" w:lineRule="auto"/>
              <w:ind w:left="99"/>
              <w:jc w:val="both"/>
              <w:rPr>
                <w:rFonts w:ascii="Times New Roman" w:eastAsia="Calibri" w:hAnsi="Times New Roman" w:cs="Times New Roman"/>
                <w:bCs/>
                <w:color w:val="242021"/>
                <w:sz w:val="26"/>
                <w:szCs w:val="26"/>
              </w:rPr>
            </w:pPr>
            <w:r w:rsidRPr="00194792">
              <w:rPr>
                <w:rStyle w:val="fontstyle01"/>
                <w:rFonts w:ascii="Times New Roman" w:eastAsia="Calibri" w:hAnsi="Times New Roman" w:cs="Times New Roman"/>
                <w:b w:val="0"/>
                <w:sz w:val="26"/>
                <w:szCs w:val="26"/>
              </w:rPr>
              <w:t>– Tổ chức hoạt động thu hút bạn bè cùng nỗ lực hoàn thiện bản thân theo phong trào do Đoàn Thanh niên Cộng sản Hồ Chí Minh phát động.</w:t>
            </w:r>
          </w:p>
        </w:tc>
      </w:tr>
      <w:tr w:rsidR="00F123CC" w:rsidRPr="00194792" w14:paraId="550E52CD" w14:textId="77777777" w:rsidTr="00ED35DC">
        <w:tc>
          <w:tcPr>
            <w:tcW w:w="2515" w:type="dxa"/>
            <w:vMerge/>
          </w:tcPr>
          <w:p w14:paraId="1246CD2E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14:paraId="413A1B4D" w14:textId="77777777" w:rsidR="00F123CC" w:rsidRPr="00194792" w:rsidRDefault="00F123CC" w:rsidP="00E766DE">
            <w:pPr>
              <w:pStyle w:val="4-Bang"/>
              <w:spacing w:before="80" w:after="80" w:line="288" w:lineRule="auto"/>
              <w:rPr>
                <w:rFonts w:ascii="Times New Roman" w:hAnsi="Times New Roman"/>
                <w:sz w:val="26"/>
                <w:lang w:val="vi-VN"/>
              </w:rPr>
            </w:pPr>
            <w:r w:rsidRPr="00194792">
              <w:rPr>
                <w:rFonts w:ascii="Times New Roman" w:hAnsi="Times New Roman"/>
                <w:sz w:val="26"/>
                <w:lang w:val="vi-VN"/>
              </w:rPr>
              <w:t>Tiết 36</w:t>
            </w:r>
            <w:r w:rsidRPr="00194792">
              <w:rPr>
                <w:rFonts w:ascii="Times New Roman" w:hAnsi="Times New Roman"/>
                <w:sz w:val="26"/>
              </w:rPr>
              <w:t>.</w:t>
            </w:r>
            <w:r w:rsidRPr="00194792">
              <w:rPr>
                <w:rFonts w:ascii="Times New Roman" w:hAnsi="Times New Roman"/>
                <w:sz w:val="26"/>
                <w:lang w:val="vi-VN"/>
              </w:rPr>
              <w:t xml:space="preserve"> Đánh giá định kì</w:t>
            </w:r>
          </w:p>
        </w:tc>
        <w:tc>
          <w:tcPr>
            <w:tcW w:w="7830" w:type="dxa"/>
          </w:tcPr>
          <w:p w14:paraId="6D363EA6" w14:textId="77777777" w:rsidR="00F123CC" w:rsidRPr="00194792" w:rsidRDefault="00F123CC" w:rsidP="00E766DE">
            <w:pPr>
              <w:pStyle w:val="4-Bang"/>
              <w:spacing w:before="80" w:after="80" w:line="288" w:lineRule="auto"/>
              <w:rPr>
                <w:rFonts w:ascii="Times New Roman" w:hAnsi="Times New Roman"/>
                <w:color w:val="FF0000"/>
                <w:sz w:val="26"/>
                <w:lang w:val="vi-VN"/>
              </w:rPr>
            </w:pPr>
          </w:p>
        </w:tc>
      </w:tr>
      <w:tr w:rsidR="00F123CC" w:rsidRPr="00194792" w14:paraId="3735C6E6" w14:textId="77777777" w:rsidTr="00ED35DC">
        <w:trPr>
          <w:trHeight w:val="1076"/>
        </w:trPr>
        <w:tc>
          <w:tcPr>
            <w:tcW w:w="2515" w:type="dxa"/>
          </w:tcPr>
          <w:p w14:paraId="218B5CEA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</w:rPr>
              <w:t xml:space="preserve">Tuần 13 – 15 </w:t>
            </w:r>
          </w:p>
          <w:p w14:paraId="7A7839B2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</w:rPr>
              <w:t xml:space="preserve"> (tiết 37 – tiết 45)</w:t>
            </w:r>
          </w:p>
        </w:tc>
        <w:tc>
          <w:tcPr>
            <w:tcW w:w="3510" w:type="dxa"/>
          </w:tcPr>
          <w:p w14:paraId="714A66CF" w14:textId="77777777" w:rsidR="00F123CC" w:rsidRPr="00194792" w:rsidRDefault="00F123CC" w:rsidP="00E766DE">
            <w:pPr>
              <w:pStyle w:val="4-Bang"/>
              <w:spacing w:before="80" w:after="80" w:line="288" w:lineRule="auto"/>
              <w:rPr>
                <w:rFonts w:ascii="Times New Roman" w:hAnsi="Times New Roman"/>
                <w:sz w:val="26"/>
              </w:rPr>
            </w:pPr>
            <w:r w:rsidRPr="00194792">
              <w:rPr>
                <w:rFonts w:ascii="Times New Roman" w:hAnsi="Times New Roman"/>
                <w:noProof/>
                <w:color w:val="000000" w:themeColor="text1"/>
                <w:sz w:val="26"/>
                <w:lang w:val="vi-VN"/>
              </w:rPr>
              <w:t xml:space="preserve">Chủ đề 4: </w:t>
            </w:r>
            <w:r w:rsidRPr="00194792">
              <w:rPr>
                <w:rFonts w:ascii="Times New Roman" w:hAnsi="Times New Roman"/>
                <w:noProof/>
                <w:color w:val="000000" w:themeColor="text1"/>
                <w:sz w:val="26"/>
              </w:rPr>
              <w:t>Tham gia tổ chức cuộc sống</w:t>
            </w:r>
            <w:r w:rsidRPr="00194792">
              <w:rPr>
                <w:rFonts w:ascii="Times New Roman" w:hAnsi="Times New Roman"/>
                <w:noProof/>
                <w:color w:val="000000" w:themeColor="text1"/>
                <w:sz w:val="26"/>
                <w:lang w:val="vi-VN"/>
              </w:rPr>
              <w:t xml:space="preserve"> gia đình</w:t>
            </w:r>
          </w:p>
        </w:tc>
        <w:tc>
          <w:tcPr>
            <w:tcW w:w="7830" w:type="dxa"/>
          </w:tcPr>
          <w:p w14:paraId="70FC02F6" w14:textId="00563021" w:rsidR="00882876" w:rsidRPr="00194792" w:rsidRDefault="00882876" w:rsidP="00E766DE">
            <w:pPr>
              <w:spacing w:before="80" w:after="8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194792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 xml:space="preserve">– </w:t>
            </w:r>
            <w:r w:rsidRPr="00194792">
              <w:rPr>
                <w:rFonts w:ascii="Times New Roman" w:eastAsiaTheme="minorHAnsi" w:hAnsi="Times New Roman" w:cs="Times New Roman"/>
                <w:color w:val="242021"/>
                <w:sz w:val="26"/>
                <w:szCs w:val="26"/>
              </w:rPr>
              <w:t>Tìm hiểu một số công việc trong tổ chức cuộc sống gia đình.</w:t>
            </w:r>
          </w:p>
          <w:p w14:paraId="48C3C738" w14:textId="3416FD31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194792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– Tổ chức sắp xếp hợp lí công việc gia đình.</w:t>
            </w:r>
          </w:p>
          <w:p w14:paraId="19BE9D1E" w14:textId="2E9EE9E2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194792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 xml:space="preserve">– </w:t>
            </w:r>
            <w:r w:rsidR="00374125" w:rsidRPr="00194792">
              <w:rPr>
                <w:rFonts w:ascii="Times New Roman" w:eastAsiaTheme="minorHAnsi" w:hAnsi="Times New Roman" w:cs="Times New Roman"/>
                <w:color w:val="242021"/>
                <w:sz w:val="26"/>
                <w:szCs w:val="26"/>
              </w:rPr>
              <w:t>Thể hiện sự quan tâm người thân qua việc thấu hiểu.</w:t>
            </w:r>
          </w:p>
          <w:p w14:paraId="409E3F58" w14:textId="77777777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194792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lastRenderedPageBreak/>
              <w:t>– Rèn luyện cách thức thể hiện sự quan tâm chăm sóc thường xuyên người thân trong gia đình.</w:t>
            </w:r>
          </w:p>
          <w:p w14:paraId="11F0FCB2" w14:textId="77777777" w:rsidR="00F123CC" w:rsidRPr="00194792" w:rsidRDefault="00F123CC" w:rsidP="00C8015B">
            <w:pPr>
              <w:spacing w:before="80" w:after="8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194792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– Hoá giải những mâu thuẫn, xung đột xảy ra trong gia đình.</w:t>
            </w:r>
          </w:p>
          <w:p w14:paraId="7651B265" w14:textId="651AF774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4792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– Tổ chức hoạt động kết nối, chia sẻ trong gia đình.</w:t>
            </w:r>
          </w:p>
        </w:tc>
      </w:tr>
      <w:tr w:rsidR="00F123CC" w:rsidRPr="00194792" w14:paraId="65CCD991" w14:textId="77777777" w:rsidTr="00ED35DC">
        <w:tc>
          <w:tcPr>
            <w:tcW w:w="2515" w:type="dxa"/>
            <w:vMerge w:val="restart"/>
          </w:tcPr>
          <w:p w14:paraId="251C4949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4464B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</w:rPr>
              <w:t>Tuần 16 – 18</w:t>
            </w:r>
          </w:p>
          <w:p w14:paraId="75797DBD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</w:rPr>
              <w:t>(tiết 46 – tiết 54)</w:t>
            </w:r>
          </w:p>
        </w:tc>
        <w:tc>
          <w:tcPr>
            <w:tcW w:w="3510" w:type="dxa"/>
          </w:tcPr>
          <w:p w14:paraId="50D9BB56" w14:textId="2726A339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9479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Chủ đề 5: </w:t>
            </w:r>
            <w:r w:rsidRPr="00194792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t>Xây dựng và thực hiện kế hoạch phù hợp</w:t>
            </w:r>
          </w:p>
        </w:tc>
        <w:tc>
          <w:tcPr>
            <w:tcW w:w="7830" w:type="dxa"/>
          </w:tcPr>
          <w:p w14:paraId="46F7DFE7" w14:textId="18C7E0E7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8E2691" w:rsidRPr="00194792">
              <w:rPr>
                <w:rFonts w:ascii="Times New Roman" w:hAnsi="Times New Roman" w:cs="Times New Roman"/>
                <w:sz w:val="26"/>
                <w:szCs w:val="26"/>
              </w:rPr>
              <w:t>Tìm hiểu kế hoạch tiêu của cá nhân và gia đình</w:t>
            </w:r>
          </w:p>
          <w:p w14:paraId="2E5576DD" w14:textId="66A07CCA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8E2691" w:rsidRPr="00194792">
              <w:rPr>
                <w:rFonts w:ascii="Times New Roman" w:hAnsi="Times New Roman" w:cs="Times New Roman"/>
                <w:sz w:val="26"/>
                <w:szCs w:val="26"/>
              </w:rPr>
              <w:t>Xây dựng kế hoạch chi tiêu của gia đình phù hợp với thu nhập của các thành viên.</w:t>
            </w:r>
          </w:p>
          <w:p w14:paraId="1FBDBCE0" w14:textId="3AE42ADD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8E2691" w:rsidRPr="00194792">
              <w:rPr>
                <w:rFonts w:ascii="Times New Roman" w:hAnsi="Times New Roman" w:cs="Times New Roman"/>
                <w:bCs/>
                <w:sz w:val="26"/>
                <w:szCs w:val="26"/>
              </w:rPr>
              <w:t>Thực hiện mục tiêu tiết kiệm tài chính trong gia đình</w:t>
            </w:r>
          </w:p>
          <w:p w14:paraId="4D03A6E1" w14:textId="635CDB66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8E2691" w:rsidRPr="00194792">
              <w:rPr>
                <w:rFonts w:ascii="Times New Roman" w:hAnsi="Times New Roman" w:cs="Times New Roman"/>
                <w:bCs/>
                <w:sz w:val="26"/>
                <w:szCs w:val="26"/>
              </w:rPr>
              <w:t>Tham gia các hoạt động lao động trong gia đình góp phần thực hiện mục tiêu tài chính trong gia đình</w:t>
            </w:r>
          </w:p>
          <w:p w14:paraId="6915D5E4" w14:textId="77777777" w:rsidR="00F123CC" w:rsidRPr="00194792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Xây dựng và thực hiện kế hoạch tài chính cá nhân hợp lí.</w:t>
            </w:r>
          </w:p>
          <w:p w14:paraId="72D80F38" w14:textId="05BB7B7A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4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Quản lí số tiền tiết kiệm trong kế hoạch tài chính cá nhân.</w:t>
            </w:r>
          </w:p>
        </w:tc>
      </w:tr>
      <w:tr w:rsidR="00F123CC" w:rsidRPr="00194792" w14:paraId="385EB31B" w14:textId="77777777" w:rsidTr="00ED35DC">
        <w:tc>
          <w:tcPr>
            <w:tcW w:w="2515" w:type="dxa"/>
            <w:vMerge/>
          </w:tcPr>
          <w:p w14:paraId="7EC38430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14:paraId="2DB31096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47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Tiết 54</w:t>
            </w:r>
            <w:r w:rsidRPr="001947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947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Đánh giá giữa kì</w:t>
            </w:r>
          </w:p>
        </w:tc>
        <w:tc>
          <w:tcPr>
            <w:tcW w:w="7830" w:type="dxa"/>
          </w:tcPr>
          <w:p w14:paraId="49901ABD" w14:textId="77777777" w:rsidR="00F123CC" w:rsidRPr="00194792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</w:tr>
    </w:tbl>
    <w:p w14:paraId="2409E29C" w14:textId="77777777" w:rsidR="00D02A21" w:rsidRPr="00987DA0" w:rsidRDefault="00D02A21" w:rsidP="00E766DE">
      <w:pPr>
        <w:spacing w:before="80" w:after="80" w:line="288" w:lineRule="auto"/>
        <w:jc w:val="center"/>
        <w:rPr>
          <w:rFonts w:cs="Times New Roman"/>
          <w:szCs w:val="28"/>
        </w:rPr>
      </w:pPr>
      <w:r w:rsidRPr="00987DA0">
        <w:rPr>
          <w:rFonts w:cs="Times New Roman"/>
          <w:szCs w:val="28"/>
        </w:rPr>
        <w:t>HỌC KÌ 2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2605"/>
        <w:gridCol w:w="3420"/>
        <w:gridCol w:w="7830"/>
      </w:tblGrid>
      <w:tr w:rsidR="005D56DE" w:rsidRPr="00987DA0" w14:paraId="7E36C0CE" w14:textId="77777777" w:rsidTr="005D56DE">
        <w:trPr>
          <w:tblHeader/>
        </w:trPr>
        <w:tc>
          <w:tcPr>
            <w:tcW w:w="2605" w:type="dxa"/>
            <w:vAlign w:val="center"/>
          </w:tcPr>
          <w:p w14:paraId="795107A2" w14:textId="5E577806" w:rsidR="005D56DE" w:rsidRPr="00987DA0" w:rsidRDefault="005D56DE" w:rsidP="005D56DE">
            <w:pPr>
              <w:spacing w:before="80" w:after="80" w:line="288" w:lineRule="auto"/>
              <w:jc w:val="center"/>
              <w:rPr>
                <w:rFonts w:cs="Times New Roman"/>
                <w:szCs w:val="28"/>
              </w:rPr>
            </w:pPr>
            <w:r w:rsidRPr="0019479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TUẦN</w:t>
            </w:r>
          </w:p>
        </w:tc>
        <w:tc>
          <w:tcPr>
            <w:tcW w:w="3420" w:type="dxa"/>
            <w:vAlign w:val="center"/>
          </w:tcPr>
          <w:p w14:paraId="349EBCDA" w14:textId="5CA46355" w:rsidR="005D56DE" w:rsidRPr="00987DA0" w:rsidRDefault="005D56DE" w:rsidP="005D56DE">
            <w:pPr>
              <w:spacing w:before="80" w:after="80" w:line="288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  <w:r w:rsidRPr="0019479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CHỦ ĐỀ</w:t>
            </w:r>
          </w:p>
        </w:tc>
        <w:tc>
          <w:tcPr>
            <w:tcW w:w="7830" w:type="dxa"/>
            <w:vAlign w:val="center"/>
          </w:tcPr>
          <w:p w14:paraId="48BFB95B" w14:textId="298395F6" w:rsidR="005D56DE" w:rsidRPr="00987DA0" w:rsidRDefault="005D56DE" w:rsidP="005D56DE">
            <w:pPr>
              <w:spacing w:before="80" w:after="80" w:line="288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9479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NỘI DUNG</w:t>
            </w:r>
          </w:p>
        </w:tc>
      </w:tr>
      <w:tr w:rsidR="00F123CC" w:rsidRPr="00987DA0" w14:paraId="040E6A1B" w14:textId="77777777" w:rsidTr="00ED35DC">
        <w:tc>
          <w:tcPr>
            <w:tcW w:w="2605" w:type="dxa"/>
          </w:tcPr>
          <w:p w14:paraId="2A473F4F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Tuần 19 – 22</w:t>
            </w:r>
          </w:p>
          <w:p w14:paraId="0A547BDD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(tiết 55 – tiết 66)</w:t>
            </w:r>
          </w:p>
        </w:tc>
        <w:tc>
          <w:tcPr>
            <w:tcW w:w="3420" w:type="dxa"/>
          </w:tcPr>
          <w:p w14:paraId="66208FAB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87DA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Chủ đề 6: </w:t>
            </w:r>
            <w:r w:rsidRPr="00987DA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Thực hiện trách nhiệm với cộng đồng</w:t>
            </w:r>
          </w:p>
        </w:tc>
        <w:tc>
          <w:tcPr>
            <w:tcW w:w="7830" w:type="dxa"/>
          </w:tcPr>
          <w:p w14:paraId="53A19ED8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Tìm hiểu trách nhiệm của bản thân với cộng đồng.</w:t>
            </w:r>
          </w:p>
          <w:p w14:paraId="7A57B469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Thực hiện hành vi văn minh nơi công cộng và trách nhiệm với cộng đồng.</w:t>
            </w:r>
          </w:p>
          <w:p w14:paraId="11B10839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 Xây dựng và phát triển các mối quan hệ với mọi người trong cộng đồng.</w:t>
            </w:r>
          </w:p>
          <w:p w14:paraId="4F9531B9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Xây dựng và thực hiện kế hoạch truyền thông trong cộng đồng về vấn đề văn hoá mạng xã hội.</w:t>
            </w:r>
          </w:p>
          <w:p w14:paraId="29A156D5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Xây dựng kế hoạch và tổ chức hoạt động phát triển cộng đồng.</w:t>
            </w:r>
          </w:p>
          <w:p w14:paraId="170A5FEB" w14:textId="3F247346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Toạ đàm về ý nghĩa của việc thực hiện trách nhiệm phát triển cộng đồng</w:t>
            </w:r>
            <w:r w:rsidR="00194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123CC" w:rsidRPr="00987DA0" w14:paraId="68A3F188" w14:textId="77777777" w:rsidTr="005A0884">
        <w:tc>
          <w:tcPr>
            <w:tcW w:w="2605" w:type="dxa"/>
            <w:vMerge w:val="restart"/>
          </w:tcPr>
          <w:p w14:paraId="380935F9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Tuần 22 – 25</w:t>
            </w:r>
          </w:p>
          <w:p w14:paraId="546852B8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(tiết 67 – tiết 78)</w:t>
            </w:r>
          </w:p>
        </w:tc>
        <w:tc>
          <w:tcPr>
            <w:tcW w:w="3420" w:type="dxa"/>
          </w:tcPr>
          <w:p w14:paraId="413A3EB3" w14:textId="3BB0420C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87DA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Chủ đề 7: </w:t>
            </w:r>
            <w:r w:rsidR="000342C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T</w:t>
            </w:r>
            <w:r w:rsidR="00DF768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hông tin về các nhóm nghề cơ bản</w:t>
            </w:r>
          </w:p>
        </w:tc>
        <w:tc>
          <w:tcPr>
            <w:tcW w:w="7830" w:type="dxa"/>
            <w:vAlign w:val="center"/>
          </w:tcPr>
          <w:p w14:paraId="7FA66B00" w14:textId="77777777" w:rsidR="00C8015B" w:rsidRPr="00987DA0" w:rsidRDefault="00C8015B" w:rsidP="00C8015B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Tìm hiểu nhóm nghề và đặc trưng, yêu cầu của từng nhóm nghề.</w:t>
            </w:r>
          </w:p>
          <w:p w14:paraId="7C16E73C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Phân tích những yêu cầu của nhà tuyển dụng về phẩm chất và năng lực của nhóm nghề em quan tâm.</w:t>
            </w:r>
          </w:p>
          <w:p w14:paraId="15B1E9D4" w14:textId="5F7A5605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Theme="minorHAnsi" w:hAnsi="Times New Roman" w:cs="Times New Roman"/>
                <w:color w:val="242021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C8015B" w:rsidRPr="00987DA0">
              <w:rPr>
                <w:rFonts w:ascii="Times New Roman" w:eastAsiaTheme="minorHAnsi" w:hAnsi="Times New Roman" w:cs="Times New Roman"/>
                <w:color w:val="242021"/>
                <w:sz w:val="28"/>
                <w:szCs w:val="28"/>
              </w:rPr>
              <w:t>Thực hiện đảm bảo an toàn và sức khoẻ nghề nghiệp đối với người</w:t>
            </w:r>
            <w:r w:rsidR="00C8015B" w:rsidRPr="00987DA0">
              <w:rPr>
                <w:rFonts w:ascii="Times New Roman" w:eastAsiaTheme="minorHAnsi" w:hAnsi="Times New Roman" w:cs="Times New Roman"/>
                <w:color w:val="242021"/>
                <w:sz w:val="28"/>
                <w:szCs w:val="28"/>
              </w:rPr>
              <w:br/>
              <w:t>lao động theo nhóm nghề</w:t>
            </w:r>
            <w:r w:rsidR="00DD27D3" w:rsidRPr="00987DA0">
              <w:rPr>
                <w:rFonts w:ascii="Times New Roman" w:eastAsiaTheme="minorHAnsi" w:hAnsi="Times New Roman" w:cs="Times New Roman"/>
                <w:color w:val="242021"/>
                <w:sz w:val="28"/>
                <w:szCs w:val="28"/>
              </w:rPr>
              <w:t>.</w:t>
            </w:r>
          </w:p>
          <w:p w14:paraId="4F2B16F5" w14:textId="77777777" w:rsidR="00DD27D3" w:rsidRPr="00987DA0" w:rsidRDefault="00DD27D3" w:rsidP="00DD27D3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Sưu tầm tài liệu về xu hướng phát triển nghề trong xã hội và thị trường lao động.</w:t>
            </w:r>
          </w:p>
          <w:p w14:paraId="65641566" w14:textId="725B112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C8015B" w:rsidRPr="00987DA0">
              <w:rPr>
                <w:rFonts w:ascii="Times New Roman" w:eastAsiaTheme="minorHAnsi" w:hAnsi="Times New Roman" w:cs="Times New Roman"/>
                <w:color w:val="242021"/>
                <w:sz w:val="28"/>
                <w:szCs w:val="28"/>
              </w:rPr>
              <w:t xml:space="preserve">Lập </w:t>
            </w:r>
            <w:r w:rsidR="00DD27D3" w:rsidRPr="00987DA0">
              <w:rPr>
                <w:rFonts w:ascii="Times New Roman" w:eastAsiaTheme="minorHAnsi" w:hAnsi="Times New Roman" w:cs="Times New Roman"/>
                <w:color w:val="242021"/>
                <w:sz w:val="28"/>
                <w:szCs w:val="28"/>
              </w:rPr>
              <w:t>bảng</w:t>
            </w:r>
            <w:r w:rsidR="00C8015B" w:rsidRPr="00987DA0">
              <w:rPr>
                <w:rFonts w:ascii="Times New Roman" w:eastAsiaTheme="minorHAnsi" w:hAnsi="Times New Roman" w:cs="Times New Roman"/>
                <w:color w:val="242021"/>
                <w:sz w:val="28"/>
                <w:szCs w:val="28"/>
              </w:rPr>
              <w:t xml:space="preserve"> thông tin cơ bản về các trường đào tạo liên quan đến</w:t>
            </w:r>
            <w:r w:rsidR="00DD27D3" w:rsidRPr="00987DA0">
              <w:rPr>
                <w:rFonts w:ascii="Times New Roman" w:eastAsiaTheme="minorHAnsi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="00C8015B" w:rsidRPr="00987DA0">
              <w:rPr>
                <w:rFonts w:ascii="Times New Roman" w:eastAsiaTheme="minorHAnsi" w:hAnsi="Times New Roman" w:cs="Times New Roman"/>
                <w:color w:val="242021"/>
                <w:sz w:val="28"/>
                <w:szCs w:val="28"/>
              </w:rPr>
              <w:t>nhóm nghề, nghề mà bản thân định lựa chọn.</w:t>
            </w:r>
          </w:p>
          <w:p w14:paraId="2587DFDD" w14:textId="4B95CA69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Đánh giá sự phù hợp của bản thân đối với các nhóm nghề.</w:t>
            </w:r>
          </w:p>
        </w:tc>
      </w:tr>
      <w:tr w:rsidR="00F123CC" w:rsidRPr="00987DA0" w14:paraId="2BD56477" w14:textId="77777777" w:rsidTr="00ED35DC">
        <w:tc>
          <w:tcPr>
            <w:tcW w:w="2605" w:type="dxa"/>
            <w:vMerge/>
          </w:tcPr>
          <w:p w14:paraId="7475DCD9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20" w:type="dxa"/>
          </w:tcPr>
          <w:p w14:paraId="68A666FE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87DA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Tiết 75</w:t>
            </w:r>
            <w:r w:rsidRPr="00987DA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87DA0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987DA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 định kì</w:t>
            </w:r>
          </w:p>
        </w:tc>
        <w:tc>
          <w:tcPr>
            <w:tcW w:w="7830" w:type="dxa"/>
          </w:tcPr>
          <w:p w14:paraId="52CA0958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vi-VN"/>
              </w:rPr>
            </w:pPr>
          </w:p>
        </w:tc>
      </w:tr>
      <w:tr w:rsidR="00F123CC" w:rsidRPr="00987DA0" w14:paraId="5C6735FE" w14:textId="77777777" w:rsidTr="00ED35DC">
        <w:tc>
          <w:tcPr>
            <w:tcW w:w="2605" w:type="dxa"/>
          </w:tcPr>
          <w:p w14:paraId="347BE77F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Tuần 26 – 29</w:t>
            </w:r>
          </w:p>
          <w:p w14:paraId="106CCACE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(tiết 79 – tiết 90)</w:t>
            </w:r>
          </w:p>
        </w:tc>
        <w:tc>
          <w:tcPr>
            <w:tcW w:w="3420" w:type="dxa"/>
          </w:tcPr>
          <w:p w14:paraId="38AD083E" w14:textId="6BFC58FA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87DA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Chủ đề 8: </w:t>
            </w:r>
            <w:r w:rsidRPr="00987DA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Học tập và rèn luyện theo định hướng nghề nghiệp</w:t>
            </w:r>
          </w:p>
        </w:tc>
        <w:tc>
          <w:tcPr>
            <w:tcW w:w="7830" w:type="dxa"/>
          </w:tcPr>
          <w:p w14:paraId="3B5526DC" w14:textId="6D9A8F2C" w:rsidR="00F123CC" w:rsidRPr="00987DA0" w:rsidRDefault="00F123CC" w:rsidP="00194792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E2691" w:rsidRPr="00987DA0">
              <w:rPr>
                <w:rFonts w:ascii="Times New Roman" w:hAnsi="Times New Roman" w:cs="Times New Roman"/>
                <w:bCs/>
                <w:sz w:val="28"/>
                <w:szCs w:val="28"/>
              </w:rPr>
              <w:t>Nhận diện hứng thú, sở trường đối với nghề nghiệp tương lai.</w:t>
            </w:r>
          </w:p>
          <w:p w14:paraId="4CC0A335" w14:textId="495BA1E6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Tìm hiểu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các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trường đào tạo nghề liên quan 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đến định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hướng 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nghề 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nghiệp của bản thân.</w:t>
            </w:r>
          </w:p>
          <w:p w14:paraId="15420791" w14:textId="2154A00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Tham vấn thầy cô, gia đình và bạn bè về định hướng nghề nghiệp</w:t>
            </w:r>
          </w:p>
          <w:p w14:paraId="2128FAF4" w14:textId="6AC7960C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Xây dựng và thực hiện kế hoạch học tập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và </w:t>
            </w:r>
            <w:r w:rsidR="008E2691" w:rsidRPr="00987DA0"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sở trường liên quan đến ngành nghề lựa chọn</w:t>
            </w:r>
            <w:r w:rsidR="001947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C301BBD" w14:textId="5D5D58F0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Đánh giá 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những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khó khăn, thuận lợi trong việc xây dựng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thực hiện kế hoạch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học tập,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rèn luyện theo nhóm nghề lựa chọn</w:t>
            </w:r>
            <w:r w:rsidR="008E2691" w:rsidRPr="00987DA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8E460ED" w14:textId="6F4DAA72" w:rsidR="00F123CC" w:rsidRPr="00987DA0" w:rsidRDefault="00F123CC" w:rsidP="00E766DE">
            <w:pPr>
              <w:pStyle w:val="4-Bang"/>
              <w:spacing w:before="80" w:after="80" w:line="288" w:lineRule="auto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987D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8E2691" w:rsidRPr="00987DA0">
              <w:rPr>
                <w:rFonts w:ascii="Times New Roman" w:hAnsi="Times New Roman"/>
                <w:bCs/>
                <w:sz w:val="28"/>
                <w:szCs w:val="28"/>
              </w:rPr>
              <w:t>Đề xuất giải pháp khắc phục khó khăn trong học tập và rèn luyện theo định hướng nghề nghiệp</w:t>
            </w:r>
            <w:r w:rsidR="0019479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F123CC" w:rsidRPr="00987DA0" w14:paraId="2913549F" w14:textId="77777777" w:rsidTr="00ED35DC">
        <w:tc>
          <w:tcPr>
            <w:tcW w:w="2605" w:type="dxa"/>
          </w:tcPr>
          <w:p w14:paraId="7E8F3F90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Tuần 30 – 34</w:t>
            </w:r>
          </w:p>
          <w:p w14:paraId="588685E6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(tiết 91 – tiết 102)</w:t>
            </w:r>
          </w:p>
          <w:p w14:paraId="3BCBBBDF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20" w:type="dxa"/>
          </w:tcPr>
          <w:p w14:paraId="11F32265" w14:textId="6808A5D1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87DA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Chủ đề 9: </w:t>
            </w:r>
            <w:r w:rsidR="007C17A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Bảo vệ môi trường, cảnh quan thiên nhiên, danh lam thắng cảnh và tài nguyên ở địa phương</w:t>
            </w:r>
          </w:p>
        </w:tc>
        <w:tc>
          <w:tcPr>
            <w:tcW w:w="7830" w:type="dxa"/>
          </w:tcPr>
          <w:p w14:paraId="5313EC8B" w14:textId="180E2A4F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Nhận diện ý nghĩa của cảnh quan thiên nhiên đối với cảm xúc của con người.</w:t>
            </w:r>
          </w:p>
          <w:p w14:paraId="7279DBC2" w14:textId="00DCCD57" w:rsidR="008E2691" w:rsidRPr="00987DA0" w:rsidRDefault="008E2691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Nhận diện được thực trạng môi trường, cảnh quan thiên nhiên ở địa phương.</w:t>
            </w:r>
          </w:p>
          <w:p w14:paraId="3E6684B6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Khảo sát thực trạng môi trường tự nhiên, tác động của hoạt động sản xuất, kinh doanh đến môi trường ở địa phương.</w:t>
            </w:r>
          </w:p>
          <w:p w14:paraId="7DFE0963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Đánh giá thực trạng bảo tồn danh lam, thắng cảnh tại địa phương.</w:t>
            </w:r>
          </w:p>
          <w:p w14:paraId="15BB21EA" w14:textId="01E9A1C5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E2691"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trạng bảo tồn cảnh quan thiên nhiên ở địa phương.</w:t>
            </w:r>
          </w:p>
          <w:p w14:paraId="48B028A0" w14:textId="0D868B73" w:rsidR="00F123CC" w:rsidRPr="00987DA0" w:rsidRDefault="00F123CC" w:rsidP="008E2691">
            <w:pPr>
              <w:spacing w:before="8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E2691" w:rsidRPr="00987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 truyền biện pháp bảo vệ tài nguyên ở địa phương.</w:t>
            </w:r>
          </w:p>
        </w:tc>
      </w:tr>
      <w:tr w:rsidR="00F123CC" w:rsidRPr="00987DA0" w14:paraId="66D1243A" w14:textId="77777777" w:rsidTr="00ED35DC">
        <w:tc>
          <w:tcPr>
            <w:tcW w:w="2605" w:type="dxa"/>
          </w:tcPr>
          <w:p w14:paraId="65A23113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Tuần 35</w:t>
            </w:r>
          </w:p>
          <w:p w14:paraId="1A419386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(tiết 103 – tiết 105)</w:t>
            </w:r>
          </w:p>
        </w:tc>
        <w:tc>
          <w:tcPr>
            <w:tcW w:w="3420" w:type="dxa"/>
          </w:tcPr>
          <w:p w14:paraId="60C54B8D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ĐÁNH GIÁ TỔNG KẾT</w:t>
            </w:r>
          </w:p>
          <w:p w14:paraId="0BF05231" w14:textId="77777777" w:rsidR="00F123CC" w:rsidRPr="00987DA0" w:rsidRDefault="00F123CC" w:rsidP="00E766DE">
            <w:pPr>
              <w:spacing w:before="80" w:after="8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hAnsi="Times New Roman" w:cs="Times New Roman"/>
                <w:sz w:val="28"/>
                <w:szCs w:val="28"/>
              </w:rPr>
              <w:t>TỔNG KẾT NĂM HỌC</w:t>
            </w:r>
          </w:p>
        </w:tc>
        <w:tc>
          <w:tcPr>
            <w:tcW w:w="7830" w:type="dxa"/>
          </w:tcPr>
          <w:p w14:paraId="1D8DDFD8" w14:textId="77777777" w:rsidR="00F123CC" w:rsidRPr="00987DA0" w:rsidRDefault="00F123CC" w:rsidP="00E766DE">
            <w:pPr>
              <w:spacing w:before="80" w:after="80"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1CE52DC" w14:textId="77777777" w:rsidR="008D0C18" w:rsidRPr="00BB02CC" w:rsidRDefault="008D0C18" w:rsidP="008D0C18">
      <w:pPr>
        <w:spacing w:after="80" w:line="288" w:lineRule="auto"/>
        <w:rPr>
          <w:rFonts w:cs="Times New Roman"/>
          <w:sz w:val="26"/>
          <w:szCs w:val="26"/>
          <w:lang w:val="vi-VN"/>
        </w:rPr>
      </w:pPr>
    </w:p>
    <w:p w14:paraId="1EDBEEEB" w14:textId="12517EE9" w:rsidR="000A7C60" w:rsidRPr="00BB02CC" w:rsidRDefault="005B4A89" w:rsidP="00C6065A">
      <w:pPr>
        <w:spacing w:before="120" w:after="120" w:line="312" w:lineRule="auto"/>
        <w:ind w:firstLine="567"/>
        <w:jc w:val="both"/>
        <w:rPr>
          <w:rFonts w:cs="Times New Roman"/>
          <w:sz w:val="26"/>
          <w:szCs w:val="26"/>
        </w:rPr>
      </w:pPr>
      <w:r w:rsidRPr="00BB02CC">
        <w:rPr>
          <w:rFonts w:cs="Times New Roman"/>
          <w:sz w:val="26"/>
          <w:szCs w:val="26"/>
          <w:lang w:val="vi-VN"/>
        </w:rPr>
        <w:t xml:space="preserve">Trên đây là gợi ý phân phối chương trình Hoạt động trải nghiệm, </w:t>
      </w:r>
      <w:r w:rsidR="00C6065A">
        <w:rPr>
          <w:rFonts w:cs="Times New Roman"/>
          <w:sz w:val="26"/>
          <w:szCs w:val="26"/>
          <w:lang w:val="vi-VN"/>
        </w:rPr>
        <w:t>hướng nghiệp 11</w:t>
      </w:r>
      <w:r w:rsidRPr="00BB02CC">
        <w:rPr>
          <w:rFonts w:cs="Times New Roman"/>
          <w:sz w:val="26"/>
          <w:szCs w:val="26"/>
          <w:lang w:val="vi-VN"/>
        </w:rPr>
        <w:t xml:space="preserve"> của nhóm tác giả. Các cơ sở giáo dục có thể căn cứ vào tình hình, điều kiện thực tế của địa phương</w:t>
      </w:r>
      <w:r w:rsidR="00FA282A" w:rsidRPr="00BB02CC">
        <w:rPr>
          <w:rFonts w:cs="Times New Roman"/>
          <w:sz w:val="26"/>
          <w:szCs w:val="26"/>
        </w:rPr>
        <w:t xml:space="preserve"> và đối tượng học sinh</w:t>
      </w:r>
      <w:r w:rsidRPr="00BB02CC">
        <w:rPr>
          <w:rFonts w:cs="Times New Roman"/>
          <w:sz w:val="26"/>
          <w:szCs w:val="26"/>
          <w:lang w:val="vi-VN"/>
        </w:rPr>
        <w:t xml:space="preserve"> để tổ chức thực hiện hoạt động giáo dục củ</w:t>
      </w:r>
      <w:r w:rsidR="00FA282A" w:rsidRPr="00BB02CC">
        <w:rPr>
          <w:rFonts w:cs="Times New Roman"/>
          <w:sz w:val="26"/>
          <w:szCs w:val="26"/>
          <w:lang w:val="vi-VN"/>
        </w:rPr>
        <w:t>a mình</w:t>
      </w:r>
      <w:r w:rsidR="00FA282A" w:rsidRPr="00BB02CC">
        <w:rPr>
          <w:rFonts w:cs="Times New Roman"/>
          <w:sz w:val="26"/>
          <w:szCs w:val="26"/>
        </w:rPr>
        <w:t xml:space="preserve">, miễn đảm bảo các yêu cầu cần đạt của Chương trình </w:t>
      </w:r>
      <w:r w:rsidR="00FA282A" w:rsidRPr="00BB02CC">
        <w:rPr>
          <w:rFonts w:cs="Times New Roman"/>
          <w:sz w:val="26"/>
          <w:szCs w:val="26"/>
          <w:lang w:val="vi-VN"/>
        </w:rPr>
        <w:t xml:space="preserve">Hoạt động trải nghiệm, </w:t>
      </w:r>
      <w:r w:rsidR="00C6065A">
        <w:rPr>
          <w:rFonts w:cs="Times New Roman"/>
          <w:sz w:val="26"/>
          <w:szCs w:val="26"/>
          <w:lang w:val="vi-VN"/>
        </w:rPr>
        <w:t>hướng nghiệp 11</w:t>
      </w:r>
      <w:r w:rsidR="00FA282A" w:rsidRPr="00BB02CC">
        <w:rPr>
          <w:rFonts w:cs="Times New Roman"/>
          <w:sz w:val="26"/>
          <w:szCs w:val="26"/>
        </w:rPr>
        <w:t>.</w:t>
      </w:r>
      <w:r w:rsidR="00C96DBE" w:rsidRPr="00BB02CC">
        <w:rPr>
          <w:rFonts w:cs="Times New Roman"/>
          <w:sz w:val="26"/>
          <w:szCs w:val="26"/>
        </w:rPr>
        <w:t xml:space="preserve"> </w:t>
      </w:r>
    </w:p>
    <w:p w14:paraId="76696A82" w14:textId="77777777" w:rsidR="000A7C60" w:rsidRPr="00BB02CC" w:rsidRDefault="000A7C60" w:rsidP="000A7C60">
      <w:pPr>
        <w:jc w:val="right"/>
        <w:rPr>
          <w:rFonts w:cs="Times New Roman"/>
          <w:sz w:val="26"/>
          <w:szCs w:val="26"/>
        </w:rPr>
      </w:pPr>
    </w:p>
    <w:p w14:paraId="4B5C0108" w14:textId="17617A81" w:rsidR="00C96DBE" w:rsidRPr="00BB02CC" w:rsidRDefault="00C96DBE" w:rsidP="00EF042E">
      <w:pPr>
        <w:rPr>
          <w:rFonts w:cs="Times New Roman"/>
          <w:b/>
          <w:sz w:val="26"/>
          <w:szCs w:val="26"/>
        </w:rPr>
      </w:pPr>
    </w:p>
    <w:sectPr w:rsidR="00C96DBE" w:rsidRPr="00BB02CC" w:rsidSect="0011697B">
      <w:footerReference w:type="default" r:id="rId7"/>
      <w:pgSz w:w="16840" w:h="11907" w:orient="landscape" w:code="9"/>
      <w:pgMar w:top="1440" w:right="1440" w:bottom="1440" w:left="1440" w:header="720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7AF0" w14:textId="77777777" w:rsidR="008747D9" w:rsidRDefault="008747D9" w:rsidP="000A7C60">
      <w:pPr>
        <w:spacing w:after="0" w:line="240" w:lineRule="auto"/>
      </w:pPr>
      <w:r>
        <w:separator/>
      </w:r>
    </w:p>
  </w:endnote>
  <w:endnote w:type="continuationSeparator" w:id="0">
    <w:p w14:paraId="01B74554" w14:textId="77777777" w:rsidR="008747D9" w:rsidRDefault="008747D9" w:rsidP="000A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632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43F1D" w14:textId="7571F111" w:rsidR="002F4FC6" w:rsidRDefault="002F4F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9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061E0D4" w14:textId="77777777" w:rsidR="00C65F3F" w:rsidRDefault="00C65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7DBF" w14:textId="77777777" w:rsidR="008747D9" w:rsidRDefault="008747D9" w:rsidP="000A7C60">
      <w:pPr>
        <w:spacing w:after="0" w:line="240" w:lineRule="auto"/>
      </w:pPr>
      <w:r>
        <w:separator/>
      </w:r>
    </w:p>
  </w:footnote>
  <w:footnote w:type="continuationSeparator" w:id="0">
    <w:p w14:paraId="2AE3416A" w14:textId="77777777" w:rsidR="008747D9" w:rsidRDefault="008747D9" w:rsidP="000A7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A62"/>
    <w:multiLevelType w:val="hybridMultilevel"/>
    <w:tmpl w:val="5BFC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458B"/>
    <w:multiLevelType w:val="hybridMultilevel"/>
    <w:tmpl w:val="4BB86700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56801"/>
    <w:multiLevelType w:val="hybridMultilevel"/>
    <w:tmpl w:val="E578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6621"/>
    <w:multiLevelType w:val="hybridMultilevel"/>
    <w:tmpl w:val="78EA3C56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C41"/>
    <w:multiLevelType w:val="hybridMultilevel"/>
    <w:tmpl w:val="C2E2E932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700A5"/>
    <w:multiLevelType w:val="hybridMultilevel"/>
    <w:tmpl w:val="E578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6781"/>
    <w:multiLevelType w:val="hybridMultilevel"/>
    <w:tmpl w:val="1BC475EE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4AFB"/>
    <w:multiLevelType w:val="hybridMultilevel"/>
    <w:tmpl w:val="E578C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BF1E0C"/>
    <w:multiLevelType w:val="hybridMultilevel"/>
    <w:tmpl w:val="0EF88BA6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529F4"/>
    <w:multiLevelType w:val="hybridMultilevel"/>
    <w:tmpl w:val="658E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501D6"/>
    <w:multiLevelType w:val="hybridMultilevel"/>
    <w:tmpl w:val="4C0837D4"/>
    <w:lvl w:ilvl="0" w:tplc="6EEE3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E767A"/>
    <w:multiLevelType w:val="hybridMultilevel"/>
    <w:tmpl w:val="F0EAEAB2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2018B9"/>
    <w:multiLevelType w:val="hybridMultilevel"/>
    <w:tmpl w:val="E578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C7333"/>
    <w:multiLevelType w:val="hybridMultilevel"/>
    <w:tmpl w:val="611C0BC0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073B6C"/>
    <w:multiLevelType w:val="hybridMultilevel"/>
    <w:tmpl w:val="A0C4FDEA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4D26"/>
    <w:multiLevelType w:val="hybridMultilevel"/>
    <w:tmpl w:val="903AA0A6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8738B4"/>
    <w:multiLevelType w:val="hybridMultilevel"/>
    <w:tmpl w:val="2216F176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7A166A"/>
    <w:multiLevelType w:val="hybridMultilevel"/>
    <w:tmpl w:val="B282BE6E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D012B6"/>
    <w:multiLevelType w:val="hybridMultilevel"/>
    <w:tmpl w:val="D018A4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C2486"/>
    <w:multiLevelType w:val="hybridMultilevel"/>
    <w:tmpl w:val="DFE8427A"/>
    <w:lvl w:ilvl="0" w:tplc="6EEE3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F4858"/>
    <w:multiLevelType w:val="hybridMultilevel"/>
    <w:tmpl w:val="4330F42C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D22C9F"/>
    <w:multiLevelType w:val="hybridMultilevel"/>
    <w:tmpl w:val="BCA6D2D0"/>
    <w:lvl w:ilvl="0" w:tplc="F5100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BA5EF9"/>
    <w:multiLevelType w:val="hybridMultilevel"/>
    <w:tmpl w:val="D96C9334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601A8"/>
    <w:multiLevelType w:val="hybridMultilevel"/>
    <w:tmpl w:val="619E4D6A"/>
    <w:lvl w:ilvl="0" w:tplc="6EEE3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5727D"/>
    <w:multiLevelType w:val="hybridMultilevel"/>
    <w:tmpl w:val="D340E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0E7E13"/>
    <w:multiLevelType w:val="hybridMultilevel"/>
    <w:tmpl w:val="3D7E9948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53E6F"/>
    <w:multiLevelType w:val="hybridMultilevel"/>
    <w:tmpl w:val="D5407158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06E09"/>
    <w:multiLevelType w:val="hybridMultilevel"/>
    <w:tmpl w:val="E578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301"/>
    <w:multiLevelType w:val="hybridMultilevel"/>
    <w:tmpl w:val="5BFC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B0B75"/>
    <w:multiLevelType w:val="hybridMultilevel"/>
    <w:tmpl w:val="385C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22A21"/>
    <w:multiLevelType w:val="hybridMultilevel"/>
    <w:tmpl w:val="F3FE0970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C166F"/>
    <w:multiLevelType w:val="hybridMultilevel"/>
    <w:tmpl w:val="A1526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153EF5"/>
    <w:multiLevelType w:val="hybridMultilevel"/>
    <w:tmpl w:val="422E2928"/>
    <w:lvl w:ilvl="0" w:tplc="9A60DC7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F130E4"/>
    <w:multiLevelType w:val="hybridMultilevel"/>
    <w:tmpl w:val="E578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766175">
    <w:abstractNumId w:val="17"/>
  </w:num>
  <w:num w:numId="2" w16cid:durableId="1047528130">
    <w:abstractNumId w:val="20"/>
  </w:num>
  <w:num w:numId="3" w16cid:durableId="744377603">
    <w:abstractNumId w:val="16"/>
  </w:num>
  <w:num w:numId="4" w16cid:durableId="1457793041">
    <w:abstractNumId w:val="3"/>
  </w:num>
  <w:num w:numId="5" w16cid:durableId="785928410">
    <w:abstractNumId w:val="1"/>
  </w:num>
  <w:num w:numId="6" w16cid:durableId="595596636">
    <w:abstractNumId w:val="14"/>
  </w:num>
  <w:num w:numId="7" w16cid:durableId="1788962015">
    <w:abstractNumId w:val="11"/>
  </w:num>
  <w:num w:numId="8" w16cid:durableId="1770586280">
    <w:abstractNumId w:val="22"/>
  </w:num>
  <w:num w:numId="9" w16cid:durableId="39208111">
    <w:abstractNumId w:val="30"/>
  </w:num>
  <w:num w:numId="10" w16cid:durableId="1742097788">
    <w:abstractNumId w:val="6"/>
  </w:num>
  <w:num w:numId="11" w16cid:durableId="438643046">
    <w:abstractNumId w:val="15"/>
  </w:num>
  <w:num w:numId="12" w16cid:durableId="384647185">
    <w:abstractNumId w:val="32"/>
  </w:num>
  <w:num w:numId="13" w16cid:durableId="1979336180">
    <w:abstractNumId w:val="26"/>
  </w:num>
  <w:num w:numId="14" w16cid:durableId="845096802">
    <w:abstractNumId w:val="4"/>
  </w:num>
  <w:num w:numId="15" w16cid:durableId="1457213112">
    <w:abstractNumId w:val="25"/>
  </w:num>
  <w:num w:numId="16" w16cid:durableId="1790273288">
    <w:abstractNumId w:val="13"/>
  </w:num>
  <w:num w:numId="17" w16cid:durableId="1738625310">
    <w:abstractNumId w:val="8"/>
  </w:num>
  <w:num w:numId="18" w16cid:durableId="1778793089">
    <w:abstractNumId w:val="21"/>
  </w:num>
  <w:num w:numId="19" w16cid:durableId="131794080">
    <w:abstractNumId w:val="29"/>
  </w:num>
  <w:num w:numId="20" w16cid:durableId="1393964018">
    <w:abstractNumId w:val="28"/>
  </w:num>
  <w:num w:numId="21" w16cid:durableId="2131705755">
    <w:abstractNumId w:val="33"/>
  </w:num>
  <w:num w:numId="22" w16cid:durableId="460073805">
    <w:abstractNumId w:val="2"/>
  </w:num>
  <w:num w:numId="23" w16cid:durableId="567959412">
    <w:abstractNumId w:val="12"/>
  </w:num>
  <w:num w:numId="24" w16cid:durableId="2081361011">
    <w:abstractNumId w:val="27"/>
  </w:num>
  <w:num w:numId="25" w16cid:durableId="1526675812">
    <w:abstractNumId w:val="5"/>
  </w:num>
  <w:num w:numId="26" w16cid:durableId="771245191">
    <w:abstractNumId w:val="9"/>
  </w:num>
  <w:num w:numId="27" w16cid:durableId="2054110479">
    <w:abstractNumId w:val="23"/>
  </w:num>
  <w:num w:numId="28" w16cid:durableId="328410394">
    <w:abstractNumId w:val="19"/>
  </w:num>
  <w:num w:numId="29" w16cid:durableId="1031760953">
    <w:abstractNumId w:val="10"/>
  </w:num>
  <w:num w:numId="30" w16cid:durableId="1756439680">
    <w:abstractNumId w:val="24"/>
  </w:num>
  <w:num w:numId="31" w16cid:durableId="1568832357">
    <w:abstractNumId w:val="18"/>
  </w:num>
  <w:num w:numId="32" w16cid:durableId="864635281">
    <w:abstractNumId w:val="0"/>
  </w:num>
  <w:num w:numId="33" w16cid:durableId="1157526701">
    <w:abstractNumId w:val="31"/>
  </w:num>
  <w:num w:numId="34" w16cid:durableId="1906405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89"/>
    <w:rsid w:val="00020AA5"/>
    <w:rsid w:val="00031CF8"/>
    <w:rsid w:val="000342CD"/>
    <w:rsid w:val="0005250D"/>
    <w:rsid w:val="000A26DF"/>
    <w:rsid w:val="000A7C60"/>
    <w:rsid w:val="000C6B39"/>
    <w:rsid w:val="000F4171"/>
    <w:rsid w:val="00105109"/>
    <w:rsid w:val="00107656"/>
    <w:rsid w:val="00110EF7"/>
    <w:rsid w:val="0011697B"/>
    <w:rsid w:val="00185D22"/>
    <w:rsid w:val="00194792"/>
    <w:rsid w:val="00200681"/>
    <w:rsid w:val="002063F7"/>
    <w:rsid w:val="00215D83"/>
    <w:rsid w:val="00244530"/>
    <w:rsid w:val="00262BEF"/>
    <w:rsid w:val="00274BDE"/>
    <w:rsid w:val="0028301E"/>
    <w:rsid w:val="00283E00"/>
    <w:rsid w:val="002866E7"/>
    <w:rsid w:val="002E50B8"/>
    <w:rsid w:val="002F2832"/>
    <w:rsid w:val="002F4FC6"/>
    <w:rsid w:val="00312C20"/>
    <w:rsid w:val="00374125"/>
    <w:rsid w:val="0037692D"/>
    <w:rsid w:val="003A75C7"/>
    <w:rsid w:val="003B7F32"/>
    <w:rsid w:val="003E3956"/>
    <w:rsid w:val="00433D58"/>
    <w:rsid w:val="00435736"/>
    <w:rsid w:val="00462CC0"/>
    <w:rsid w:val="004C5FC6"/>
    <w:rsid w:val="004D3B82"/>
    <w:rsid w:val="004D414D"/>
    <w:rsid w:val="005117C3"/>
    <w:rsid w:val="005234B2"/>
    <w:rsid w:val="00546AD4"/>
    <w:rsid w:val="005578EA"/>
    <w:rsid w:val="005872B3"/>
    <w:rsid w:val="005B1FD5"/>
    <w:rsid w:val="005B4A89"/>
    <w:rsid w:val="005D56DE"/>
    <w:rsid w:val="005F7CC2"/>
    <w:rsid w:val="00631311"/>
    <w:rsid w:val="00652290"/>
    <w:rsid w:val="006B5187"/>
    <w:rsid w:val="006C593F"/>
    <w:rsid w:val="006D5F0D"/>
    <w:rsid w:val="007447BC"/>
    <w:rsid w:val="00762FA4"/>
    <w:rsid w:val="007769DF"/>
    <w:rsid w:val="00780F52"/>
    <w:rsid w:val="00795F7F"/>
    <w:rsid w:val="007A342E"/>
    <w:rsid w:val="007B2C4E"/>
    <w:rsid w:val="007C17A0"/>
    <w:rsid w:val="007D40AC"/>
    <w:rsid w:val="007D720B"/>
    <w:rsid w:val="00801DCD"/>
    <w:rsid w:val="008747D9"/>
    <w:rsid w:val="00881334"/>
    <w:rsid w:val="00882876"/>
    <w:rsid w:val="008A3B35"/>
    <w:rsid w:val="008D0C18"/>
    <w:rsid w:val="008E2691"/>
    <w:rsid w:val="008F7691"/>
    <w:rsid w:val="00943E88"/>
    <w:rsid w:val="00974F00"/>
    <w:rsid w:val="0098799B"/>
    <w:rsid w:val="00987DA0"/>
    <w:rsid w:val="009D22FD"/>
    <w:rsid w:val="009E5479"/>
    <w:rsid w:val="00A2537C"/>
    <w:rsid w:val="00A44186"/>
    <w:rsid w:val="00A56DCD"/>
    <w:rsid w:val="00A764C5"/>
    <w:rsid w:val="00A820C9"/>
    <w:rsid w:val="00AA01FB"/>
    <w:rsid w:val="00AA0922"/>
    <w:rsid w:val="00AA4DAD"/>
    <w:rsid w:val="00B0467A"/>
    <w:rsid w:val="00B06961"/>
    <w:rsid w:val="00B14989"/>
    <w:rsid w:val="00B239A8"/>
    <w:rsid w:val="00B3287E"/>
    <w:rsid w:val="00B439A1"/>
    <w:rsid w:val="00B61F78"/>
    <w:rsid w:val="00B627FB"/>
    <w:rsid w:val="00B6368B"/>
    <w:rsid w:val="00B64AD9"/>
    <w:rsid w:val="00B70C8D"/>
    <w:rsid w:val="00B90654"/>
    <w:rsid w:val="00B96564"/>
    <w:rsid w:val="00BB02CC"/>
    <w:rsid w:val="00BD4C95"/>
    <w:rsid w:val="00C6065A"/>
    <w:rsid w:val="00C60687"/>
    <w:rsid w:val="00C614F6"/>
    <w:rsid w:val="00C65F3F"/>
    <w:rsid w:val="00C8015B"/>
    <w:rsid w:val="00C96DBE"/>
    <w:rsid w:val="00CA2360"/>
    <w:rsid w:val="00CB1308"/>
    <w:rsid w:val="00CD5683"/>
    <w:rsid w:val="00D00D28"/>
    <w:rsid w:val="00D02A21"/>
    <w:rsid w:val="00D046A6"/>
    <w:rsid w:val="00D10115"/>
    <w:rsid w:val="00D50163"/>
    <w:rsid w:val="00DA1CA8"/>
    <w:rsid w:val="00DA5BBA"/>
    <w:rsid w:val="00DA7B0D"/>
    <w:rsid w:val="00DD05BD"/>
    <w:rsid w:val="00DD27D3"/>
    <w:rsid w:val="00DF089E"/>
    <w:rsid w:val="00DF7680"/>
    <w:rsid w:val="00E1432B"/>
    <w:rsid w:val="00E217C8"/>
    <w:rsid w:val="00E56CA6"/>
    <w:rsid w:val="00E73D8A"/>
    <w:rsid w:val="00E74F13"/>
    <w:rsid w:val="00E766DE"/>
    <w:rsid w:val="00E83141"/>
    <w:rsid w:val="00EB6A44"/>
    <w:rsid w:val="00EC25E9"/>
    <w:rsid w:val="00EF042E"/>
    <w:rsid w:val="00F05383"/>
    <w:rsid w:val="00F07625"/>
    <w:rsid w:val="00F105D7"/>
    <w:rsid w:val="00F123CC"/>
    <w:rsid w:val="00F3293A"/>
    <w:rsid w:val="00F8662D"/>
    <w:rsid w:val="00FA282A"/>
    <w:rsid w:val="00FA4B28"/>
    <w:rsid w:val="00FB0FE7"/>
    <w:rsid w:val="00FD54C1"/>
    <w:rsid w:val="00FE5726"/>
    <w:rsid w:val="00FF2883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62F25"/>
  <w15:docId w15:val="{7919F1A2-5A56-4DB9-8482-4EAB17D0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89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60"/>
  </w:style>
  <w:style w:type="paragraph" w:styleId="Footer">
    <w:name w:val="footer"/>
    <w:basedOn w:val="Normal"/>
    <w:link w:val="FooterChar"/>
    <w:uiPriority w:val="99"/>
    <w:unhideWhenUsed/>
    <w:rsid w:val="000A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60"/>
  </w:style>
  <w:style w:type="paragraph" w:styleId="ListParagraph">
    <w:name w:val="List Paragraph"/>
    <w:aliases w:val="Numbered List,HPL01,Colorful List - Accent 13,Sub-heading,bullet 1,Sub-headin,List Paragraph2,Medium Grid 1 - Accent 22"/>
    <w:basedOn w:val="Normal"/>
    <w:link w:val="ListParagraphChar"/>
    <w:uiPriority w:val="34"/>
    <w:qFormat/>
    <w:rsid w:val="00274BD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ListParagraphChar">
    <w:name w:val="List Paragraph Char"/>
    <w:aliases w:val="Numbered List Char,HPL01 Char,Colorful List - Accent 13 Char,Sub-heading Char,bullet 1 Char,Sub-headin Char,List Paragraph2 Char,Medium Grid 1 - Accent 22 Char"/>
    <w:basedOn w:val="DefaultParagraphFont"/>
    <w:link w:val="ListParagraph"/>
    <w:uiPriority w:val="34"/>
    <w:qFormat/>
    <w:locked/>
    <w:rsid w:val="006B5187"/>
    <w:rPr>
      <w:rFonts w:eastAsiaTheme="minorEastAsia" w:cs="Times New Roman"/>
      <w:sz w:val="24"/>
      <w:szCs w:val="24"/>
    </w:rPr>
  </w:style>
  <w:style w:type="paragraph" w:customStyle="1" w:styleId="4-Bang">
    <w:name w:val="4-Bang"/>
    <w:basedOn w:val="Normal"/>
    <w:link w:val="4-BangChar"/>
    <w:qFormat/>
    <w:rsid w:val="008D0C18"/>
    <w:pPr>
      <w:widowControl w:val="0"/>
      <w:spacing w:before="60" w:after="60" w:line="276" w:lineRule="auto"/>
      <w:jc w:val="both"/>
    </w:pPr>
    <w:rPr>
      <w:rFonts w:eastAsia="Calibri" w:cs="Times New Roman"/>
      <w:szCs w:val="26"/>
    </w:rPr>
  </w:style>
  <w:style w:type="character" w:customStyle="1" w:styleId="4-BangChar">
    <w:name w:val="4-Bang Char"/>
    <w:link w:val="4-Bang"/>
    <w:qFormat/>
    <w:rsid w:val="008D0C18"/>
    <w:rPr>
      <w:rFonts w:eastAsia="Calibri" w:cs="Times New Roman"/>
      <w:szCs w:val="26"/>
    </w:rPr>
  </w:style>
  <w:style w:type="character" w:customStyle="1" w:styleId="fontstyle01">
    <w:name w:val="fontstyle01"/>
    <w:basedOn w:val="DefaultParagraphFont"/>
    <w:rsid w:val="002E50B8"/>
    <w:rPr>
      <w:rFonts w:ascii="MyriadPro-Bold" w:hAnsi="MyriadPro-Bold" w:hint="default"/>
      <w:b/>
      <w:bCs/>
      <w:i w:val="0"/>
      <w:iCs w:val="0"/>
      <w:color w:val="24202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123CC"/>
    <w:pPr>
      <w:widowControl w:val="0"/>
      <w:autoSpaceDE w:val="0"/>
      <w:autoSpaceDN w:val="0"/>
      <w:spacing w:before="150" w:after="0" w:line="240" w:lineRule="auto"/>
      <w:ind w:left="540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123CC"/>
    <w:rPr>
      <w:rFonts w:eastAsia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938</Words>
  <Characters>5352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2022-07-21T02:04:00Z</cp:lastPrinted>
  <dcterms:created xsi:type="dcterms:W3CDTF">2021-11-16T03:48:00Z</dcterms:created>
  <dcterms:modified xsi:type="dcterms:W3CDTF">2023-03-28T08:53:00Z</dcterms:modified>
</cp:coreProperties>
</file>