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71" w:type="pct"/>
        <w:tblInd w:w="-743" w:type="dxa"/>
        <w:tblLook w:val="00A0" w:firstRow="1" w:lastRow="0" w:firstColumn="1" w:lastColumn="0" w:noHBand="0" w:noVBand="0"/>
      </w:tblPr>
      <w:tblGrid>
        <w:gridCol w:w="4680"/>
        <w:gridCol w:w="6564"/>
      </w:tblGrid>
      <w:tr w:rsidR="00585D0A" w:rsidRPr="008775C2" w:rsidTr="00585D0A">
        <w:tc>
          <w:tcPr>
            <w:tcW w:w="2081" w:type="pct"/>
          </w:tcPr>
          <w:p w:rsidR="00585D0A" w:rsidRPr="00B36B4B" w:rsidRDefault="00585D0A" w:rsidP="00E71C92">
            <w:pPr>
              <w:spacing w:line="288" w:lineRule="auto"/>
              <w:contextualSpacing/>
              <w:jc w:val="center"/>
              <w:rPr>
                <w:b/>
                <w:szCs w:val="26"/>
              </w:rPr>
            </w:pPr>
            <w:r>
              <w:rPr>
                <w:b/>
                <w:szCs w:val="26"/>
              </w:rPr>
              <w:t>SỞ GD VÀ ĐT TP. ĐÀ NẴNG</w:t>
            </w:r>
          </w:p>
          <w:p w:rsidR="00585D0A" w:rsidRPr="008775C2" w:rsidRDefault="00585D0A" w:rsidP="00585D0A">
            <w:pPr>
              <w:spacing w:line="288" w:lineRule="auto"/>
              <w:contextualSpacing/>
              <w:jc w:val="center"/>
              <w:rPr>
                <w:b/>
                <w:szCs w:val="26"/>
              </w:rPr>
            </w:pPr>
            <w:r>
              <w:rPr>
                <w:b/>
                <w:szCs w:val="26"/>
              </w:rPr>
              <w:t>TRƯỜNG THPT CHUYÊN LÊ QUÝ ĐÔN</w:t>
            </w:r>
          </w:p>
        </w:tc>
        <w:tc>
          <w:tcPr>
            <w:tcW w:w="2919" w:type="pct"/>
          </w:tcPr>
          <w:p w:rsidR="00585D0A" w:rsidRDefault="00585D0A" w:rsidP="00E71C92">
            <w:pPr>
              <w:spacing w:line="288" w:lineRule="auto"/>
              <w:contextualSpacing/>
              <w:jc w:val="center"/>
              <w:rPr>
                <w:b/>
                <w:szCs w:val="26"/>
              </w:rPr>
            </w:pPr>
            <w:r>
              <w:rPr>
                <w:b/>
                <w:szCs w:val="26"/>
              </w:rPr>
              <w:t xml:space="preserve">KỲ THI HỌC SINH GIỎI CÁC TRƯỜNG THPT CHUYÊN </w:t>
            </w:r>
          </w:p>
          <w:p w:rsidR="00585D0A" w:rsidRDefault="00585D0A" w:rsidP="00E71C92">
            <w:pPr>
              <w:spacing w:line="288" w:lineRule="auto"/>
              <w:contextualSpacing/>
              <w:jc w:val="center"/>
              <w:rPr>
                <w:b/>
                <w:szCs w:val="26"/>
              </w:rPr>
            </w:pPr>
            <w:r>
              <w:rPr>
                <w:b/>
                <w:szCs w:val="26"/>
              </w:rPr>
              <w:t>KHU VỰC DUYÊN HẢI VÀ ĐỒNG BẰNG BẮC BỘ</w:t>
            </w:r>
          </w:p>
          <w:p w:rsidR="00585D0A" w:rsidRDefault="00585D0A" w:rsidP="00E71C92">
            <w:pPr>
              <w:tabs>
                <w:tab w:val="left" w:pos="1050"/>
                <w:tab w:val="center" w:pos="3711"/>
              </w:tabs>
              <w:spacing w:line="288" w:lineRule="auto"/>
              <w:contextualSpacing/>
              <w:rPr>
                <w:b/>
                <w:szCs w:val="26"/>
              </w:rPr>
            </w:pPr>
            <w:r>
              <w:rPr>
                <w:b/>
                <w:szCs w:val="26"/>
              </w:rPr>
              <w:tab/>
            </w:r>
            <w:r>
              <w:rPr>
                <w:b/>
                <w:szCs w:val="26"/>
              </w:rPr>
              <w:tab/>
              <w:t>LẦN THỨ XIV, NĂM 2023</w:t>
            </w:r>
          </w:p>
          <w:p w:rsidR="00585D0A" w:rsidRPr="008775C2" w:rsidRDefault="00585D0A" w:rsidP="00E71C92">
            <w:pPr>
              <w:tabs>
                <w:tab w:val="left" w:pos="1050"/>
                <w:tab w:val="center" w:pos="3711"/>
              </w:tabs>
              <w:spacing w:line="288" w:lineRule="auto"/>
              <w:contextualSpacing/>
              <w:rPr>
                <w:b/>
                <w:szCs w:val="26"/>
                <w:lang w:val="vi-VN"/>
              </w:rPr>
            </w:pPr>
            <w:r>
              <w:rPr>
                <w:noProof/>
              </w:rPr>
              <mc:AlternateContent>
                <mc:Choice Requires="wps">
                  <w:drawing>
                    <wp:anchor distT="4294967294" distB="4294967294" distL="114300" distR="114300" simplePos="0" relativeHeight="251659264" behindDoc="0" locked="0" layoutInCell="1" allowOverlap="1" wp14:anchorId="1D21BC40" wp14:editId="323FB227">
                      <wp:simplePos x="0" y="0"/>
                      <wp:positionH relativeFrom="column">
                        <wp:posOffset>1616075</wp:posOffset>
                      </wp:positionH>
                      <wp:positionV relativeFrom="paragraph">
                        <wp:posOffset>43179</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25pt,3.4pt" to="23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" strokecolor="#4a7ebb">
                      <o:lock v:ext="edit" shapetype="f"/>
                    </v:line>
                  </w:pict>
                </mc:Fallback>
              </mc:AlternateContent>
            </w:r>
          </w:p>
        </w:tc>
      </w:tr>
      <w:tr w:rsidR="00585D0A" w:rsidRPr="008775C2" w:rsidTr="00585D0A">
        <w:tc>
          <w:tcPr>
            <w:tcW w:w="5000" w:type="pct"/>
            <w:gridSpan w:val="2"/>
          </w:tcPr>
          <w:p w:rsidR="00585D0A" w:rsidRDefault="00585D0A" w:rsidP="00E71C92">
            <w:pPr>
              <w:spacing w:line="312" w:lineRule="auto"/>
              <w:jc w:val="center"/>
              <w:rPr>
                <w:b/>
                <w:bCs/>
                <w:iCs/>
              </w:rPr>
            </w:pPr>
            <w:r w:rsidRPr="008775C2">
              <w:rPr>
                <w:b/>
                <w:bCs/>
                <w:iCs/>
              </w:rPr>
              <w:t xml:space="preserve">HƯỚNG DẪN CHẤM </w:t>
            </w:r>
            <w:r w:rsidR="003F53BE">
              <w:rPr>
                <w:b/>
                <w:bCs/>
                <w:iCs/>
              </w:rPr>
              <w:t>LỊCH SỬ 10</w:t>
            </w:r>
          </w:p>
          <w:p w:rsidR="00585D0A" w:rsidRPr="008775C2" w:rsidRDefault="00585D0A" w:rsidP="00E71C92">
            <w:pPr>
              <w:spacing w:line="288" w:lineRule="auto"/>
              <w:contextualSpacing/>
              <w:jc w:val="center"/>
              <w:rPr>
                <w:i/>
                <w:szCs w:val="26"/>
              </w:rPr>
            </w:pPr>
            <w:r>
              <w:rPr>
                <w:i/>
              </w:rPr>
              <w:t>(Đáp án này có 07</w:t>
            </w:r>
            <w:r w:rsidRPr="008775C2">
              <w:rPr>
                <w:i/>
              </w:rPr>
              <w:t xml:space="preserve"> trang)</w:t>
            </w:r>
          </w:p>
        </w:tc>
      </w:tr>
    </w:tbl>
    <w:p w:rsidR="00942B46" w:rsidRPr="003176E3" w:rsidRDefault="00942B46" w:rsidP="00942B46">
      <w:pPr>
        <w:autoSpaceDE w:val="0"/>
        <w:autoSpaceDN w:val="0"/>
        <w:adjustRightInd w:val="0"/>
        <w:ind w:right="-14"/>
        <w:jc w:val="both"/>
        <w:rPr>
          <w:bCs/>
          <w:color w:val="000000"/>
          <w:sz w:val="28"/>
          <w:szCs w:val="28"/>
          <w:lang w:val="en"/>
        </w:rPr>
      </w:pP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64"/>
        <w:gridCol w:w="1080"/>
      </w:tblGrid>
      <w:tr w:rsidR="00AF0807" w:rsidRPr="00585D0A" w:rsidTr="00B43167">
        <w:tc>
          <w:tcPr>
            <w:tcW w:w="993" w:type="dxa"/>
            <w:tcBorders>
              <w:bottom w:val="single" w:sz="4" w:space="0" w:color="auto"/>
            </w:tcBorders>
            <w:shd w:val="clear" w:color="auto" w:fill="auto"/>
          </w:tcPr>
          <w:p w:rsidR="00AF0807" w:rsidRPr="00585D0A" w:rsidRDefault="00AF0807" w:rsidP="00585D0A">
            <w:pPr>
              <w:jc w:val="center"/>
              <w:rPr>
                <w:b/>
                <w:sz w:val="26"/>
                <w:szCs w:val="26"/>
              </w:rPr>
            </w:pPr>
            <w:r w:rsidRPr="00585D0A">
              <w:rPr>
                <w:b/>
                <w:sz w:val="26"/>
                <w:szCs w:val="26"/>
              </w:rPr>
              <w:t>Câu</w:t>
            </w:r>
          </w:p>
        </w:tc>
        <w:tc>
          <w:tcPr>
            <w:tcW w:w="8664" w:type="dxa"/>
            <w:tcBorders>
              <w:bottom w:val="single" w:sz="4" w:space="0" w:color="auto"/>
            </w:tcBorders>
            <w:shd w:val="clear" w:color="auto" w:fill="auto"/>
          </w:tcPr>
          <w:p w:rsidR="00AF0807" w:rsidRPr="00585D0A" w:rsidRDefault="00AF0807" w:rsidP="00585D0A">
            <w:pPr>
              <w:jc w:val="center"/>
              <w:rPr>
                <w:b/>
                <w:sz w:val="26"/>
                <w:szCs w:val="26"/>
              </w:rPr>
            </w:pPr>
            <w:r w:rsidRPr="00585D0A">
              <w:rPr>
                <w:b/>
                <w:sz w:val="26"/>
                <w:szCs w:val="26"/>
              </w:rPr>
              <w:t>Nội dung</w:t>
            </w:r>
          </w:p>
        </w:tc>
        <w:tc>
          <w:tcPr>
            <w:tcW w:w="1080" w:type="dxa"/>
            <w:tcBorders>
              <w:bottom w:val="single" w:sz="4" w:space="0" w:color="auto"/>
            </w:tcBorders>
            <w:shd w:val="clear" w:color="auto" w:fill="auto"/>
          </w:tcPr>
          <w:p w:rsidR="00AF0807" w:rsidRPr="00585D0A" w:rsidRDefault="00585D0A" w:rsidP="00585D0A">
            <w:pPr>
              <w:jc w:val="center"/>
              <w:rPr>
                <w:b/>
                <w:sz w:val="26"/>
                <w:szCs w:val="26"/>
              </w:rPr>
            </w:pPr>
            <w:r>
              <w:rPr>
                <w:b/>
                <w:sz w:val="26"/>
                <w:szCs w:val="26"/>
              </w:rPr>
              <w:t>Đ</w:t>
            </w:r>
            <w:r w:rsidR="00AF0807" w:rsidRPr="00585D0A">
              <w:rPr>
                <w:b/>
                <w:sz w:val="26"/>
                <w:szCs w:val="26"/>
              </w:rPr>
              <w:t>iểm</w:t>
            </w:r>
          </w:p>
        </w:tc>
      </w:tr>
      <w:tr w:rsidR="00B43167" w:rsidRPr="00585D0A" w:rsidTr="00B43167">
        <w:trPr>
          <w:trHeight w:val="341"/>
        </w:trPr>
        <w:tc>
          <w:tcPr>
            <w:tcW w:w="993" w:type="dxa"/>
            <w:vMerge w:val="restart"/>
            <w:shd w:val="clear" w:color="auto" w:fill="auto"/>
          </w:tcPr>
          <w:p w:rsidR="00B43167" w:rsidRPr="00585D0A" w:rsidRDefault="009E68BE" w:rsidP="00BB67B6">
            <w:pPr>
              <w:jc w:val="both"/>
              <w:rPr>
                <w:b/>
                <w:sz w:val="26"/>
                <w:szCs w:val="26"/>
              </w:rPr>
            </w:pPr>
            <w:r w:rsidRPr="00585D0A">
              <w:rPr>
                <w:b/>
                <w:sz w:val="26"/>
                <w:szCs w:val="26"/>
              </w:rPr>
              <w:t xml:space="preserve">Câu </w:t>
            </w:r>
            <w:r w:rsidR="00CC4ECA">
              <w:rPr>
                <w:b/>
                <w:sz w:val="26"/>
                <w:szCs w:val="26"/>
              </w:rPr>
              <w:t>1</w:t>
            </w:r>
          </w:p>
          <w:p w:rsidR="00B43167" w:rsidRPr="00585D0A" w:rsidRDefault="00B43167" w:rsidP="00BB67B6">
            <w:pPr>
              <w:jc w:val="both"/>
              <w:rPr>
                <w:b/>
                <w:sz w:val="26"/>
                <w:szCs w:val="26"/>
              </w:rPr>
            </w:pPr>
          </w:p>
        </w:tc>
        <w:tc>
          <w:tcPr>
            <w:tcW w:w="8664" w:type="dxa"/>
            <w:shd w:val="clear" w:color="auto" w:fill="auto"/>
          </w:tcPr>
          <w:p w:rsidR="00B43167" w:rsidRPr="00585D0A" w:rsidRDefault="00B43167" w:rsidP="00AF0807">
            <w:pPr>
              <w:jc w:val="both"/>
              <w:rPr>
                <w:b/>
                <w:sz w:val="26"/>
                <w:szCs w:val="26"/>
                <w:lang w:val="cy-GB"/>
              </w:rPr>
            </w:pPr>
            <w:r w:rsidRPr="00585D0A">
              <w:rPr>
                <w:b/>
                <w:sz w:val="26"/>
                <w:szCs w:val="26"/>
              </w:rPr>
              <w:t xml:space="preserve">Làm rõ nhận định của Chủ tịch Hồ Chí Minh về Cách mạng tháng Mười Nga năm 1917: “Trong lịch sử loài người chưa từng có cuộc cách mạng nào có ý nghĩa to lớn và sâu xa như thế”. </w:t>
            </w:r>
            <w:r w:rsidRPr="00585D0A">
              <w:rPr>
                <w:b/>
                <w:bCs/>
                <w:color w:val="000000"/>
                <w:sz w:val="26"/>
                <w:szCs w:val="26"/>
                <w:lang w:val="en"/>
              </w:rPr>
              <w:t>Theo em, hiện nay giá trị của Cách mạng tháng Mười có còn không? Vì sao?</w:t>
            </w:r>
          </w:p>
        </w:tc>
        <w:tc>
          <w:tcPr>
            <w:tcW w:w="1080" w:type="dxa"/>
            <w:shd w:val="clear" w:color="auto" w:fill="auto"/>
          </w:tcPr>
          <w:p w:rsidR="00B43167" w:rsidRPr="00585D0A" w:rsidRDefault="009E68BE" w:rsidP="009E68BE">
            <w:pPr>
              <w:jc w:val="center"/>
              <w:rPr>
                <w:b/>
                <w:sz w:val="26"/>
                <w:szCs w:val="26"/>
                <w:lang w:val="cy-GB"/>
              </w:rPr>
            </w:pPr>
            <w:r w:rsidRPr="00585D0A">
              <w:rPr>
                <w:b/>
                <w:sz w:val="26"/>
                <w:szCs w:val="26"/>
                <w:lang w:val="cy-GB"/>
              </w:rPr>
              <w:t>3,0</w:t>
            </w:r>
          </w:p>
        </w:tc>
      </w:tr>
      <w:tr w:rsidR="00B43167" w:rsidRPr="00585D0A" w:rsidTr="00B43167">
        <w:trPr>
          <w:trHeight w:val="341"/>
        </w:trPr>
        <w:tc>
          <w:tcPr>
            <w:tcW w:w="993" w:type="dxa"/>
            <w:vMerge/>
            <w:shd w:val="clear" w:color="auto" w:fill="auto"/>
          </w:tcPr>
          <w:p w:rsidR="00B43167" w:rsidRPr="00585D0A" w:rsidRDefault="00B43167" w:rsidP="00BB67B6">
            <w:pPr>
              <w:jc w:val="both"/>
              <w:rPr>
                <w:b/>
                <w:sz w:val="26"/>
                <w:szCs w:val="26"/>
              </w:rPr>
            </w:pPr>
          </w:p>
        </w:tc>
        <w:tc>
          <w:tcPr>
            <w:tcW w:w="8664" w:type="dxa"/>
            <w:shd w:val="clear" w:color="auto" w:fill="auto"/>
          </w:tcPr>
          <w:p w:rsidR="00B43167" w:rsidRPr="00585D0A" w:rsidRDefault="009E68BE" w:rsidP="00AF0807">
            <w:pPr>
              <w:jc w:val="both"/>
              <w:rPr>
                <w:b/>
                <w:sz w:val="26"/>
                <w:szCs w:val="26"/>
                <w:lang w:val="cy-GB"/>
              </w:rPr>
            </w:pPr>
            <w:r w:rsidRPr="00585D0A">
              <w:rPr>
                <w:b/>
                <w:sz w:val="26"/>
                <w:szCs w:val="26"/>
                <w:lang w:val="cy-GB"/>
              </w:rPr>
              <w:t>1</w:t>
            </w:r>
            <w:r w:rsidR="00B43167" w:rsidRPr="00585D0A">
              <w:rPr>
                <w:b/>
                <w:sz w:val="26"/>
                <w:szCs w:val="26"/>
                <w:lang w:val="cy-GB"/>
              </w:rPr>
              <w:t xml:space="preserve">/ </w:t>
            </w:r>
            <w:r w:rsidRPr="00585D0A">
              <w:rPr>
                <w:b/>
                <w:sz w:val="26"/>
                <w:szCs w:val="26"/>
              </w:rPr>
              <w:t xml:space="preserve">Làm rõ nhận định của Chủ tịch Hồ Chí Minh về Cách mạng tháng Mười Nga năm 1917: “Trong lịch sử loài người chưa từng có cuộc cách mạng nào có ý nghĩa to lớn và sâu xa như thế”. </w:t>
            </w:r>
          </w:p>
        </w:tc>
        <w:tc>
          <w:tcPr>
            <w:tcW w:w="1080" w:type="dxa"/>
            <w:shd w:val="clear" w:color="auto" w:fill="auto"/>
          </w:tcPr>
          <w:p w:rsidR="00B43167" w:rsidRPr="00585D0A" w:rsidRDefault="00B43167" w:rsidP="009E68BE">
            <w:pPr>
              <w:jc w:val="center"/>
              <w:rPr>
                <w:b/>
                <w:sz w:val="26"/>
                <w:szCs w:val="26"/>
                <w:lang w:val="cy-GB"/>
              </w:rPr>
            </w:pPr>
            <w:r w:rsidRPr="00585D0A">
              <w:rPr>
                <w:b/>
                <w:sz w:val="26"/>
                <w:szCs w:val="26"/>
                <w:lang w:val="cy-GB"/>
              </w:rPr>
              <w:t>2,0</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AF0807">
            <w:pPr>
              <w:jc w:val="both"/>
              <w:rPr>
                <w:sz w:val="26"/>
                <w:szCs w:val="26"/>
                <w:lang w:val="cy-GB"/>
              </w:rPr>
            </w:pPr>
            <w:r w:rsidRPr="00585D0A">
              <w:rPr>
                <w:sz w:val="26"/>
                <w:szCs w:val="26"/>
                <w:lang w:val="cy-GB"/>
              </w:rPr>
              <w:t>- Đây là nhận định đúng.</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FB62E2">
            <w:pPr>
              <w:jc w:val="both"/>
              <w:rPr>
                <w:sz w:val="26"/>
                <w:szCs w:val="26"/>
                <w:lang w:val="cy-GB"/>
              </w:rPr>
            </w:pPr>
            <w:r w:rsidRPr="00585D0A">
              <w:rPr>
                <w:sz w:val="26"/>
                <w:szCs w:val="26"/>
                <w:lang w:val="cy-GB"/>
              </w:rPr>
              <w:t>- Đối với nước Nga:</w:t>
            </w:r>
          </w:p>
        </w:tc>
        <w:tc>
          <w:tcPr>
            <w:tcW w:w="1080" w:type="dxa"/>
            <w:shd w:val="clear" w:color="auto" w:fill="auto"/>
          </w:tcPr>
          <w:p w:rsidR="00B43167" w:rsidRPr="00585D0A" w:rsidRDefault="00B43167" w:rsidP="009E68BE">
            <w:pPr>
              <w:jc w:val="center"/>
              <w:rPr>
                <w:sz w:val="26"/>
                <w:szCs w:val="26"/>
                <w:lang w:val="cy-GB"/>
              </w:rPr>
            </w:pP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B939D6">
            <w:pPr>
              <w:jc w:val="both"/>
              <w:rPr>
                <w:sz w:val="26"/>
                <w:szCs w:val="26"/>
                <w:lang w:val="cy-GB"/>
              </w:rPr>
            </w:pPr>
            <w:r w:rsidRPr="00585D0A">
              <w:rPr>
                <w:sz w:val="26"/>
                <w:szCs w:val="26"/>
                <w:lang w:val="cy-GB"/>
              </w:rPr>
              <w:t>+ Trước Cách mạng tháng Mười: Chế độ quân chủ Nga hoàng tồn tại kìm hãm sự phát triển của chủ nghĩa tư bản ở Nga. Nga hoàng đẩy nhân dân vào cuộc chiến tranh đế quốc, càng phơi bày sự lạc hậu về kinh tế, chính trị, mâu thuẫn xã hội gay gắt.</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B939D6">
            <w:pPr>
              <w:jc w:val="both"/>
              <w:rPr>
                <w:sz w:val="26"/>
                <w:szCs w:val="26"/>
                <w:lang w:val="cy-GB"/>
              </w:rPr>
            </w:pPr>
            <w:r w:rsidRPr="00585D0A">
              <w:rPr>
                <w:sz w:val="26"/>
                <w:szCs w:val="26"/>
                <w:lang w:val="cy-GB"/>
              </w:rPr>
              <w:t xml:space="preserve">+ Sau cách mạng, lần đầu tiên trong lịch sử nước Nga, giai cấp công nhân, nhân dân lao động và các dân tộc được giải phóng, thoát mọi gông xiềng nô lệ, đứng lên làm chủ đất nước và vận mệnh của mình. </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FB62E2">
            <w:pPr>
              <w:jc w:val="both"/>
              <w:rPr>
                <w:sz w:val="26"/>
                <w:szCs w:val="26"/>
                <w:lang w:val="cy-GB"/>
              </w:rPr>
            </w:pPr>
            <w:r w:rsidRPr="00585D0A">
              <w:rPr>
                <w:sz w:val="26"/>
                <w:szCs w:val="26"/>
                <w:lang w:val="cy-GB"/>
              </w:rPr>
              <w:t>+ Lịch sử nước Nga đã sang trang mới: một chế độ xã hội mới được thiết lập với mục đích cao cả, xây dựng một xã hội tự do, hạnh phúc và công bằng.</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FB62E2">
            <w:pPr>
              <w:jc w:val="both"/>
              <w:rPr>
                <w:sz w:val="26"/>
                <w:szCs w:val="26"/>
                <w:lang w:val="cy-GB"/>
              </w:rPr>
            </w:pPr>
            <w:r w:rsidRPr="00585D0A">
              <w:rPr>
                <w:sz w:val="26"/>
                <w:szCs w:val="26"/>
                <w:lang w:val="cy-GB"/>
              </w:rPr>
              <w:t>- Đối với thế giới:</w:t>
            </w:r>
          </w:p>
        </w:tc>
        <w:tc>
          <w:tcPr>
            <w:tcW w:w="1080" w:type="dxa"/>
            <w:shd w:val="clear" w:color="auto" w:fill="auto"/>
          </w:tcPr>
          <w:p w:rsidR="00B43167" w:rsidRPr="00585D0A" w:rsidRDefault="00B43167" w:rsidP="009E68BE">
            <w:pPr>
              <w:jc w:val="center"/>
              <w:rPr>
                <w:sz w:val="26"/>
                <w:szCs w:val="26"/>
                <w:lang w:val="cy-GB"/>
              </w:rPr>
            </w:pP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B939D6">
            <w:pPr>
              <w:jc w:val="both"/>
              <w:rPr>
                <w:sz w:val="26"/>
                <w:szCs w:val="26"/>
                <w:lang w:val="cy-GB"/>
              </w:rPr>
            </w:pPr>
            <w:r w:rsidRPr="00585D0A">
              <w:rPr>
                <w:sz w:val="26"/>
                <w:szCs w:val="26"/>
                <w:lang w:val="cy-GB"/>
              </w:rPr>
              <w:t xml:space="preserve">+ Cuối thế kỉ XIX đầu thế kỉ XX, chủ nghĩa tư bản bao trùm thế giới. Mâu thuẫn giữa tư sản và vô sản gay gắt. Phong trào giải phóng dân tộc ở các nước thuộc địa và phụ thuộc không thành công. </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65381C">
            <w:pPr>
              <w:jc w:val="both"/>
              <w:rPr>
                <w:sz w:val="26"/>
                <w:szCs w:val="26"/>
                <w:lang w:val="cy-GB"/>
              </w:rPr>
            </w:pPr>
            <w:r w:rsidRPr="00585D0A">
              <w:rPr>
                <w:sz w:val="26"/>
                <w:szCs w:val="26"/>
                <w:lang w:val="cy-GB"/>
              </w:rPr>
              <w:t>+ Cách mạng tháng Mười thành công đã ảnh hưởng lớn đến tiến trình lịch sử và cục diện thế giới. Đây là cuộc cách mạng xã hội chủ nghĩa đầu tiên phá vỡ trận tuyến của chủ nghĩa tư bản, làm cho nó không còn là hệ thống hoàn chỉnh bao trùm thế giới.</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C8385B">
            <w:pPr>
              <w:jc w:val="both"/>
              <w:rPr>
                <w:sz w:val="26"/>
                <w:szCs w:val="26"/>
                <w:lang w:val="cy-GB"/>
              </w:rPr>
            </w:pPr>
            <w:r w:rsidRPr="00585D0A">
              <w:rPr>
                <w:sz w:val="26"/>
                <w:szCs w:val="26"/>
                <w:lang w:val="cy-GB"/>
              </w:rPr>
              <w:t>+ Cổ vũ mạnh mẽ phong trào cách mạng của giai cấp công nhân quốc tế, chỉ ra cho họ con đường đi tới thắng lợi trong cuộc đấu tranh chống chủ nghĩa tư bản... Các Đảng Cộng sản ra đời, Quốc tế cộng sản...</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43167" w:rsidRPr="00585D0A" w:rsidRDefault="00B43167" w:rsidP="00B939D6">
            <w:pPr>
              <w:jc w:val="both"/>
              <w:rPr>
                <w:sz w:val="26"/>
                <w:szCs w:val="26"/>
                <w:lang w:val="cy-GB"/>
              </w:rPr>
            </w:pPr>
            <w:r w:rsidRPr="00585D0A">
              <w:rPr>
                <w:sz w:val="26"/>
                <w:szCs w:val="26"/>
                <w:lang w:val="cy-GB"/>
              </w:rPr>
              <w:t>+ Mở ra con đường giải phóng cho các dân tộc bị áp bức trên thế giới. Độc lập dân tộc gắn liền với chủ nghĩa xã hội là xu thế khách quan.</w:t>
            </w:r>
          </w:p>
        </w:tc>
        <w:tc>
          <w:tcPr>
            <w:tcW w:w="1080" w:type="dxa"/>
            <w:shd w:val="clear" w:color="auto" w:fill="auto"/>
          </w:tcPr>
          <w:p w:rsidR="00B43167" w:rsidRPr="00585D0A" w:rsidRDefault="00B43167" w:rsidP="009E68BE">
            <w:pPr>
              <w:jc w:val="center"/>
              <w:rPr>
                <w:sz w:val="26"/>
                <w:szCs w:val="26"/>
                <w:lang w:val="cy-GB"/>
              </w:rPr>
            </w:pPr>
            <w:r w:rsidRPr="00585D0A">
              <w:rPr>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b/>
                <w:sz w:val="26"/>
                <w:szCs w:val="26"/>
              </w:rPr>
            </w:pPr>
          </w:p>
        </w:tc>
        <w:tc>
          <w:tcPr>
            <w:tcW w:w="8664" w:type="dxa"/>
            <w:shd w:val="clear" w:color="auto" w:fill="auto"/>
          </w:tcPr>
          <w:p w:rsidR="00B43167" w:rsidRPr="00585D0A" w:rsidRDefault="009E68BE" w:rsidP="00AF0807">
            <w:pPr>
              <w:jc w:val="both"/>
              <w:rPr>
                <w:b/>
                <w:sz w:val="26"/>
                <w:szCs w:val="26"/>
                <w:lang w:val="cy-GB"/>
              </w:rPr>
            </w:pPr>
            <w:r w:rsidRPr="00585D0A">
              <w:rPr>
                <w:b/>
                <w:sz w:val="26"/>
                <w:szCs w:val="26"/>
                <w:lang w:val="cy-GB"/>
              </w:rPr>
              <w:t>2</w:t>
            </w:r>
            <w:r w:rsidR="00B43167" w:rsidRPr="00585D0A">
              <w:rPr>
                <w:b/>
                <w:sz w:val="26"/>
                <w:szCs w:val="26"/>
                <w:lang w:val="cy-GB"/>
              </w:rPr>
              <w:t xml:space="preserve">/ Hiện nay giá trị của Cách mạng tháng Mười vẫn còn. Vì: </w:t>
            </w:r>
          </w:p>
        </w:tc>
        <w:tc>
          <w:tcPr>
            <w:tcW w:w="1080" w:type="dxa"/>
            <w:shd w:val="clear" w:color="auto" w:fill="auto"/>
          </w:tcPr>
          <w:p w:rsidR="00B43167" w:rsidRPr="00585D0A" w:rsidRDefault="00B43167" w:rsidP="009E68BE">
            <w:pPr>
              <w:jc w:val="center"/>
              <w:rPr>
                <w:b/>
                <w:sz w:val="26"/>
                <w:szCs w:val="26"/>
                <w:lang w:val="cy-GB"/>
              </w:rPr>
            </w:pPr>
            <w:r w:rsidRPr="00585D0A">
              <w:rPr>
                <w:b/>
                <w:sz w:val="26"/>
                <w:szCs w:val="26"/>
                <w:lang w:val="cy-GB"/>
              </w:rPr>
              <w:t>0.25</w:t>
            </w:r>
          </w:p>
        </w:tc>
      </w:tr>
      <w:tr w:rsidR="00B43167" w:rsidRPr="00585D0A" w:rsidTr="00B43167">
        <w:trPr>
          <w:trHeight w:val="341"/>
        </w:trPr>
        <w:tc>
          <w:tcPr>
            <w:tcW w:w="993" w:type="dxa"/>
            <w:vMerge/>
            <w:shd w:val="clear" w:color="auto" w:fill="auto"/>
          </w:tcPr>
          <w:p w:rsidR="00B43167" w:rsidRPr="00585D0A" w:rsidRDefault="00B43167" w:rsidP="00AF0807">
            <w:pPr>
              <w:jc w:val="both"/>
              <w:rPr>
                <w:b/>
                <w:sz w:val="26"/>
                <w:szCs w:val="26"/>
              </w:rPr>
            </w:pPr>
          </w:p>
        </w:tc>
        <w:tc>
          <w:tcPr>
            <w:tcW w:w="8664" w:type="dxa"/>
            <w:shd w:val="clear" w:color="auto" w:fill="auto"/>
          </w:tcPr>
          <w:p w:rsidR="00B43167" w:rsidRPr="00585D0A" w:rsidRDefault="009E68BE" w:rsidP="00AF0807">
            <w:pPr>
              <w:jc w:val="both"/>
              <w:rPr>
                <w:b/>
                <w:sz w:val="26"/>
                <w:szCs w:val="26"/>
                <w:lang w:val="cy-GB"/>
              </w:rPr>
            </w:pPr>
            <w:r w:rsidRPr="00585D0A">
              <w:rPr>
                <w:b/>
                <w:sz w:val="26"/>
                <w:szCs w:val="26"/>
                <w:lang w:val="cy-GB"/>
              </w:rPr>
              <w:t>3</w:t>
            </w:r>
            <w:r w:rsidR="00B43167" w:rsidRPr="00585D0A">
              <w:rPr>
                <w:b/>
                <w:sz w:val="26"/>
                <w:szCs w:val="26"/>
                <w:lang w:val="cy-GB"/>
              </w:rPr>
              <w:t>/ Vì:</w:t>
            </w:r>
          </w:p>
        </w:tc>
        <w:tc>
          <w:tcPr>
            <w:tcW w:w="1080" w:type="dxa"/>
            <w:shd w:val="clear" w:color="auto" w:fill="auto"/>
          </w:tcPr>
          <w:p w:rsidR="00B43167" w:rsidRPr="00585D0A" w:rsidRDefault="00B43167" w:rsidP="009E68BE">
            <w:pPr>
              <w:jc w:val="center"/>
              <w:rPr>
                <w:b/>
                <w:sz w:val="26"/>
                <w:szCs w:val="26"/>
                <w:lang w:val="cy-GB"/>
              </w:rPr>
            </w:pPr>
            <w:r w:rsidRPr="00585D0A">
              <w:rPr>
                <w:b/>
                <w:sz w:val="26"/>
                <w:szCs w:val="26"/>
                <w:lang w:val="cy-GB"/>
              </w:rPr>
              <w:t>0.75</w:t>
            </w:r>
          </w:p>
        </w:tc>
      </w:tr>
      <w:tr w:rsidR="00B43167" w:rsidRPr="00585D0A" w:rsidTr="00B43167">
        <w:trPr>
          <w:trHeight w:val="341"/>
        </w:trPr>
        <w:tc>
          <w:tcPr>
            <w:tcW w:w="993" w:type="dxa"/>
            <w:vMerge/>
            <w:shd w:val="clear" w:color="auto" w:fill="auto"/>
          </w:tcPr>
          <w:p w:rsidR="00B43167" w:rsidRPr="00585D0A" w:rsidRDefault="00B43167" w:rsidP="00AF0807">
            <w:pPr>
              <w:jc w:val="both"/>
              <w:rPr>
                <w:sz w:val="26"/>
                <w:szCs w:val="26"/>
              </w:rPr>
            </w:pPr>
          </w:p>
        </w:tc>
        <w:tc>
          <w:tcPr>
            <w:tcW w:w="8664" w:type="dxa"/>
            <w:shd w:val="clear" w:color="auto" w:fill="auto"/>
          </w:tcPr>
          <w:p w:rsidR="00B20916" w:rsidRPr="00585D0A" w:rsidRDefault="004E70A4" w:rsidP="003138F3">
            <w:pPr>
              <w:autoSpaceDE w:val="0"/>
              <w:autoSpaceDN w:val="0"/>
              <w:adjustRightInd w:val="0"/>
              <w:jc w:val="both"/>
              <w:rPr>
                <w:i/>
                <w:sz w:val="26"/>
                <w:szCs w:val="26"/>
              </w:rPr>
            </w:pPr>
            <w:r w:rsidRPr="00585D0A">
              <w:rPr>
                <w:i/>
                <w:sz w:val="26"/>
                <w:szCs w:val="26"/>
              </w:rPr>
              <w:t>(HS nêu lý giải phù hợp thì cho 0,25 điểm. Dưới đây là một số gợi ý)</w:t>
            </w:r>
          </w:p>
          <w:p w:rsidR="00B43167" w:rsidRPr="00585D0A" w:rsidRDefault="00B43167" w:rsidP="003138F3">
            <w:pPr>
              <w:autoSpaceDE w:val="0"/>
              <w:autoSpaceDN w:val="0"/>
              <w:adjustRightInd w:val="0"/>
              <w:jc w:val="both"/>
              <w:rPr>
                <w:i/>
                <w:sz w:val="26"/>
                <w:szCs w:val="26"/>
              </w:rPr>
            </w:pPr>
            <w:r w:rsidRPr="00585D0A">
              <w:rPr>
                <w:color w:val="000000"/>
                <w:sz w:val="26"/>
                <w:szCs w:val="26"/>
                <w:lang w:val="cy-GB"/>
              </w:rPr>
              <w:t>-  Chủ nghĩa xã hội đang là hiện thực. Tiến lên chủ nghĩa xã hội, chủ nghĩa cộng sản là quy luật khách quan.</w:t>
            </w:r>
          </w:p>
          <w:p w:rsidR="00B43167" w:rsidRPr="00585D0A" w:rsidRDefault="00B43167" w:rsidP="003138F3">
            <w:pPr>
              <w:autoSpaceDE w:val="0"/>
              <w:autoSpaceDN w:val="0"/>
              <w:adjustRightInd w:val="0"/>
              <w:jc w:val="both"/>
              <w:rPr>
                <w:sz w:val="26"/>
                <w:szCs w:val="26"/>
                <w:lang w:val="pt-BR"/>
              </w:rPr>
            </w:pPr>
            <w:r w:rsidRPr="00585D0A">
              <w:rPr>
                <w:sz w:val="26"/>
                <w:szCs w:val="26"/>
                <w:lang w:val="pt-BR"/>
              </w:rPr>
              <w:t xml:space="preserve">- Lý tưởng và con đường của Cách mạng tháng Mười vẫn toả sáng, định hướng cuộc đấu tranh của các dân tộc vì mục tiêu cao cả là hoà bình, độc lập dân tộc, dân chủ và tiến bộ xã hội. </w:t>
            </w:r>
          </w:p>
          <w:p w:rsidR="00B43167" w:rsidRPr="00585D0A" w:rsidRDefault="00B43167" w:rsidP="003138F3">
            <w:pPr>
              <w:autoSpaceDE w:val="0"/>
              <w:autoSpaceDN w:val="0"/>
              <w:adjustRightInd w:val="0"/>
              <w:jc w:val="both"/>
              <w:rPr>
                <w:color w:val="000000"/>
                <w:sz w:val="26"/>
                <w:szCs w:val="26"/>
                <w:lang w:val="cy-GB"/>
              </w:rPr>
            </w:pPr>
            <w:r w:rsidRPr="00585D0A">
              <w:rPr>
                <w:sz w:val="26"/>
                <w:szCs w:val="26"/>
                <w:lang w:val="cy-GB"/>
              </w:rPr>
              <w:t xml:space="preserve">- Bài học kinh nghiệm từ Cách mạng tháng Mười được các nước xã hội chủ nghĩa vận dụng trong công cuộc xây dựng và bảo vệ Tổ quốc. </w:t>
            </w:r>
          </w:p>
        </w:tc>
        <w:tc>
          <w:tcPr>
            <w:tcW w:w="1080" w:type="dxa"/>
            <w:shd w:val="clear" w:color="auto" w:fill="auto"/>
          </w:tcPr>
          <w:p w:rsidR="00B43167" w:rsidRPr="00585D0A" w:rsidRDefault="00B43167" w:rsidP="009E68BE">
            <w:pPr>
              <w:jc w:val="center"/>
              <w:rPr>
                <w:sz w:val="26"/>
                <w:szCs w:val="26"/>
                <w:lang w:val="cy-GB"/>
              </w:rPr>
            </w:pPr>
          </w:p>
        </w:tc>
      </w:tr>
      <w:tr w:rsidR="003176E3" w:rsidRPr="00585D0A" w:rsidTr="00B43167">
        <w:trPr>
          <w:trHeight w:val="341"/>
        </w:trPr>
        <w:tc>
          <w:tcPr>
            <w:tcW w:w="993" w:type="dxa"/>
            <w:vMerge w:val="restart"/>
            <w:shd w:val="clear" w:color="auto" w:fill="auto"/>
          </w:tcPr>
          <w:p w:rsidR="003176E3" w:rsidRPr="00585D0A" w:rsidRDefault="003176E3" w:rsidP="00CC4ECA">
            <w:pPr>
              <w:jc w:val="center"/>
              <w:rPr>
                <w:b/>
                <w:sz w:val="26"/>
                <w:szCs w:val="26"/>
              </w:rPr>
            </w:pPr>
            <w:r w:rsidRPr="00585D0A">
              <w:rPr>
                <w:b/>
                <w:sz w:val="26"/>
                <w:szCs w:val="26"/>
              </w:rPr>
              <w:t xml:space="preserve">Câu </w:t>
            </w:r>
            <w:r w:rsidR="00CC4ECA">
              <w:rPr>
                <w:b/>
                <w:sz w:val="26"/>
                <w:szCs w:val="26"/>
              </w:rPr>
              <w:t>2</w:t>
            </w:r>
          </w:p>
        </w:tc>
        <w:tc>
          <w:tcPr>
            <w:tcW w:w="8664" w:type="dxa"/>
            <w:shd w:val="clear" w:color="auto" w:fill="auto"/>
          </w:tcPr>
          <w:p w:rsidR="003176E3" w:rsidRPr="00585D0A" w:rsidRDefault="003176E3" w:rsidP="003138F3">
            <w:pPr>
              <w:autoSpaceDE w:val="0"/>
              <w:autoSpaceDN w:val="0"/>
              <w:adjustRightInd w:val="0"/>
              <w:jc w:val="both"/>
              <w:rPr>
                <w:b/>
                <w:color w:val="000000"/>
                <w:sz w:val="26"/>
                <w:szCs w:val="26"/>
                <w:lang w:val="cy-GB"/>
              </w:rPr>
            </w:pPr>
            <w:r w:rsidRPr="00585D0A">
              <w:rPr>
                <w:b/>
                <w:sz w:val="26"/>
                <w:szCs w:val="26"/>
              </w:rPr>
              <w:t>Trên cơ sở phân tích thái độ và hành động của các nước Đức, Italia, Nhật Bản, Anh - Pháp, Mĩ , Liên Xô trong quan hệ quốc tế từ năm 1931 đến năm 1939, hãy xác định trách nhiệm của các nước này trong việc để Chiến tranh thế giới thứ hai bùng nổ.</w:t>
            </w:r>
          </w:p>
        </w:tc>
        <w:tc>
          <w:tcPr>
            <w:tcW w:w="1080" w:type="dxa"/>
            <w:shd w:val="clear" w:color="auto" w:fill="auto"/>
          </w:tcPr>
          <w:p w:rsidR="003176E3" w:rsidRPr="00585D0A" w:rsidRDefault="003176E3" w:rsidP="009E68BE">
            <w:pPr>
              <w:jc w:val="center"/>
              <w:rPr>
                <w:b/>
                <w:sz w:val="26"/>
                <w:szCs w:val="26"/>
                <w:lang w:val="cy-GB"/>
              </w:rPr>
            </w:pPr>
            <w:r w:rsidRPr="00585D0A">
              <w:rPr>
                <w:b/>
                <w:sz w:val="26"/>
                <w:szCs w:val="26"/>
                <w:lang w:val="cy-GB"/>
              </w:rPr>
              <w:t>3,0</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b/>
                <w:sz w:val="26"/>
                <w:szCs w:val="26"/>
              </w:rPr>
              <w:t>1/</w:t>
            </w:r>
            <w:r w:rsidRPr="00585D0A">
              <w:rPr>
                <w:sz w:val="26"/>
                <w:szCs w:val="26"/>
              </w:rPr>
              <w:t xml:space="preserve"> </w:t>
            </w:r>
            <w:r w:rsidRPr="00585D0A">
              <w:rPr>
                <w:b/>
                <w:sz w:val="26"/>
                <w:szCs w:val="26"/>
              </w:rPr>
              <w:t>Phân tích thái độ và hành động của các nước Đức, Italia, Nhật Bản, Anh - Pháp, Mĩ , Liên Xô trong quan hệ quốc tế từ năm 1931 đến năm 1939</w:t>
            </w:r>
          </w:p>
        </w:tc>
        <w:tc>
          <w:tcPr>
            <w:tcW w:w="1080" w:type="dxa"/>
            <w:shd w:val="clear" w:color="auto" w:fill="auto"/>
          </w:tcPr>
          <w:p w:rsidR="003176E3" w:rsidRPr="00585D0A" w:rsidRDefault="003176E3" w:rsidP="009E68BE">
            <w:pPr>
              <w:jc w:val="center"/>
              <w:rPr>
                <w:b/>
                <w:sz w:val="26"/>
                <w:szCs w:val="26"/>
                <w:lang w:val="cy-GB"/>
              </w:rPr>
            </w:pPr>
            <w:r w:rsidRPr="00585D0A">
              <w:rPr>
                <w:b/>
                <w:sz w:val="26"/>
                <w:szCs w:val="26"/>
                <w:lang w:val="cy-GB"/>
              </w:rPr>
              <w:t>2,0</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Phát xít Đức: Đẩy mạnh chiến tranh xâm lược, liên kết với Italia và Nhật Bản thành lập khối liên minh phát xít, chuẩn bị chiến tranh chia lại thế giới. Tiến hành thôn tính Tiệp Khắc, tiến công Ba Lan.</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Phát xít Nhật: Đẩy mạnh chiến tranh xâm lược, liên kết với Italia và Đức thành lập khối liên minh phát xít, chuẩn bị chiến tranh chia lại thế giới. Tiến hành chiến tranh xâm lược và chiếm các tỉnh miền Đông Trung Quốc, khiêu khích biên giới Trung - Xô, xâm chiếm châu Á - Thái Bình Dương.</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Phát xít Italia: Đẩy mạnh chiến tranh xâm lược, liên kết với Nhật và Đức thành lập khối liên minh phát xít, chuẩn bị chiến tranh chia lại thế giới. Tiến hành xâm lược Êtiôpia, cùng với Đức giúp thế lực phát xít lật đổ chính phủ cộng hòa ở Tây Ban Nha, xâm chiếm các nước Bắc Phi.</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Đế quốc Anh và Pháp: Một mặt lo sự bành trướng của chủ nghĩa phát xít, đồng thời vẫn thù ghét chủ nghĩa cộng sản. Vì thế, hai nước không liên kết chặt chẽ với Liên Xô để cùng chống phát xít, mà thực hiện chính sách nhượng bộ phát xít để đổi lấy hòa bình, hướng các thế lực phát xít chống Liên Xô. Anh và Pháp đã kí với Đức Hiệp ước Muyních, trao vùng Xuyđét của Tiệp Khắc cho Đức, đổi lấy việc Đức cam kết không tấn công châu Âu.</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Đế quốc Mĩ: Theo “chủ nghĩa biệt lập” ở Tây bán cầu, không tham gia vào Hội Quốc liên và không can thiệp vào các sự kiện bên ngoài châu Mĩ.</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3138F3">
            <w:pPr>
              <w:autoSpaceDE w:val="0"/>
              <w:autoSpaceDN w:val="0"/>
              <w:adjustRightInd w:val="0"/>
              <w:jc w:val="both"/>
              <w:rPr>
                <w:sz w:val="26"/>
                <w:szCs w:val="26"/>
              </w:rPr>
            </w:pPr>
            <w:r w:rsidRPr="00585D0A">
              <w:rPr>
                <w:sz w:val="26"/>
                <w:szCs w:val="26"/>
              </w:rPr>
              <w:t>- Liên Xô: Coi chủ nghĩa phát xít là kẻ thù nguy hiểm nhất của nhân loại, chủ trương hợp tác với các nước tư bản dân chủ để chống chủ nghĩa phát xít và nguy cơ chiến tranh, sẵn sàng đứng về phía nhân dân các nước chống phát xít xâm lược.</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4E70A4">
            <w:pPr>
              <w:autoSpaceDE w:val="0"/>
              <w:autoSpaceDN w:val="0"/>
              <w:adjustRightInd w:val="0"/>
              <w:jc w:val="both"/>
              <w:rPr>
                <w:sz w:val="26"/>
                <w:szCs w:val="26"/>
              </w:rPr>
            </w:pPr>
            <w:r w:rsidRPr="00585D0A">
              <w:rPr>
                <w:b/>
                <w:sz w:val="26"/>
                <w:szCs w:val="26"/>
              </w:rPr>
              <w:t>2/ Xác định trách nhiệm của các nước này trong việc để Chiến tranh thế giới thứ hai bùng nổ.</w:t>
            </w:r>
          </w:p>
        </w:tc>
        <w:tc>
          <w:tcPr>
            <w:tcW w:w="1080" w:type="dxa"/>
            <w:shd w:val="clear" w:color="auto" w:fill="auto"/>
          </w:tcPr>
          <w:p w:rsidR="003176E3" w:rsidRPr="003F53BE" w:rsidRDefault="003176E3" w:rsidP="009E68BE">
            <w:pPr>
              <w:jc w:val="center"/>
              <w:rPr>
                <w:b/>
                <w:sz w:val="26"/>
                <w:szCs w:val="26"/>
                <w:lang w:val="cy-GB"/>
              </w:rPr>
            </w:pPr>
            <w:r w:rsidRPr="003F53BE">
              <w:rPr>
                <w:b/>
                <w:sz w:val="26"/>
                <w:szCs w:val="26"/>
                <w:lang w:val="cy-GB"/>
              </w:rPr>
              <w:t>1,0</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4E70A4">
            <w:pPr>
              <w:autoSpaceDE w:val="0"/>
              <w:autoSpaceDN w:val="0"/>
              <w:adjustRightInd w:val="0"/>
              <w:jc w:val="both"/>
              <w:rPr>
                <w:b/>
                <w:sz w:val="26"/>
                <w:szCs w:val="26"/>
              </w:rPr>
            </w:pPr>
            <w:r w:rsidRPr="00585D0A">
              <w:rPr>
                <w:sz w:val="26"/>
                <w:szCs w:val="26"/>
              </w:rPr>
              <w:t xml:space="preserve">- Với những thái độ và hành động của các nước phát xít Đức, Italia và Nhật Bản trong quan hệ quốc tế từ năm 1931 đến năm 1939, khẳng định rằng: Ba nước này là thủ phạm và phải chịu trách nhiệm chính trong việc làm bùng nổ cuộc Chiến </w:t>
            </w:r>
            <w:r w:rsidRPr="00585D0A">
              <w:rPr>
                <w:sz w:val="26"/>
                <w:szCs w:val="26"/>
              </w:rPr>
              <w:lastRenderedPageBreak/>
              <w:t>tranh thế giới thứ hai.</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lastRenderedPageBreak/>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4E70A4">
            <w:pPr>
              <w:autoSpaceDE w:val="0"/>
              <w:autoSpaceDN w:val="0"/>
              <w:adjustRightInd w:val="0"/>
              <w:jc w:val="both"/>
              <w:rPr>
                <w:sz w:val="26"/>
                <w:szCs w:val="26"/>
              </w:rPr>
            </w:pPr>
            <w:r w:rsidRPr="00585D0A">
              <w:rPr>
                <w:sz w:val="26"/>
                <w:szCs w:val="26"/>
              </w:rPr>
              <w:t>- Các nước đế quốc Anh, Pháp, Mĩ cũng phải chịu một phần trách nhiệm vì các nước này đã không cứu vãn được hòa bình, mà lại khuyến khích chủ nghĩa phát xít gây ra chiến tranh.</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4E70A4">
            <w:pPr>
              <w:autoSpaceDE w:val="0"/>
              <w:autoSpaceDN w:val="0"/>
              <w:adjustRightInd w:val="0"/>
              <w:jc w:val="both"/>
              <w:rPr>
                <w:sz w:val="26"/>
                <w:szCs w:val="26"/>
              </w:rPr>
            </w:pPr>
            <w:r w:rsidRPr="00585D0A">
              <w:rPr>
                <w:sz w:val="26"/>
                <w:szCs w:val="26"/>
              </w:rPr>
              <w:t>- Liên Xô ngay từ đầu đã thể hiện thái độ và hành động tích cực, chủ động, kịp thời chống phát xít nên không phải chịu trách nhiệm trong việc để chiến tranh bùng nổ.</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0,25</w:t>
            </w:r>
          </w:p>
        </w:tc>
      </w:tr>
      <w:tr w:rsidR="003176E3" w:rsidRPr="00585D0A" w:rsidTr="00B43167">
        <w:trPr>
          <w:trHeight w:val="341"/>
        </w:trPr>
        <w:tc>
          <w:tcPr>
            <w:tcW w:w="993" w:type="dxa"/>
            <w:vMerge w:val="restart"/>
            <w:shd w:val="clear" w:color="auto" w:fill="auto"/>
          </w:tcPr>
          <w:p w:rsidR="003176E3" w:rsidRPr="00585D0A" w:rsidRDefault="003176E3" w:rsidP="003176E3">
            <w:pPr>
              <w:jc w:val="center"/>
              <w:rPr>
                <w:b/>
                <w:sz w:val="26"/>
                <w:szCs w:val="26"/>
              </w:rPr>
            </w:pPr>
            <w:r w:rsidRPr="00585D0A">
              <w:rPr>
                <w:b/>
                <w:sz w:val="26"/>
                <w:szCs w:val="26"/>
              </w:rPr>
              <w:t xml:space="preserve">Câu </w:t>
            </w:r>
            <w:r w:rsidR="00CC4ECA">
              <w:rPr>
                <w:b/>
                <w:sz w:val="26"/>
                <w:szCs w:val="26"/>
              </w:rPr>
              <w:t>3</w:t>
            </w:r>
          </w:p>
          <w:p w:rsidR="003176E3" w:rsidRPr="00585D0A" w:rsidRDefault="003176E3" w:rsidP="003176E3">
            <w:pPr>
              <w:rPr>
                <w:sz w:val="26"/>
                <w:szCs w:val="26"/>
              </w:rPr>
            </w:pPr>
          </w:p>
          <w:p w:rsidR="003176E3" w:rsidRPr="00585D0A" w:rsidRDefault="003176E3" w:rsidP="003176E3">
            <w:pPr>
              <w:rPr>
                <w:sz w:val="26"/>
                <w:szCs w:val="26"/>
              </w:rPr>
            </w:pPr>
          </w:p>
          <w:p w:rsidR="003176E3" w:rsidRPr="00585D0A" w:rsidRDefault="003176E3" w:rsidP="003176E3">
            <w:pPr>
              <w:rPr>
                <w:sz w:val="26"/>
                <w:szCs w:val="26"/>
              </w:rPr>
            </w:pPr>
          </w:p>
          <w:p w:rsidR="003176E3" w:rsidRPr="00585D0A" w:rsidRDefault="003176E3" w:rsidP="003176E3">
            <w:pPr>
              <w:rPr>
                <w:sz w:val="26"/>
                <w:szCs w:val="26"/>
              </w:rPr>
            </w:pPr>
          </w:p>
          <w:p w:rsidR="003176E3" w:rsidRPr="00585D0A" w:rsidRDefault="003176E3" w:rsidP="003176E3">
            <w:pPr>
              <w:rPr>
                <w:sz w:val="26"/>
                <w:szCs w:val="26"/>
              </w:rPr>
            </w:pPr>
          </w:p>
          <w:p w:rsidR="003176E3" w:rsidRPr="00585D0A" w:rsidRDefault="003176E3" w:rsidP="003176E3">
            <w:pPr>
              <w:rPr>
                <w:sz w:val="26"/>
                <w:szCs w:val="26"/>
              </w:rPr>
            </w:pPr>
          </w:p>
        </w:tc>
        <w:tc>
          <w:tcPr>
            <w:tcW w:w="8664" w:type="dxa"/>
            <w:shd w:val="clear" w:color="auto" w:fill="auto"/>
          </w:tcPr>
          <w:p w:rsidR="003176E3" w:rsidRPr="00585D0A" w:rsidRDefault="003176E3" w:rsidP="004E70A4">
            <w:pPr>
              <w:autoSpaceDE w:val="0"/>
              <w:autoSpaceDN w:val="0"/>
              <w:adjustRightInd w:val="0"/>
              <w:jc w:val="both"/>
              <w:rPr>
                <w:b/>
                <w:sz w:val="26"/>
                <w:szCs w:val="26"/>
              </w:rPr>
            </w:pPr>
            <w:r w:rsidRPr="00585D0A">
              <w:rPr>
                <w:b/>
                <w:sz w:val="26"/>
                <w:szCs w:val="26"/>
              </w:rPr>
              <w:t>Nêu những biểu hiện nói lên sự phát triển công thương nghiệp thời Lý, Trần, Lê sơ. Trong thời đại cách mạng công nghiệp hiện nay, chúng ta cần phải làm gì để giữ gìn và phát triển các làng nghề thủ công truyền thống?</w:t>
            </w:r>
          </w:p>
        </w:tc>
        <w:tc>
          <w:tcPr>
            <w:tcW w:w="1080" w:type="dxa"/>
            <w:shd w:val="clear" w:color="auto" w:fill="auto"/>
          </w:tcPr>
          <w:p w:rsidR="003176E3" w:rsidRPr="00585D0A" w:rsidRDefault="003176E3" w:rsidP="009E68BE">
            <w:pPr>
              <w:jc w:val="center"/>
              <w:rPr>
                <w:b/>
                <w:sz w:val="26"/>
                <w:szCs w:val="26"/>
                <w:lang w:val="cy-GB"/>
              </w:rPr>
            </w:pPr>
            <w:r w:rsidRPr="00585D0A">
              <w:rPr>
                <w:b/>
                <w:sz w:val="26"/>
                <w:szCs w:val="26"/>
                <w:lang w:val="cy-GB"/>
              </w:rPr>
              <w:t>2,5</w:t>
            </w:r>
          </w:p>
        </w:tc>
      </w:tr>
      <w:tr w:rsidR="003176E3" w:rsidRPr="00585D0A" w:rsidTr="00B43167">
        <w:trPr>
          <w:trHeight w:val="341"/>
        </w:trPr>
        <w:tc>
          <w:tcPr>
            <w:tcW w:w="993" w:type="dxa"/>
            <w:vMerge/>
            <w:shd w:val="clear" w:color="auto" w:fill="auto"/>
          </w:tcPr>
          <w:p w:rsidR="003176E3" w:rsidRPr="00585D0A" w:rsidRDefault="003176E3" w:rsidP="00AF0807">
            <w:pPr>
              <w:jc w:val="both"/>
              <w:rPr>
                <w:sz w:val="26"/>
                <w:szCs w:val="26"/>
              </w:rPr>
            </w:pPr>
          </w:p>
        </w:tc>
        <w:tc>
          <w:tcPr>
            <w:tcW w:w="8664" w:type="dxa"/>
            <w:shd w:val="clear" w:color="auto" w:fill="auto"/>
          </w:tcPr>
          <w:p w:rsidR="003176E3" w:rsidRPr="00585D0A" w:rsidRDefault="003176E3" w:rsidP="004E70A4">
            <w:pPr>
              <w:autoSpaceDE w:val="0"/>
              <w:autoSpaceDN w:val="0"/>
              <w:adjustRightInd w:val="0"/>
              <w:jc w:val="both"/>
              <w:rPr>
                <w:b/>
                <w:sz w:val="26"/>
                <w:szCs w:val="26"/>
              </w:rPr>
            </w:pPr>
            <w:r w:rsidRPr="00585D0A">
              <w:rPr>
                <w:b/>
                <w:sz w:val="26"/>
                <w:szCs w:val="26"/>
              </w:rPr>
              <w:t>1/ Nêu những biểu hiện nói lên sự phát triển công thương nghiệp thời Lý, Trần, Lê sơ</w:t>
            </w:r>
          </w:p>
        </w:tc>
        <w:tc>
          <w:tcPr>
            <w:tcW w:w="1080" w:type="dxa"/>
            <w:shd w:val="clear" w:color="auto" w:fill="auto"/>
          </w:tcPr>
          <w:p w:rsidR="003176E3" w:rsidRPr="00585D0A" w:rsidRDefault="003176E3" w:rsidP="009E68BE">
            <w:pPr>
              <w:jc w:val="center"/>
              <w:rPr>
                <w:b/>
                <w:sz w:val="26"/>
                <w:szCs w:val="26"/>
                <w:lang w:val="cy-GB"/>
              </w:rPr>
            </w:pPr>
            <w:r w:rsidRPr="00585D0A">
              <w:rPr>
                <w:b/>
                <w:sz w:val="26"/>
                <w:szCs w:val="26"/>
                <w:lang w:val="cy-GB"/>
              </w:rPr>
              <w:t>1,5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B20916">
            <w:pPr>
              <w:autoSpaceDE w:val="0"/>
              <w:autoSpaceDN w:val="0"/>
              <w:adjustRightInd w:val="0"/>
              <w:jc w:val="both"/>
              <w:rPr>
                <w:b/>
                <w:sz w:val="26"/>
                <w:szCs w:val="26"/>
                <w:lang w:val="cy-GB"/>
              </w:rPr>
            </w:pPr>
            <w:r w:rsidRPr="00585D0A">
              <w:rPr>
                <w:b/>
                <w:sz w:val="26"/>
                <w:szCs w:val="26"/>
                <w:lang w:val="cy-GB"/>
              </w:rPr>
              <w:t>* Thủ công nghiệp</w:t>
            </w:r>
          </w:p>
          <w:p w:rsidR="003176E3" w:rsidRPr="00585D0A" w:rsidRDefault="003176E3" w:rsidP="00B20916">
            <w:pPr>
              <w:autoSpaceDE w:val="0"/>
              <w:autoSpaceDN w:val="0"/>
              <w:adjustRightInd w:val="0"/>
              <w:jc w:val="both"/>
              <w:rPr>
                <w:sz w:val="26"/>
                <w:szCs w:val="26"/>
                <w:lang w:val="cy-GB"/>
              </w:rPr>
            </w:pPr>
            <w:r w:rsidRPr="00585D0A">
              <w:rPr>
                <w:sz w:val="26"/>
                <w:szCs w:val="26"/>
                <w:lang w:val="cy-GB"/>
              </w:rPr>
              <w:t xml:space="preserve">- Trong nhân dân: </w:t>
            </w:r>
          </w:p>
          <w:p w:rsidR="003176E3" w:rsidRPr="00585D0A" w:rsidRDefault="003176E3" w:rsidP="00B20916">
            <w:pPr>
              <w:autoSpaceDE w:val="0"/>
              <w:autoSpaceDN w:val="0"/>
              <w:adjustRightInd w:val="0"/>
              <w:jc w:val="both"/>
              <w:rPr>
                <w:sz w:val="26"/>
                <w:szCs w:val="26"/>
              </w:rPr>
            </w:pPr>
            <w:r w:rsidRPr="00585D0A">
              <w:rPr>
                <w:sz w:val="26"/>
                <w:szCs w:val="26"/>
                <w:lang w:val="cy-GB"/>
              </w:rPr>
              <w:t xml:space="preserve">+ </w:t>
            </w:r>
            <w:r w:rsidRPr="00585D0A">
              <w:rPr>
                <w:sz w:val="26"/>
                <w:szCs w:val="26"/>
              </w:rPr>
              <w:t xml:space="preserve">Các nghề thủ công cổ truyền phát triển đa dạng với chất lượng sản phẩm ngày càng cao… Đồ gốm tráng men ngọc, men xanh, gạch trang trí hoa, rồng,… được trao đổi, mua bán khắp nơi. </w:t>
            </w:r>
          </w:p>
          <w:p w:rsidR="003176E3" w:rsidRPr="00585D0A" w:rsidRDefault="003176E3" w:rsidP="00B20916">
            <w:pPr>
              <w:autoSpaceDE w:val="0"/>
              <w:autoSpaceDN w:val="0"/>
              <w:adjustRightInd w:val="0"/>
              <w:jc w:val="both"/>
              <w:rPr>
                <w:sz w:val="26"/>
                <w:szCs w:val="26"/>
              </w:rPr>
            </w:pPr>
            <w:r w:rsidRPr="00585D0A">
              <w:rPr>
                <w:sz w:val="26"/>
                <w:szCs w:val="26"/>
              </w:rPr>
              <w:t>+ Một số mỏ đồng, mỏ thiếc, mỏ bạc được khai thác.  Các làng thủ công bước đầu hình thành (Bát Tràng, Thổ Hà, Chu Đậu, Huê Cầu…) tuy còn gắn chặt với nông nghiệp.</w:t>
            </w:r>
          </w:p>
          <w:p w:rsidR="003176E3" w:rsidRPr="00585D0A" w:rsidRDefault="003176E3" w:rsidP="00B20916">
            <w:pPr>
              <w:autoSpaceDE w:val="0"/>
              <w:autoSpaceDN w:val="0"/>
              <w:adjustRightInd w:val="0"/>
              <w:jc w:val="both"/>
              <w:rPr>
                <w:b/>
                <w:sz w:val="26"/>
                <w:szCs w:val="26"/>
              </w:rPr>
            </w:pPr>
            <w:r w:rsidRPr="00585D0A">
              <w:rPr>
                <w:sz w:val="26"/>
                <w:szCs w:val="26"/>
                <w:lang w:val="cy-GB"/>
              </w:rPr>
              <w:t xml:space="preserve">- Nhà nước: </w:t>
            </w:r>
            <w:r w:rsidRPr="00585D0A">
              <w:rPr>
                <w:sz w:val="26"/>
                <w:szCs w:val="26"/>
              </w:rPr>
              <w:t>các xưởng thủ công (cục bách tác) được thành lập, ngày càng phát triển do nhu cầu nhiều mặt của nhà nước: đúc tiền, rèn vũ khí, đóng thuyền chiến, xây dựng cung điện, may phẩm phục…</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0,75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B20916">
            <w:pPr>
              <w:autoSpaceDE w:val="0"/>
              <w:autoSpaceDN w:val="0"/>
              <w:adjustRightInd w:val="0"/>
              <w:jc w:val="both"/>
              <w:rPr>
                <w:b/>
                <w:sz w:val="26"/>
                <w:szCs w:val="26"/>
                <w:lang w:val="cy-GB"/>
              </w:rPr>
            </w:pPr>
            <w:r w:rsidRPr="00585D0A">
              <w:rPr>
                <w:b/>
                <w:sz w:val="26"/>
                <w:szCs w:val="26"/>
                <w:lang w:val="cy-GB"/>
              </w:rPr>
              <w:t>* Thương nghiệp</w:t>
            </w:r>
          </w:p>
          <w:p w:rsidR="003176E3" w:rsidRPr="00585D0A" w:rsidRDefault="003176E3" w:rsidP="00B20916">
            <w:pPr>
              <w:autoSpaceDE w:val="0"/>
              <w:autoSpaceDN w:val="0"/>
              <w:adjustRightInd w:val="0"/>
              <w:jc w:val="both"/>
              <w:rPr>
                <w:sz w:val="26"/>
                <w:szCs w:val="26"/>
                <w:lang w:val="cy-GB"/>
              </w:rPr>
            </w:pPr>
            <w:r w:rsidRPr="00585D0A">
              <w:rPr>
                <w:sz w:val="26"/>
                <w:szCs w:val="26"/>
                <w:lang w:val="cy-GB"/>
              </w:rPr>
              <w:t xml:space="preserve">- Nội thương </w:t>
            </w:r>
          </w:p>
          <w:p w:rsidR="003176E3" w:rsidRPr="00585D0A" w:rsidRDefault="003176E3" w:rsidP="00B20916">
            <w:pPr>
              <w:autoSpaceDE w:val="0"/>
              <w:autoSpaceDN w:val="0"/>
              <w:adjustRightInd w:val="0"/>
              <w:jc w:val="both"/>
              <w:rPr>
                <w:sz w:val="26"/>
                <w:szCs w:val="26"/>
              </w:rPr>
            </w:pPr>
            <w:r w:rsidRPr="00585D0A">
              <w:rPr>
                <w:sz w:val="26"/>
                <w:szCs w:val="26"/>
                <w:lang w:val="cy-GB"/>
              </w:rPr>
              <w:t xml:space="preserve">+ </w:t>
            </w:r>
            <w:r w:rsidRPr="00585D0A">
              <w:rPr>
                <w:sz w:val="26"/>
                <w:szCs w:val="26"/>
              </w:rPr>
              <w:t xml:space="preserve">Việc giao lưu buôn bán giữa các làng, các vùng nhộn nhịp. Hệ thống chợ (chợ làng, chợ huyện, chợ chùa…) ngày càng phát triển. </w:t>
            </w:r>
          </w:p>
          <w:p w:rsidR="003176E3" w:rsidRPr="00585D0A" w:rsidRDefault="003176E3" w:rsidP="00B20916">
            <w:pPr>
              <w:autoSpaceDE w:val="0"/>
              <w:autoSpaceDN w:val="0"/>
              <w:adjustRightInd w:val="0"/>
              <w:jc w:val="both"/>
              <w:rPr>
                <w:sz w:val="26"/>
                <w:szCs w:val="26"/>
              </w:rPr>
            </w:pPr>
            <w:r w:rsidRPr="00585D0A">
              <w:rPr>
                <w:sz w:val="26"/>
                <w:szCs w:val="26"/>
              </w:rPr>
              <w:t>+ Một số đô thị lớn xuất hiện, tiêu biểu là Thăng Long thời Lê sơ với 36 phố phường vừa sản xuất hàng thủ công, vừa buôn bán.</w:t>
            </w:r>
          </w:p>
          <w:p w:rsidR="003176E3" w:rsidRPr="00585D0A" w:rsidRDefault="003176E3" w:rsidP="00B20916">
            <w:pPr>
              <w:autoSpaceDE w:val="0"/>
              <w:autoSpaceDN w:val="0"/>
              <w:adjustRightInd w:val="0"/>
              <w:jc w:val="both"/>
              <w:rPr>
                <w:sz w:val="26"/>
                <w:szCs w:val="26"/>
              </w:rPr>
            </w:pPr>
            <w:r w:rsidRPr="00585D0A">
              <w:rPr>
                <w:sz w:val="26"/>
                <w:szCs w:val="26"/>
              </w:rPr>
              <w:t xml:space="preserve">- Ngoại thương: </w:t>
            </w:r>
          </w:p>
          <w:p w:rsidR="003176E3" w:rsidRPr="00585D0A" w:rsidRDefault="003176E3" w:rsidP="00B20916">
            <w:pPr>
              <w:autoSpaceDE w:val="0"/>
              <w:autoSpaceDN w:val="0"/>
              <w:adjustRightInd w:val="0"/>
              <w:jc w:val="both"/>
              <w:rPr>
                <w:b/>
                <w:sz w:val="26"/>
                <w:szCs w:val="26"/>
                <w:lang w:val="cy-GB"/>
              </w:rPr>
            </w:pPr>
            <w:r w:rsidRPr="00585D0A">
              <w:rPr>
                <w:sz w:val="26"/>
                <w:szCs w:val="26"/>
              </w:rPr>
              <w:t>+ Buôn bán với Trung Quốc, các nước phương Nam (Gia-va, Xiêm, Ấn Độ) ở vùng biên giới, cửa biển. Nhà nước cho thành lập các hải cảng: Vân Đồn (Quảng Ninh), Lạch Trường (Thanh Hoá).</w:t>
            </w:r>
          </w:p>
        </w:tc>
        <w:tc>
          <w:tcPr>
            <w:tcW w:w="1080" w:type="dxa"/>
            <w:shd w:val="clear" w:color="auto" w:fill="auto"/>
          </w:tcPr>
          <w:p w:rsidR="003176E3" w:rsidRPr="00585D0A" w:rsidRDefault="003176E3" w:rsidP="009E68BE">
            <w:pPr>
              <w:jc w:val="center"/>
              <w:rPr>
                <w:sz w:val="26"/>
                <w:szCs w:val="26"/>
                <w:lang w:val="cy-GB"/>
              </w:rPr>
            </w:pPr>
            <w:r w:rsidRPr="00585D0A">
              <w:rPr>
                <w:sz w:val="26"/>
                <w:szCs w:val="26"/>
                <w:lang w:val="cy-GB"/>
              </w:rPr>
              <w:t>0,75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B20916">
            <w:pPr>
              <w:autoSpaceDE w:val="0"/>
              <w:autoSpaceDN w:val="0"/>
              <w:adjustRightInd w:val="0"/>
              <w:jc w:val="both"/>
              <w:rPr>
                <w:b/>
                <w:sz w:val="26"/>
                <w:szCs w:val="26"/>
                <w:lang w:val="cy-GB"/>
              </w:rPr>
            </w:pPr>
            <w:r w:rsidRPr="00585D0A">
              <w:rPr>
                <w:b/>
                <w:sz w:val="26"/>
                <w:szCs w:val="26"/>
                <w:lang w:val="cy-GB"/>
              </w:rPr>
              <w:t>2/ Đ</w:t>
            </w:r>
            <w:r w:rsidRPr="00585D0A">
              <w:rPr>
                <w:b/>
                <w:sz w:val="26"/>
                <w:szCs w:val="26"/>
              </w:rPr>
              <w:t>ể giữ gìn và phát triển các làng nghề thủ công truyền thống, chúng ta cần:</w:t>
            </w:r>
          </w:p>
        </w:tc>
        <w:tc>
          <w:tcPr>
            <w:tcW w:w="1080" w:type="dxa"/>
            <w:shd w:val="clear" w:color="auto" w:fill="auto"/>
          </w:tcPr>
          <w:p w:rsidR="003176E3" w:rsidRPr="003F53BE" w:rsidRDefault="003176E3" w:rsidP="009E68BE">
            <w:pPr>
              <w:jc w:val="center"/>
              <w:rPr>
                <w:b/>
                <w:sz w:val="26"/>
                <w:szCs w:val="26"/>
                <w:lang w:val="cy-GB"/>
              </w:rPr>
            </w:pPr>
            <w:r w:rsidRPr="003F53BE">
              <w:rPr>
                <w:b/>
                <w:sz w:val="26"/>
                <w:szCs w:val="26"/>
                <w:lang w:val="cy-GB"/>
              </w:rPr>
              <w:t>1,0</w:t>
            </w:r>
          </w:p>
        </w:tc>
      </w:tr>
      <w:tr w:rsidR="00B20916" w:rsidRPr="00585D0A" w:rsidTr="00B43167">
        <w:trPr>
          <w:trHeight w:val="341"/>
        </w:trPr>
        <w:tc>
          <w:tcPr>
            <w:tcW w:w="993" w:type="dxa"/>
            <w:shd w:val="clear" w:color="auto" w:fill="auto"/>
          </w:tcPr>
          <w:p w:rsidR="00B20916" w:rsidRPr="00585D0A" w:rsidRDefault="00B20916" w:rsidP="00AF0807">
            <w:pPr>
              <w:jc w:val="both"/>
              <w:rPr>
                <w:b/>
                <w:sz w:val="26"/>
                <w:szCs w:val="26"/>
              </w:rPr>
            </w:pPr>
          </w:p>
        </w:tc>
        <w:tc>
          <w:tcPr>
            <w:tcW w:w="8664" w:type="dxa"/>
            <w:shd w:val="clear" w:color="auto" w:fill="auto"/>
          </w:tcPr>
          <w:p w:rsidR="00B20916" w:rsidRPr="00585D0A" w:rsidRDefault="00B20916" w:rsidP="00250DA3">
            <w:pPr>
              <w:autoSpaceDE w:val="0"/>
              <w:autoSpaceDN w:val="0"/>
              <w:adjustRightInd w:val="0"/>
              <w:jc w:val="both"/>
              <w:rPr>
                <w:i/>
                <w:sz w:val="26"/>
                <w:szCs w:val="26"/>
              </w:rPr>
            </w:pPr>
            <w:r w:rsidRPr="00585D0A">
              <w:rPr>
                <w:i/>
                <w:sz w:val="26"/>
                <w:szCs w:val="26"/>
              </w:rPr>
              <w:t xml:space="preserve">HS nêu </w:t>
            </w:r>
            <w:r w:rsidR="00250DA3" w:rsidRPr="00585D0A">
              <w:rPr>
                <w:i/>
                <w:sz w:val="26"/>
                <w:szCs w:val="26"/>
              </w:rPr>
              <w:t>biện pháp</w:t>
            </w:r>
            <w:r w:rsidRPr="00585D0A">
              <w:rPr>
                <w:i/>
                <w:sz w:val="26"/>
                <w:szCs w:val="26"/>
              </w:rPr>
              <w:t xml:space="preserve"> phù hợp thì cho 0,25</w:t>
            </w:r>
            <w:r w:rsidR="00250DA3" w:rsidRPr="00585D0A">
              <w:rPr>
                <w:i/>
                <w:sz w:val="26"/>
                <w:szCs w:val="26"/>
              </w:rPr>
              <w:t xml:space="preserve"> điểm. Dưới đây là một số gợi ý:</w:t>
            </w:r>
          </w:p>
          <w:p w:rsidR="00250DA3" w:rsidRPr="00585D0A" w:rsidRDefault="00250DA3" w:rsidP="00250DA3">
            <w:pPr>
              <w:autoSpaceDE w:val="0"/>
              <w:autoSpaceDN w:val="0"/>
              <w:adjustRightInd w:val="0"/>
              <w:jc w:val="both"/>
              <w:rPr>
                <w:sz w:val="26"/>
                <w:szCs w:val="26"/>
              </w:rPr>
            </w:pPr>
            <w:r w:rsidRPr="00585D0A">
              <w:rPr>
                <w:sz w:val="26"/>
                <w:szCs w:val="26"/>
                <w:lang w:val="cy-GB"/>
              </w:rPr>
              <w:t xml:space="preserve">- Nhà nước cần quan tâm, có </w:t>
            </w:r>
            <w:r w:rsidRPr="00585D0A">
              <w:rPr>
                <w:sz w:val="26"/>
                <w:szCs w:val="26"/>
              </w:rPr>
              <w:t>cơ chế, chính sách tạo điều kiện cho tổ chức, các nhân đầu tư bảo tồn và phát triển làng nghề: vay vốn, xuất khẩu…</w:t>
            </w:r>
          </w:p>
          <w:p w:rsidR="00250DA3" w:rsidRPr="00585D0A" w:rsidRDefault="00250DA3" w:rsidP="00250DA3">
            <w:pPr>
              <w:jc w:val="both"/>
              <w:rPr>
                <w:sz w:val="26"/>
                <w:szCs w:val="26"/>
              </w:rPr>
            </w:pPr>
            <w:r w:rsidRPr="00585D0A">
              <w:rPr>
                <w:sz w:val="26"/>
                <w:szCs w:val="26"/>
              </w:rPr>
              <w:t>- Quy hoạch phát triển làng nghề gắn với du lịch và xây dựng nông thôn mới.</w:t>
            </w:r>
          </w:p>
          <w:p w:rsidR="00250DA3" w:rsidRPr="00585D0A" w:rsidRDefault="00250DA3" w:rsidP="00250DA3">
            <w:pPr>
              <w:jc w:val="both"/>
              <w:rPr>
                <w:sz w:val="26"/>
                <w:szCs w:val="26"/>
              </w:rPr>
            </w:pPr>
            <w:r w:rsidRPr="00585D0A">
              <w:rPr>
                <w:sz w:val="26"/>
                <w:szCs w:val="26"/>
              </w:rPr>
              <w:t>- Tôn vinh các nghệ nhân của các làng nghề, có chính sách hỗ trợ kinh tế để họ phát huy và giữ gìn các nghề thủ công truyền thống.</w:t>
            </w:r>
          </w:p>
          <w:p w:rsidR="00250DA3" w:rsidRPr="00585D0A" w:rsidRDefault="00250DA3" w:rsidP="00250DA3">
            <w:pPr>
              <w:jc w:val="both"/>
              <w:rPr>
                <w:sz w:val="26"/>
                <w:szCs w:val="26"/>
              </w:rPr>
            </w:pPr>
            <w:r w:rsidRPr="00585D0A">
              <w:rPr>
                <w:sz w:val="26"/>
                <w:szCs w:val="26"/>
              </w:rPr>
              <w:t xml:space="preserve">- Tích cực đổi mới, ứng dụng khoa học kĩ thuật vào sản xuất, đa dạng hoá sản </w:t>
            </w:r>
            <w:r w:rsidRPr="00585D0A">
              <w:rPr>
                <w:sz w:val="26"/>
                <w:szCs w:val="26"/>
              </w:rPr>
              <w:lastRenderedPageBreak/>
              <w:t>phẩm về mẫu mã, kiểu dáng, nâng cao năng suất, chất lượng và khả năng cạnh tranh.</w:t>
            </w:r>
          </w:p>
          <w:p w:rsidR="00250DA3" w:rsidRPr="00585D0A" w:rsidRDefault="00250DA3" w:rsidP="00250DA3">
            <w:pPr>
              <w:autoSpaceDE w:val="0"/>
              <w:autoSpaceDN w:val="0"/>
              <w:adjustRightInd w:val="0"/>
              <w:jc w:val="both"/>
              <w:rPr>
                <w:sz w:val="26"/>
                <w:szCs w:val="26"/>
              </w:rPr>
            </w:pPr>
            <w:r w:rsidRPr="00585D0A">
              <w:rPr>
                <w:sz w:val="26"/>
                <w:szCs w:val="26"/>
              </w:rPr>
              <w:t>- Phát triển ngoại thương, tăng cường quảng bá sản phẩm ra thị trường thế giới.</w:t>
            </w:r>
          </w:p>
        </w:tc>
        <w:tc>
          <w:tcPr>
            <w:tcW w:w="1080" w:type="dxa"/>
            <w:shd w:val="clear" w:color="auto" w:fill="auto"/>
          </w:tcPr>
          <w:p w:rsidR="00B20916" w:rsidRPr="00585D0A" w:rsidRDefault="00B20916" w:rsidP="00250DA3">
            <w:pPr>
              <w:jc w:val="both"/>
              <w:rPr>
                <w:sz w:val="26"/>
                <w:szCs w:val="26"/>
                <w:lang w:val="cy-GB"/>
              </w:rPr>
            </w:pPr>
          </w:p>
        </w:tc>
      </w:tr>
      <w:tr w:rsidR="003176E3" w:rsidRPr="00585D0A" w:rsidTr="00B43167">
        <w:trPr>
          <w:trHeight w:val="341"/>
        </w:trPr>
        <w:tc>
          <w:tcPr>
            <w:tcW w:w="993" w:type="dxa"/>
            <w:vMerge w:val="restart"/>
            <w:shd w:val="clear" w:color="auto" w:fill="auto"/>
          </w:tcPr>
          <w:p w:rsidR="003176E3" w:rsidRPr="00585D0A" w:rsidRDefault="003176E3" w:rsidP="00CC4ECA">
            <w:pPr>
              <w:jc w:val="center"/>
              <w:rPr>
                <w:b/>
                <w:sz w:val="26"/>
                <w:szCs w:val="26"/>
              </w:rPr>
            </w:pPr>
            <w:r w:rsidRPr="00585D0A">
              <w:rPr>
                <w:b/>
                <w:sz w:val="26"/>
                <w:szCs w:val="26"/>
              </w:rPr>
              <w:lastRenderedPageBreak/>
              <w:t xml:space="preserve">Câu </w:t>
            </w:r>
            <w:r w:rsidR="00CC4ECA">
              <w:rPr>
                <w:b/>
                <w:sz w:val="26"/>
                <w:szCs w:val="26"/>
              </w:rPr>
              <w:t>4</w:t>
            </w:r>
          </w:p>
        </w:tc>
        <w:tc>
          <w:tcPr>
            <w:tcW w:w="8664" w:type="dxa"/>
            <w:shd w:val="clear" w:color="auto" w:fill="auto"/>
          </w:tcPr>
          <w:p w:rsidR="003176E3" w:rsidRPr="00585D0A" w:rsidRDefault="003176E3" w:rsidP="00250DA3">
            <w:pPr>
              <w:jc w:val="both"/>
              <w:rPr>
                <w:b/>
                <w:sz w:val="26"/>
                <w:szCs w:val="26"/>
              </w:rPr>
            </w:pPr>
            <w:r w:rsidRPr="00585D0A">
              <w:rPr>
                <w:b/>
                <w:spacing w:val="-6"/>
                <w:sz w:val="26"/>
                <w:szCs w:val="26"/>
              </w:rPr>
              <w:t xml:space="preserve">Chiếu </w:t>
            </w:r>
            <w:r w:rsidRPr="00585D0A">
              <w:rPr>
                <w:b/>
                <w:spacing w:val="-4"/>
                <w:sz w:val="26"/>
                <w:szCs w:val="26"/>
              </w:rPr>
              <w:t xml:space="preserve">Cần vương ra đời (tháng 7/1885) đã có tác động như thế nào đến văn thân, sĩ phu yêu nước? Vì sao nói Chiếu Cần Vương chỉ là ngọn cờ tập hợp lực lượng </w:t>
            </w:r>
            <w:r w:rsidRPr="00585D0A">
              <w:rPr>
                <w:b/>
                <w:sz w:val="26"/>
                <w:szCs w:val="26"/>
              </w:rPr>
              <w:t>mà không giữ vai trò quyết định đến sự b</w:t>
            </w:r>
            <w:r w:rsidR="00C70312">
              <w:rPr>
                <w:b/>
                <w:sz w:val="26"/>
                <w:szCs w:val="26"/>
              </w:rPr>
              <w:t>ùng nổ của phong trào Cần Vương?</w:t>
            </w:r>
          </w:p>
        </w:tc>
        <w:tc>
          <w:tcPr>
            <w:tcW w:w="1080" w:type="dxa"/>
            <w:shd w:val="clear" w:color="auto" w:fill="auto"/>
          </w:tcPr>
          <w:p w:rsidR="003176E3" w:rsidRPr="00585D0A" w:rsidRDefault="003176E3" w:rsidP="007548A2">
            <w:pPr>
              <w:jc w:val="center"/>
              <w:rPr>
                <w:b/>
                <w:sz w:val="26"/>
                <w:szCs w:val="26"/>
                <w:lang w:val="cy-GB"/>
              </w:rPr>
            </w:pPr>
            <w:r w:rsidRPr="00585D0A">
              <w:rPr>
                <w:b/>
                <w:sz w:val="26"/>
                <w:szCs w:val="26"/>
                <w:lang w:val="cy-GB"/>
              </w:rPr>
              <w:t>3,0</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250DA3">
            <w:pPr>
              <w:jc w:val="both"/>
              <w:rPr>
                <w:b/>
                <w:spacing w:val="-6"/>
                <w:sz w:val="26"/>
                <w:szCs w:val="26"/>
              </w:rPr>
            </w:pPr>
            <w:r w:rsidRPr="00585D0A">
              <w:rPr>
                <w:b/>
                <w:sz w:val="26"/>
                <w:szCs w:val="26"/>
              </w:rPr>
              <w:t>1/ T</w:t>
            </w:r>
            <w:r w:rsidRPr="00585D0A">
              <w:rPr>
                <w:b/>
                <w:spacing w:val="-4"/>
                <w:sz w:val="26"/>
                <w:szCs w:val="26"/>
              </w:rPr>
              <w:t>ác động của chiếu Cần vương đến văn thân, sĩ phu yêu nước</w:t>
            </w:r>
          </w:p>
        </w:tc>
        <w:tc>
          <w:tcPr>
            <w:tcW w:w="1080" w:type="dxa"/>
            <w:shd w:val="clear" w:color="auto" w:fill="auto"/>
          </w:tcPr>
          <w:p w:rsidR="003176E3" w:rsidRPr="00585D0A" w:rsidRDefault="003F53BE" w:rsidP="003F53BE">
            <w:pPr>
              <w:jc w:val="center"/>
              <w:rPr>
                <w:b/>
                <w:sz w:val="26"/>
                <w:szCs w:val="26"/>
                <w:lang w:val="cy-GB"/>
              </w:rPr>
            </w:pPr>
            <w:r>
              <w:rPr>
                <w:b/>
                <w:sz w:val="26"/>
                <w:szCs w:val="26"/>
                <w:lang w:val="cy-GB"/>
              </w:rPr>
              <w:t>1,5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z w:val="26"/>
                <w:szCs w:val="26"/>
              </w:rPr>
            </w:pPr>
            <w:r w:rsidRPr="00585D0A">
              <w:rPr>
                <w:spacing w:val="-4"/>
                <w:sz w:val="26"/>
                <w:szCs w:val="26"/>
              </w:rPr>
              <w:t xml:space="preserve"> </w:t>
            </w:r>
            <w:r w:rsidRPr="00585D0A">
              <w:rPr>
                <w:sz w:val="26"/>
                <w:szCs w:val="26"/>
              </w:rPr>
              <w:t>-Văn thân, sĩ phu là trí thức phong kiến, họ bị chi phối bởi tư tưởng Nho giáo “trung quân, ái quốc”. Đối với họ, yêu nước tức là trung thành với nhà vua và ngược lại trung thành với nhà vua nghĩa là yêu nước.</w:t>
            </w:r>
          </w:p>
        </w:tc>
        <w:tc>
          <w:tcPr>
            <w:tcW w:w="1080" w:type="dxa"/>
            <w:shd w:val="clear" w:color="auto" w:fill="auto"/>
          </w:tcPr>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z w:val="26"/>
                <w:szCs w:val="26"/>
              </w:rPr>
            </w:pPr>
            <w:r w:rsidRPr="00585D0A">
              <w:rPr>
                <w:sz w:val="26"/>
                <w:szCs w:val="26"/>
              </w:rPr>
              <w:t>- Trước khi chiếu Cần vương ban ra, các văn thân, sĩ phu có mâu thuẫn giữa tư tưởng “trung quân” và “ái quốc”. Bởi “trung quân” thì không “ái quốc” do một bộ phận vua quan triều Nguyễn đã đầu hàng thực dân Pháp. Ngược lại “ái quốc” thì không thể “trung quân” vì phải chống lại vua.</w:t>
            </w:r>
          </w:p>
        </w:tc>
        <w:tc>
          <w:tcPr>
            <w:tcW w:w="1080" w:type="dxa"/>
            <w:shd w:val="clear" w:color="auto" w:fill="auto"/>
          </w:tcPr>
          <w:p w:rsidR="003176E3" w:rsidRPr="00585D0A" w:rsidRDefault="003176E3" w:rsidP="00E71C92">
            <w:pPr>
              <w:jc w:val="center"/>
              <w:rPr>
                <w:sz w:val="26"/>
                <w:szCs w:val="26"/>
              </w:rPr>
            </w:pPr>
          </w:p>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z w:val="26"/>
                <w:szCs w:val="26"/>
              </w:rPr>
            </w:pPr>
            <w:r w:rsidRPr="00585D0A">
              <w:rPr>
                <w:sz w:val="26"/>
                <w:szCs w:val="26"/>
              </w:rPr>
              <w:t>- Chiếu Cần Vương ban ra đã giải quyết được mâu thuẫn trong tư tưởng của văn thân, sĩ phu về mối quan hệ giữa “trung quân” và “ái quốc”. Giờ đây “trung quân”, “ái quốc” đã thống nhất. Ngay lập tức, các văn thân, sĩ phu đã hăng hái hưởng ứng chiếu Cần vương.</w:t>
            </w:r>
          </w:p>
        </w:tc>
        <w:tc>
          <w:tcPr>
            <w:tcW w:w="1080" w:type="dxa"/>
            <w:shd w:val="clear" w:color="auto" w:fill="auto"/>
          </w:tcPr>
          <w:p w:rsidR="003176E3" w:rsidRPr="00585D0A" w:rsidRDefault="003176E3" w:rsidP="00E71C92">
            <w:pPr>
              <w:jc w:val="center"/>
              <w:rPr>
                <w:sz w:val="26"/>
                <w:szCs w:val="26"/>
              </w:rPr>
            </w:pPr>
          </w:p>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3F53BE" w:rsidRDefault="003176E3" w:rsidP="00E71C92">
            <w:pPr>
              <w:jc w:val="both"/>
              <w:rPr>
                <w:b/>
                <w:sz w:val="26"/>
                <w:szCs w:val="26"/>
              </w:rPr>
            </w:pPr>
            <w:r w:rsidRPr="003F53BE">
              <w:rPr>
                <w:b/>
                <w:sz w:val="26"/>
                <w:szCs w:val="26"/>
              </w:rPr>
              <w:t xml:space="preserve">2/ Chiếu Cần Vương chỉ là ngọn cờ tập hợp lực lượng mà không giữ vai trò quyết định đến sự bùng nổ của phong trào Cần Vương vì: </w:t>
            </w:r>
          </w:p>
        </w:tc>
        <w:tc>
          <w:tcPr>
            <w:tcW w:w="1080" w:type="dxa"/>
            <w:shd w:val="clear" w:color="auto" w:fill="auto"/>
          </w:tcPr>
          <w:p w:rsidR="003176E3" w:rsidRPr="003F53BE" w:rsidRDefault="003176E3" w:rsidP="00E71C92">
            <w:pPr>
              <w:jc w:val="center"/>
              <w:rPr>
                <w:b/>
                <w:sz w:val="26"/>
                <w:szCs w:val="26"/>
              </w:rPr>
            </w:pPr>
            <w:r w:rsidRPr="003F53BE">
              <w:rPr>
                <w:b/>
                <w:sz w:val="26"/>
                <w:szCs w:val="26"/>
              </w:rPr>
              <w:t>1,5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b/>
                <w:sz w:val="26"/>
                <w:szCs w:val="26"/>
              </w:rPr>
            </w:pPr>
            <w:r w:rsidRPr="00585D0A">
              <w:rPr>
                <w:color w:val="000000" w:themeColor="text1"/>
                <w:sz w:val="26"/>
                <w:szCs w:val="26"/>
                <w:lang w:val="pt-BR"/>
              </w:rPr>
              <w:t xml:space="preserve">- Phong trào Cần Vương là sự tiếp tục của phong trào yêu nước trước đó. Mâu thuẫn giữa nhân dân ta với thực dân Pháp là nguyên nhân sâu xa dẫn đến sự bùng nổ của phong trào. </w:t>
            </w:r>
            <w:r w:rsidRPr="00585D0A">
              <w:rPr>
                <w:bCs/>
                <w:color w:val="000000" w:themeColor="text1"/>
                <w:spacing w:val="-6"/>
                <w:sz w:val="26"/>
                <w:szCs w:val="26"/>
                <w:lang w:val="pt-BR"/>
              </w:rPr>
              <w:t>Trong cuộc kháng chiến chống thực dân Pháp xâm lược (1858 – 1884), dù triều đình Huế không kiên quyết tổ chức kháng chiến nhưng nhân dân ta vẫn tích cực đấu tranh. Từ tháng 7-1885, hưởng ứng Chiếu Cần Vương nhân dân ta tiếp tục nổi dậy đấu tranh kháng Pháp.</w:t>
            </w:r>
          </w:p>
        </w:tc>
        <w:tc>
          <w:tcPr>
            <w:tcW w:w="1080" w:type="dxa"/>
            <w:shd w:val="clear" w:color="auto" w:fill="auto"/>
          </w:tcPr>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color w:val="000000" w:themeColor="text1"/>
                <w:sz w:val="26"/>
                <w:szCs w:val="26"/>
                <w:lang w:val="pt-BR"/>
              </w:rPr>
            </w:pPr>
            <w:r w:rsidRPr="00585D0A">
              <w:rPr>
                <w:color w:val="000000" w:themeColor="text1"/>
                <w:sz w:val="26"/>
                <w:szCs w:val="26"/>
                <w:lang w:val="pt-BR"/>
              </w:rPr>
              <w:t xml:space="preserve">- </w:t>
            </w:r>
            <w:r w:rsidRPr="00585D0A">
              <w:rPr>
                <w:color w:val="000000" w:themeColor="text1"/>
                <w:sz w:val="26"/>
                <w:szCs w:val="26"/>
              </w:rPr>
              <w:t>Chiếu Cần Vương là ngọn cờ tập hợp lực lượng, là nguyên nhân trực tiếp dẫn đến sự bùng nổ phong trào. Nội dung của chiếu Cần Vương đáp ứng nguyện vọng của văn thân, sĩ phu và quần chúng nhân dân nên họ hăng hái tham gia. Nhân dân được tập hợp nên tham gia đông đảo hơn, sôi nổi hơn.</w:t>
            </w:r>
          </w:p>
        </w:tc>
        <w:tc>
          <w:tcPr>
            <w:tcW w:w="1080" w:type="dxa"/>
            <w:shd w:val="clear" w:color="auto" w:fill="auto"/>
          </w:tcPr>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color w:val="000000" w:themeColor="text1"/>
                <w:sz w:val="26"/>
                <w:szCs w:val="26"/>
                <w:lang w:val="pt-BR"/>
              </w:rPr>
            </w:pPr>
            <w:r w:rsidRPr="00585D0A">
              <w:rPr>
                <w:color w:val="000000" w:themeColor="text1"/>
                <w:sz w:val="26"/>
                <w:szCs w:val="26"/>
                <w:lang w:val="pt-BR"/>
              </w:rPr>
              <w:t xml:space="preserve">- </w:t>
            </w:r>
            <w:r w:rsidRPr="00585D0A">
              <w:rPr>
                <w:bCs/>
                <w:color w:val="000000" w:themeColor="text1"/>
                <w:spacing w:val="-8"/>
                <w:sz w:val="26"/>
                <w:szCs w:val="26"/>
                <w:lang w:val="pt-BR"/>
              </w:rPr>
              <w:t>Từ năm 1888, mặc dù vua Hàm Nghi bị bắt nhưng phong trào Cần Vương vẫn diễn ra mạnh mẽ ở các địa phương, quy tụ thành những cuộc khởi nghĩa lớn.</w:t>
            </w:r>
          </w:p>
        </w:tc>
        <w:tc>
          <w:tcPr>
            <w:tcW w:w="1080" w:type="dxa"/>
            <w:shd w:val="clear" w:color="auto" w:fill="auto"/>
          </w:tcPr>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val="restart"/>
            <w:shd w:val="clear" w:color="auto" w:fill="auto"/>
          </w:tcPr>
          <w:p w:rsidR="003176E3" w:rsidRPr="00585D0A" w:rsidRDefault="003176E3" w:rsidP="00CC4ECA">
            <w:pPr>
              <w:jc w:val="both"/>
              <w:rPr>
                <w:b/>
                <w:sz w:val="26"/>
                <w:szCs w:val="26"/>
              </w:rPr>
            </w:pPr>
            <w:r w:rsidRPr="00585D0A">
              <w:rPr>
                <w:b/>
                <w:sz w:val="26"/>
                <w:szCs w:val="26"/>
              </w:rPr>
              <w:t xml:space="preserve">Câu </w:t>
            </w:r>
            <w:r w:rsidR="00CC4ECA">
              <w:rPr>
                <w:b/>
                <w:sz w:val="26"/>
                <w:szCs w:val="26"/>
              </w:rPr>
              <w:t>5</w:t>
            </w:r>
          </w:p>
        </w:tc>
        <w:tc>
          <w:tcPr>
            <w:tcW w:w="8664" w:type="dxa"/>
            <w:shd w:val="clear" w:color="auto" w:fill="auto"/>
          </w:tcPr>
          <w:p w:rsidR="003176E3" w:rsidRPr="00585D0A" w:rsidRDefault="003176E3" w:rsidP="009A63C8">
            <w:pPr>
              <w:jc w:val="both"/>
              <w:rPr>
                <w:b/>
                <w:spacing w:val="-4"/>
                <w:sz w:val="26"/>
                <w:szCs w:val="26"/>
              </w:rPr>
            </w:pPr>
            <w:r w:rsidRPr="00585D0A">
              <w:rPr>
                <w:b/>
                <w:spacing w:val="-4"/>
                <w:sz w:val="26"/>
                <w:szCs w:val="26"/>
              </w:rPr>
              <w:t>Trình bày và nhận xét chính sách đối ngoại của nhà Nguyễn nửa đầu thế kỉ XIX. Từ đó, rút ra bài học cho công tác ngoại giao nước ta hiện nay.</w:t>
            </w:r>
          </w:p>
        </w:tc>
        <w:tc>
          <w:tcPr>
            <w:tcW w:w="1080" w:type="dxa"/>
            <w:shd w:val="clear" w:color="auto" w:fill="auto"/>
          </w:tcPr>
          <w:p w:rsidR="003176E3" w:rsidRPr="00585D0A" w:rsidRDefault="003176E3" w:rsidP="00E71C92">
            <w:pPr>
              <w:jc w:val="center"/>
              <w:rPr>
                <w:b/>
                <w:sz w:val="26"/>
                <w:szCs w:val="26"/>
              </w:rPr>
            </w:pPr>
            <w:r w:rsidRPr="00585D0A">
              <w:rPr>
                <w:b/>
                <w:sz w:val="26"/>
                <w:szCs w:val="26"/>
              </w:rPr>
              <w:t>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pacing w:val="-4"/>
                <w:sz w:val="26"/>
                <w:szCs w:val="26"/>
              </w:rPr>
            </w:pPr>
            <w:r w:rsidRPr="00585D0A">
              <w:rPr>
                <w:b/>
                <w:spacing w:val="-4"/>
                <w:sz w:val="26"/>
                <w:szCs w:val="26"/>
              </w:rPr>
              <w:t xml:space="preserve">1/ </w:t>
            </w:r>
            <w:r w:rsidRPr="00585D0A">
              <w:rPr>
                <w:b/>
                <w:sz w:val="26"/>
                <w:szCs w:val="26"/>
              </w:rPr>
              <w:t xml:space="preserve">Trình bày chính sách đối ngoại của triều Nguyễn </w:t>
            </w:r>
          </w:p>
        </w:tc>
        <w:tc>
          <w:tcPr>
            <w:tcW w:w="1080" w:type="dxa"/>
            <w:shd w:val="clear" w:color="auto" w:fill="auto"/>
          </w:tcPr>
          <w:p w:rsidR="003176E3" w:rsidRPr="003F53BE" w:rsidRDefault="003176E3" w:rsidP="00E71C92">
            <w:pPr>
              <w:jc w:val="center"/>
              <w:rPr>
                <w:b/>
                <w:sz w:val="26"/>
                <w:szCs w:val="26"/>
              </w:rPr>
            </w:pPr>
            <w:r w:rsidRPr="003F53BE">
              <w:rPr>
                <w:b/>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sz w:val="26"/>
                <w:szCs w:val="26"/>
              </w:rPr>
            </w:pPr>
            <w:r w:rsidRPr="00585D0A">
              <w:rPr>
                <w:sz w:val="26"/>
                <w:szCs w:val="26"/>
              </w:rPr>
              <w:t>- Đối với nhà Thanh: Nhà Nguyễn chủ trương thần phục, triều cống. Đối với Lào và Cao Miên: Nhà Nguyễn bắt hai nước này phải thần phục.</w:t>
            </w:r>
          </w:p>
        </w:tc>
        <w:tc>
          <w:tcPr>
            <w:tcW w:w="1080" w:type="dxa"/>
            <w:shd w:val="clear" w:color="auto" w:fill="auto"/>
          </w:tcPr>
          <w:p w:rsidR="003176E3" w:rsidRPr="00585D0A" w:rsidRDefault="003176E3" w:rsidP="00E71C92">
            <w:pPr>
              <w:jc w:val="center"/>
              <w:rPr>
                <w:sz w:val="26"/>
                <w:szCs w:val="26"/>
              </w:rPr>
            </w:pP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z w:val="26"/>
                <w:szCs w:val="26"/>
              </w:rPr>
            </w:pPr>
            <w:r w:rsidRPr="00585D0A">
              <w:rPr>
                <w:sz w:val="26"/>
                <w:szCs w:val="26"/>
              </w:rPr>
              <w:t>- Đối với phương Tây: Thời Gia Long thực hiện chính sách tương đối cởi mở với Pháp và đạo Thiên Chúa; Thời Minh Mạng trở về sau, nhà Nguyễn khước từ dần những quan hệ với phương Tây…</w:t>
            </w:r>
          </w:p>
        </w:tc>
        <w:tc>
          <w:tcPr>
            <w:tcW w:w="1080" w:type="dxa"/>
            <w:shd w:val="clear" w:color="auto" w:fill="auto"/>
          </w:tcPr>
          <w:p w:rsidR="003176E3" w:rsidRPr="00585D0A" w:rsidRDefault="003176E3" w:rsidP="00E71C92">
            <w:pPr>
              <w:jc w:val="center"/>
              <w:rPr>
                <w:sz w:val="26"/>
                <w:szCs w:val="26"/>
              </w:rPr>
            </w:pP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71C92">
            <w:pPr>
              <w:jc w:val="both"/>
              <w:rPr>
                <w:sz w:val="26"/>
                <w:szCs w:val="26"/>
              </w:rPr>
            </w:pPr>
            <w:r w:rsidRPr="00585D0A">
              <w:rPr>
                <w:b/>
                <w:sz w:val="26"/>
                <w:szCs w:val="26"/>
              </w:rPr>
              <w:t>2/</w:t>
            </w:r>
            <w:r w:rsidRPr="00585D0A">
              <w:rPr>
                <w:sz w:val="26"/>
                <w:szCs w:val="26"/>
              </w:rPr>
              <w:t xml:space="preserve"> </w:t>
            </w:r>
            <w:r w:rsidRPr="00585D0A">
              <w:rPr>
                <w:b/>
                <w:sz w:val="26"/>
                <w:szCs w:val="26"/>
              </w:rPr>
              <w:t xml:space="preserve">Nhận xét chính sách đối ngoại của triều Nguyễn </w:t>
            </w:r>
          </w:p>
        </w:tc>
        <w:tc>
          <w:tcPr>
            <w:tcW w:w="1080" w:type="dxa"/>
            <w:shd w:val="clear" w:color="auto" w:fill="auto"/>
          </w:tcPr>
          <w:p w:rsidR="003176E3" w:rsidRPr="003F53BE" w:rsidRDefault="003176E3" w:rsidP="00E71C92">
            <w:pPr>
              <w:jc w:val="center"/>
              <w:rPr>
                <w:b/>
                <w:sz w:val="26"/>
                <w:szCs w:val="26"/>
              </w:rPr>
            </w:pPr>
            <w:r w:rsidRPr="003F53BE">
              <w:rPr>
                <w:b/>
                <w:sz w:val="26"/>
                <w:szCs w:val="26"/>
              </w:rPr>
              <w:t>1,0</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sz w:val="26"/>
                <w:szCs w:val="26"/>
              </w:rPr>
            </w:pPr>
            <w:r w:rsidRPr="00585D0A">
              <w:rPr>
                <w:sz w:val="26"/>
                <w:szCs w:val="26"/>
              </w:rPr>
              <w:t>- Tích cực:</w:t>
            </w:r>
          </w:p>
          <w:p w:rsidR="003176E3" w:rsidRPr="00585D0A" w:rsidRDefault="003176E3" w:rsidP="009A63C8">
            <w:pPr>
              <w:jc w:val="both"/>
              <w:rPr>
                <w:sz w:val="26"/>
                <w:szCs w:val="26"/>
              </w:rPr>
            </w:pPr>
            <w:r w:rsidRPr="00585D0A">
              <w:rPr>
                <w:sz w:val="26"/>
                <w:szCs w:val="26"/>
              </w:rPr>
              <w:t>Giữ được quan hệ thân thiện với các nước láng giềng, nhất là Trung Quốc, tạo điều kiện hòa bình để xây dựng và phát triển đất nước, trì hoãn được ít nhiều cuộc xâm lược có thể xảy ra của các nước phương Tây.</w:t>
            </w:r>
          </w:p>
        </w:tc>
        <w:tc>
          <w:tcPr>
            <w:tcW w:w="1080" w:type="dxa"/>
            <w:shd w:val="clear" w:color="auto" w:fill="auto"/>
          </w:tcPr>
          <w:p w:rsidR="003176E3" w:rsidRPr="00585D0A" w:rsidRDefault="003176E3" w:rsidP="00E71C92">
            <w:pPr>
              <w:jc w:val="center"/>
              <w:rPr>
                <w:sz w:val="26"/>
                <w:szCs w:val="26"/>
              </w:rPr>
            </w:pPr>
            <w:r w:rsidRPr="00585D0A">
              <w:rPr>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sz w:val="26"/>
                <w:szCs w:val="26"/>
              </w:rPr>
            </w:pPr>
            <w:r w:rsidRPr="00585D0A">
              <w:rPr>
                <w:sz w:val="26"/>
                <w:szCs w:val="26"/>
              </w:rPr>
              <w:t xml:space="preserve">- Hạn chế: </w:t>
            </w:r>
          </w:p>
          <w:p w:rsidR="003176E3" w:rsidRPr="00585D0A" w:rsidRDefault="003176E3" w:rsidP="009A63C8">
            <w:pPr>
              <w:jc w:val="both"/>
              <w:rPr>
                <w:sz w:val="26"/>
                <w:szCs w:val="26"/>
              </w:rPr>
            </w:pPr>
            <w:r w:rsidRPr="00585D0A">
              <w:rPr>
                <w:sz w:val="26"/>
                <w:szCs w:val="26"/>
              </w:rPr>
              <w:t>+ Đối với nhà Thanh: Đây là chính sách thần phục mù quáng vì chính nhà Thanh cũng đang trên con đường suy yếu khủng hoảng.</w:t>
            </w:r>
          </w:p>
        </w:tc>
        <w:tc>
          <w:tcPr>
            <w:tcW w:w="1080" w:type="dxa"/>
            <w:shd w:val="clear" w:color="auto" w:fill="auto"/>
          </w:tcPr>
          <w:p w:rsidR="003176E3" w:rsidRPr="00585D0A" w:rsidRDefault="003176E3" w:rsidP="00E71C92">
            <w:pPr>
              <w:jc w:val="center"/>
              <w:rPr>
                <w:sz w:val="26"/>
                <w:szCs w:val="26"/>
              </w:rPr>
            </w:pPr>
            <w:r w:rsidRPr="00585D0A">
              <w:rPr>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sz w:val="26"/>
                <w:szCs w:val="26"/>
              </w:rPr>
            </w:pPr>
            <w:r w:rsidRPr="00585D0A">
              <w:rPr>
                <w:sz w:val="26"/>
                <w:szCs w:val="26"/>
              </w:rPr>
              <w:t>+ Đối với Lào và Cao Miên: Sử dụng lực lượng quân sự bắt hai nước này thần phục, cuộc xâm lược không đi tới đâu mà  còn làm cho tài chính kiệt quệ, binh sĩ hao mòn, gây mối hiềm thù dân tộc.</w:t>
            </w:r>
          </w:p>
        </w:tc>
        <w:tc>
          <w:tcPr>
            <w:tcW w:w="1080" w:type="dxa"/>
            <w:shd w:val="clear" w:color="auto" w:fill="auto"/>
          </w:tcPr>
          <w:p w:rsidR="003176E3" w:rsidRPr="00585D0A" w:rsidRDefault="003176E3" w:rsidP="00E71C92">
            <w:pPr>
              <w:jc w:val="center"/>
              <w:rPr>
                <w:sz w:val="26"/>
                <w:szCs w:val="26"/>
              </w:rPr>
            </w:pPr>
            <w:r w:rsidRPr="00585D0A">
              <w:rPr>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sz w:val="26"/>
                <w:szCs w:val="26"/>
              </w:rPr>
            </w:pPr>
            <w:r w:rsidRPr="00585D0A">
              <w:rPr>
                <w:sz w:val="26"/>
                <w:szCs w:val="26"/>
              </w:rPr>
              <w:t xml:space="preserve">+ Đối với các nước phương Tây: thi hành chính sách bảo thủ, không tạo điều kiện giao lưu với các nước tiên tiến đương thời, dẫn đến tình trạng lạc hậu, bị cô lập với thế giới bên ngoài; Chính sách cấm đạo, sát đạo đã làm rạn nứt khối đoàn kết dân tộc, tạo cho Pháp có cái cớ để xâm lựơc nước ta. </w:t>
            </w:r>
          </w:p>
        </w:tc>
        <w:tc>
          <w:tcPr>
            <w:tcW w:w="1080" w:type="dxa"/>
            <w:shd w:val="clear" w:color="auto" w:fill="auto"/>
          </w:tcPr>
          <w:p w:rsidR="003176E3" w:rsidRPr="00585D0A" w:rsidRDefault="003176E3" w:rsidP="00E71C92">
            <w:pPr>
              <w:jc w:val="center"/>
              <w:rPr>
                <w:sz w:val="26"/>
                <w:szCs w:val="26"/>
              </w:rPr>
            </w:pPr>
            <w:r w:rsidRPr="00585D0A">
              <w:rPr>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9A63C8">
            <w:pPr>
              <w:jc w:val="both"/>
              <w:rPr>
                <w:b/>
                <w:sz w:val="26"/>
                <w:szCs w:val="26"/>
              </w:rPr>
            </w:pPr>
            <w:r w:rsidRPr="00585D0A">
              <w:rPr>
                <w:b/>
                <w:sz w:val="26"/>
                <w:szCs w:val="26"/>
              </w:rPr>
              <w:t xml:space="preserve">3/ </w:t>
            </w:r>
            <w:r w:rsidRPr="00585D0A">
              <w:rPr>
                <w:b/>
                <w:spacing w:val="-4"/>
                <w:sz w:val="26"/>
                <w:szCs w:val="26"/>
              </w:rPr>
              <w:t>Rút ra bài học cho công tác ngoại giao nước ta hiện nay.</w:t>
            </w:r>
          </w:p>
        </w:tc>
        <w:tc>
          <w:tcPr>
            <w:tcW w:w="1080" w:type="dxa"/>
            <w:shd w:val="clear" w:color="auto" w:fill="auto"/>
          </w:tcPr>
          <w:p w:rsidR="003176E3" w:rsidRPr="00585D0A" w:rsidRDefault="003176E3" w:rsidP="00E71C92">
            <w:pPr>
              <w:jc w:val="center"/>
              <w:rPr>
                <w:b/>
                <w:sz w:val="26"/>
                <w:szCs w:val="26"/>
              </w:rPr>
            </w:pPr>
            <w:r w:rsidRPr="00585D0A">
              <w:rPr>
                <w:b/>
                <w:sz w:val="26"/>
                <w:szCs w:val="26"/>
              </w:rPr>
              <w:t>1,0</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F339D0">
            <w:pPr>
              <w:autoSpaceDE w:val="0"/>
              <w:autoSpaceDN w:val="0"/>
              <w:adjustRightInd w:val="0"/>
              <w:jc w:val="both"/>
              <w:rPr>
                <w:i/>
                <w:sz w:val="26"/>
                <w:szCs w:val="26"/>
              </w:rPr>
            </w:pPr>
            <w:r w:rsidRPr="00585D0A">
              <w:rPr>
                <w:i/>
                <w:sz w:val="26"/>
                <w:szCs w:val="26"/>
              </w:rPr>
              <w:t>HS nêu biện pháp phù hợp thì cho 0,25 điểm. Dưới đây là một số gợi ý:</w:t>
            </w:r>
          </w:p>
          <w:p w:rsidR="003176E3" w:rsidRPr="00585D0A" w:rsidRDefault="003176E3" w:rsidP="00F339D0">
            <w:pPr>
              <w:ind w:right="-23"/>
              <w:jc w:val="both"/>
              <w:rPr>
                <w:color w:val="000000" w:themeColor="text1"/>
                <w:sz w:val="26"/>
                <w:szCs w:val="26"/>
              </w:rPr>
            </w:pPr>
            <w:r w:rsidRPr="00585D0A">
              <w:rPr>
                <w:color w:val="000000" w:themeColor="text1"/>
                <w:sz w:val="26"/>
                <w:szCs w:val="26"/>
              </w:rPr>
              <w:t>- Cần thực hiện chính sách đối ngoại rộng mở, trên tinh thần “Việt Nam sẵn sàng là bạn, là đối tác tin cậy” của tất cả các nước.</w:t>
            </w:r>
          </w:p>
          <w:p w:rsidR="003176E3" w:rsidRPr="00585D0A" w:rsidRDefault="003176E3" w:rsidP="00F339D0">
            <w:pPr>
              <w:ind w:right="-23"/>
              <w:jc w:val="both"/>
              <w:rPr>
                <w:color w:val="000000" w:themeColor="text1"/>
                <w:sz w:val="26"/>
                <w:szCs w:val="26"/>
              </w:rPr>
            </w:pPr>
            <w:r w:rsidRPr="00585D0A">
              <w:rPr>
                <w:color w:val="000000" w:themeColor="text1"/>
                <w:sz w:val="26"/>
                <w:szCs w:val="26"/>
              </w:rPr>
              <w:t>- Hợp tác với các nước trên tinh thần hai bên cùng có lợi, trên cơ sở tôn trọng độc lập chủ quyền và toàn vẹn lãnh thổ của nhau.</w:t>
            </w:r>
          </w:p>
          <w:p w:rsidR="003176E3" w:rsidRPr="00585D0A" w:rsidRDefault="003176E3" w:rsidP="00F339D0">
            <w:pPr>
              <w:ind w:right="-23"/>
              <w:jc w:val="both"/>
              <w:rPr>
                <w:color w:val="000000" w:themeColor="text1"/>
                <w:sz w:val="26"/>
                <w:szCs w:val="26"/>
              </w:rPr>
            </w:pPr>
            <w:r w:rsidRPr="00585D0A">
              <w:rPr>
                <w:color w:val="000000" w:themeColor="text1"/>
                <w:sz w:val="26"/>
                <w:szCs w:val="26"/>
              </w:rPr>
              <w:t>- Giải quyết các tranh chấp bằng biện pháp hòa bình, đàm phán nhưng sẵn sàng chiến đấu khi bị xâm lược để bảo vệ toàn vẹn lãnh thổ, độc lập dân tộc.</w:t>
            </w:r>
          </w:p>
          <w:p w:rsidR="003176E3" w:rsidRPr="00585D0A" w:rsidRDefault="003176E3" w:rsidP="00F339D0">
            <w:pPr>
              <w:jc w:val="both"/>
              <w:rPr>
                <w:sz w:val="26"/>
                <w:szCs w:val="26"/>
              </w:rPr>
            </w:pPr>
            <w:r w:rsidRPr="00585D0A">
              <w:rPr>
                <w:color w:val="000000" w:themeColor="text1"/>
                <w:sz w:val="26"/>
                <w:szCs w:val="26"/>
              </w:rPr>
              <w:t>- Cần xây dựng thế và lực của dân tộc không chỉ về mặt ngoại giao mà còn cả về kinh tế, chính trị, quân sự, văn hóa, giáo dục.</w:t>
            </w:r>
          </w:p>
        </w:tc>
        <w:tc>
          <w:tcPr>
            <w:tcW w:w="1080" w:type="dxa"/>
            <w:shd w:val="clear" w:color="auto" w:fill="auto"/>
          </w:tcPr>
          <w:p w:rsidR="003176E3" w:rsidRPr="00585D0A" w:rsidRDefault="003176E3" w:rsidP="00E71C92">
            <w:pPr>
              <w:jc w:val="center"/>
              <w:rPr>
                <w:sz w:val="26"/>
                <w:szCs w:val="26"/>
              </w:rPr>
            </w:pPr>
          </w:p>
        </w:tc>
      </w:tr>
      <w:tr w:rsidR="003176E3" w:rsidRPr="00585D0A" w:rsidTr="00B43167">
        <w:trPr>
          <w:trHeight w:val="341"/>
        </w:trPr>
        <w:tc>
          <w:tcPr>
            <w:tcW w:w="993" w:type="dxa"/>
            <w:vMerge w:val="restart"/>
            <w:shd w:val="clear" w:color="auto" w:fill="auto"/>
          </w:tcPr>
          <w:p w:rsidR="003176E3" w:rsidRPr="00585D0A" w:rsidRDefault="003176E3" w:rsidP="00CC4ECA">
            <w:pPr>
              <w:jc w:val="center"/>
              <w:rPr>
                <w:b/>
                <w:sz w:val="26"/>
                <w:szCs w:val="26"/>
              </w:rPr>
            </w:pPr>
            <w:r w:rsidRPr="00585D0A">
              <w:rPr>
                <w:b/>
                <w:sz w:val="26"/>
                <w:szCs w:val="26"/>
              </w:rPr>
              <w:t xml:space="preserve">Câu </w:t>
            </w:r>
            <w:r w:rsidR="00CC4ECA">
              <w:rPr>
                <w:b/>
                <w:sz w:val="26"/>
                <w:szCs w:val="26"/>
              </w:rPr>
              <w:t>6</w:t>
            </w:r>
          </w:p>
        </w:tc>
        <w:tc>
          <w:tcPr>
            <w:tcW w:w="8664" w:type="dxa"/>
            <w:shd w:val="clear" w:color="auto" w:fill="auto"/>
          </w:tcPr>
          <w:p w:rsidR="003176E3" w:rsidRPr="00585D0A" w:rsidRDefault="003176E3" w:rsidP="00F339D0">
            <w:pPr>
              <w:autoSpaceDE w:val="0"/>
              <w:autoSpaceDN w:val="0"/>
              <w:adjustRightInd w:val="0"/>
              <w:jc w:val="both"/>
              <w:rPr>
                <w:b/>
                <w:i/>
                <w:sz w:val="26"/>
                <w:szCs w:val="26"/>
              </w:rPr>
            </w:pPr>
            <w:r w:rsidRPr="00585D0A">
              <w:rPr>
                <w:b/>
                <w:bCs/>
                <w:sz w:val="26"/>
                <w:szCs w:val="26"/>
              </w:rPr>
              <w:t xml:space="preserve">Có đúng hay không khi cho rằng: Cuộc khai thác thuộc địa lần thứ nhất của thực dân Pháp ở Việt Nam (1897-1914) đã tạo điều kiện bên trong cho cuộc vận động giải phóng dân tộc theo khuynh hướng mới ở đầu thế kỷ XX? </w:t>
            </w:r>
          </w:p>
        </w:tc>
        <w:tc>
          <w:tcPr>
            <w:tcW w:w="1080" w:type="dxa"/>
            <w:shd w:val="clear" w:color="auto" w:fill="auto"/>
          </w:tcPr>
          <w:p w:rsidR="003176E3" w:rsidRPr="003F53BE" w:rsidRDefault="003176E3" w:rsidP="00E71C92">
            <w:pPr>
              <w:jc w:val="center"/>
              <w:rPr>
                <w:b/>
                <w:sz w:val="26"/>
                <w:szCs w:val="26"/>
              </w:rPr>
            </w:pPr>
            <w:r w:rsidRPr="003F53BE">
              <w:rPr>
                <w:b/>
                <w:sz w:val="26"/>
                <w:szCs w:val="26"/>
              </w:rPr>
              <w:t>3,0</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3176E3">
            <w:pPr>
              <w:autoSpaceDE w:val="0"/>
              <w:autoSpaceDN w:val="0"/>
              <w:adjustRightInd w:val="0"/>
              <w:jc w:val="both"/>
              <w:rPr>
                <w:bCs/>
                <w:sz w:val="26"/>
                <w:szCs w:val="26"/>
              </w:rPr>
            </w:pPr>
            <w:r w:rsidRPr="00585D0A">
              <w:rPr>
                <w:b/>
                <w:sz w:val="26"/>
                <w:szCs w:val="26"/>
              </w:rPr>
              <w:t>1/ Ý kiến về nhận định:</w:t>
            </w:r>
            <w:r w:rsidRPr="00585D0A">
              <w:rPr>
                <w:sz w:val="26"/>
                <w:szCs w:val="26"/>
              </w:rPr>
              <w:t xml:space="preserve"> Đây là một nhận định đúng chính xác.</w:t>
            </w:r>
          </w:p>
        </w:tc>
        <w:tc>
          <w:tcPr>
            <w:tcW w:w="1080" w:type="dxa"/>
            <w:shd w:val="clear" w:color="auto" w:fill="auto"/>
          </w:tcPr>
          <w:p w:rsidR="003176E3" w:rsidRPr="00585D0A" w:rsidRDefault="003176E3" w:rsidP="00E71C92">
            <w:pPr>
              <w:jc w:val="center"/>
              <w:rPr>
                <w:b/>
                <w:sz w:val="26"/>
                <w:szCs w:val="26"/>
              </w:rPr>
            </w:pPr>
            <w:r w:rsidRPr="00585D0A">
              <w:rPr>
                <w:b/>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F339D0">
            <w:pPr>
              <w:autoSpaceDE w:val="0"/>
              <w:autoSpaceDN w:val="0"/>
              <w:adjustRightInd w:val="0"/>
              <w:jc w:val="both"/>
              <w:rPr>
                <w:b/>
                <w:sz w:val="26"/>
                <w:szCs w:val="26"/>
              </w:rPr>
            </w:pPr>
            <w:r w:rsidRPr="00585D0A">
              <w:rPr>
                <w:b/>
                <w:sz w:val="26"/>
                <w:szCs w:val="26"/>
              </w:rPr>
              <w:t>2/ Giải thích:</w:t>
            </w:r>
          </w:p>
        </w:tc>
        <w:tc>
          <w:tcPr>
            <w:tcW w:w="1080" w:type="dxa"/>
            <w:shd w:val="clear" w:color="auto" w:fill="auto"/>
          </w:tcPr>
          <w:p w:rsidR="003176E3" w:rsidRPr="00585D0A" w:rsidRDefault="003176E3" w:rsidP="00E71C92">
            <w:pPr>
              <w:jc w:val="center"/>
              <w:rPr>
                <w:b/>
                <w:sz w:val="26"/>
                <w:szCs w:val="26"/>
              </w:rPr>
            </w:pPr>
            <w:r w:rsidRPr="00585D0A">
              <w:rPr>
                <w:b/>
                <w:sz w:val="26"/>
                <w:szCs w:val="26"/>
              </w:rPr>
              <w:t>2,75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E21142">
            <w:pPr>
              <w:autoSpaceDE w:val="0"/>
              <w:autoSpaceDN w:val="0"/>
              <w:adjustRightInd w:val="0"/>
              <w:jc w:val="both"/>
              <w:rPr>
                <w:sz w:val="26"/>
                <w:szCs w:val="26"/>
              </w:rPr>
            </w:pPr>
            <w:r w:rsidRPr="00585D0A">
              <w:rPr>
                <w:sz w:val="26"/>
                <w:szCs w:val="26"/>
              </w:rPr>
              <w:t xml:space="preserve">- Sau khi đàn áp xong phong trào Cần vương, năm 1897 thực dân Pháp tiến hành khai thác thuộc địa lần thứ nhất. Cuộc khai thác thuộc địa đã </w:t>
            </w:r>
            <w:r w:rsidR="00E21142" w:rsidRPr="00585D0A">
              <w:rPr>
                <w:sz w:val="26"/>
                <w:szCs w:val="26"/>
              </w:rPr>
              <w:t xml:space="preserve">làm nảy sinh những nhân tố mới, </w:t>
            </w:r>
            <w:r w:rsidRPr="00585D0A">
              <w:rPr>
                <w:sz w:val="26"/>
                <w:szCs w:val="26"/>
              </w:rPr>
              <w:t>những chuyển biến về kinh tế và xã hội ở Việt Nam.</w:t>
            </w:r>
          </w:p>
        </w:tc>
        <w:tc>
          <w:tcPr>
            <w:tcW w:w="1080" w:type="dxa"/>
            <w:shd w:val="clear" w:color="auto" w:fill="auto"/>
          </w:tcPr>
          <w:p w:rsidR="003176E3" w:rsidRPr="00585D0A" w:rsidRDefault="003176E3" w:rsidP="00E71C92">
            <w:pPr>
              <w:jc w:val="center"/>
              <w:rPr>
                <w:sz w:val="26"/>
                <w:szCs w:val="26"/>
              </w:rPr>
            </w:pPr>
            <w:r w:rsidRPr="00585D0A">
              <w:rPr>
                <w:sz w:val="26"/>
                <w:szCs w:val="26"/>
              </w:rPr>
              <w:t>0,25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61083E" w:rsidRPr="00585D0A" w:rsidRDefault="003176E3" w:rsidP="0061083E">
            <w:pPr>
              <w:autoSpaceDE w:val="0"/>
              <w:autoSpaceDN w:val="0"/>
              <w:adjustRightInd w:val="0"/>
              <w:jc w:val="both"/>
              <w:rPr>
                <w:sz w:val="26"/>
                <w:szCs w:val="26"/>
              </w:rPr>
            </w:pPr>
            <w:r w:rsidRPr="00585D0A">
              <w:rPr>
                <w:sz w:val="26"/>
                <w:szCs w:val="26"/>
              </w:rPr>
              <w:t xml:space="preserve">- </w:t>
            </w:r>
            <w:r w:rsidR="0061083E" w:rsidRPr="00585D0A">
              <w:rPr>
                <w:sz w:val="26"/>
                <w:szCs w:val="26"/>
              </w:rPr>
              <w:t>Về c</w:t>
            </w:r>
            <w:r w:rsidRPr="00585D0A">
              <w:rPr>
                <w:sz w:val="26"/>
                <w:szCs w:val="26"/>
              </w:rPr>
              <w:t xml:space="preserve">huyển biển kinh tế: </w:t>
            </w:r>
          </w:p>
          <w:p w:rsidR="0061083E" w:rsidRPr="00585D0A" w:rsidRDefault="0061083E" w:rsidP="0061083E">
            <w:pPr>
              <w:autoSpaceDE w:val="0"/>
              <w:autoSpaceDN w:val="0"/>
              <w:adjustRightInd w:val="0"/>
              <w:jc w:val="both"/>
              <w:rPr>
                <w:sz w:val="26"/>
                <w:szCs w:val="26"/>
              </w:rPr>
            </w:pPr>
            <w:r w:rsidRPr="00585D0A">
              <w:rPr>
                <w:sz w:val="26"/>
                <w:szCs w:val="26"/>
              </w:rPr>
              <w:t>+ C</w:t>
            </w:r>
            <w:r w:rsidR="003176E3" w:rsidRPr="00585D0A">
              <w:rPr>
                <w:sz w:val="26"/>
                <w:szCs w:val="26"/>
              </w:rPr>
              <w:t xml:space="preserve">ơ cấu kinh tế Việt Nam có </w:t>
            </w:r>
            <w:r w:rsidRPr="00585D0A">
              <w:rPr>
                <w:sz w:val="26"/>
                <w:szCs w:val="26"/>
              </w:rPr>
              <w:t>sự thay đổi.</w:t>
            </w:r>
          </w:p>
          <w:p w:rsidR="003176E3" w:rsidRPr="00585D0A" w:rsidRDefault="0061083E" w:rsidP="0061083E">
            <w:pPr>
              <w:autoSpaceDE w:val="0"/>
              <w:autoSpaceDN w:val="0"/>
              <w:adjustRightInd w:val="0"/>
              <w:jc w:val="both"/>
              <w:rPr>
                <w:sz w:val="26"/>
                <w:szCs w:val="26"/>
              </w:rPr>
            </w:pPr>
            <w:r w:rsidRPr="00585D0A">
              <w:rPr>
                <w:sz w:val="26"/>
                <w:szCs w:val="26"/>
              </w:rPr>
              <w:t>+ P</w:t>
            </w:r>
            <w:r w:rsidR="003176E3" w:rsidRPr="00585D0A">
              <w:rPr>
                <w:sz w:val="26"/>
                <w:szCs w:val="26"/>
              </w:rPr>
              <w:t>hương thức sản xuất tư bản chủ nghĩa du nhập vào Việt Nam, bên cạnh phương thức bóc lột phong kiến còn tồn tại.</w:t>
            </w:r>
          </w:p>
        </w:tc>
        <w:tc>
          <w:tcPr>
            <w:tcW w:w="1080" w:type="dxa"/>
            <w:shd w:val="clear" w:color="auto" w:fill="auto"/>
          </w:tcPr>
          <w:p w:rsidR="003176E3" w:rsidRPr="00585D0A" w:rsidRDefault="003176E3" w:rsidP="00E71C92">
            <w:pPr>
              <w:jc w:val="center"/>
              <w:rPr>
                <w:sz w:val="26"/>
                <w:szCs w:val="26"/>
              </w:rPr>
            </w:pPr>
            <w:r w:rsidRPr="00585D0A">
              <w:rPr>
                <w:sz w:val="26"/>
                <w:szCs w:val="26"/>
              </w:rPr>
              <w:t>0,5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4458CC">
            <w:pPr>
              <w:autoSpaceDE w:val="0"/>
              <w:autoSpaceDN w:val="0"/>
              <w:adjustRightInd w:val="0"/>
              <w:jc w:val="both"/>
              <w:rPr>
                <w:sz w:val="26"/>
                <w:szCs w:val="26"/>
              </w:rPr>
            </w:pPr>
            <w:r w:rsidRPr="00585D0A">
              <w:rPr>
                <w:sz w:val="26"/>
                <w:szCs w:val="26"/>
              </w:rPr>
              <w:t xml:space="preserve">- </w:t>
            </w:r>
            <w:r w:rsidR="0061083E" w:rsidRPr="00585D0A">
              <w:rPr>
                <w:sz w:val="26"/>
                <w:szCs w:val="26"/>
              </w:rPr>
              <w:t>Về c</w:t>
            </w:r>
            <w:r w:rsidRPr="00585D0A">
              <w:rPr>
                <w:sz w:val="26"/>
                <w:szCs w:val="26"/>
              </w:rPr>
              <w:t xml:space="preserve">huyển biến xã hội: </w:t>
            </w:r>
            <w:r w:rsidR="004458CC" w:rsidRPr="00585D0A">
              <w:rPr>
                <w:sz w:val="26"/>
                <w:szCs w:val="26"/>
              </w:rPr>
              <w:t>Giai cấp cũ phân hoá</w:t>
            </w:r>
          </w:p>
          <w:p w:rsidR="004458CC" w:rsidRPr="00585D0A" w:rsidRDefault="004458CC" w:rsidP="004458CC">
            <w:pPr>
              <w:autoSpaceDE w:val="0"/>
              <w:autoSpaceDN w:val="0"/>
              <w:adjustRightInd w:val="0"/>
              <w:jc w:val="both"/>
              <w:rPr>
                <w:sz w:val="26"/>
                <w:szCs w:val="26"/>
              </w:rPr>
            </w:pPr>
            <w:r w:rsidRPr="00585D0A">
              <w:rPr>
                <w:sz w:val="26"/>
                <w:szCs w:val="26"/>
              </w:rPr>
              <w:t>+ Giai cấp địa chủ phong kiến: một bộ phận nhỏ trở nên giàu có, dựa vào Pháp họ ra sức chiếm đoạt ruộng đất của nông dân. Một số địa chủ vừa và nhỏ bị đế quốc chèn ép, ít nhiều có tinh thần chống Pháp.</w:t>
            </w:r>
          </w:p>
          <w:p w:rsidR="004458CC" w:rsidRPr="00585D0A" w:rsidRDefault="004458CC" w:rsidP="004458CC">
            <w:pPr>
              <w:autoSpaceDE w:val="0"/>
              <w:autoSpaceDN w:val="0"/>
              <w:adjustRightInd w:val="0"/>
              <w:jc w:val="both"/>
              <w:rPr>
                <w:sz w:val="26"/>
                <w:szCs w:val="26"/>
              </w:rPr>
            </w:pPr>
            <w:r w:rsidRPr="00585D0A">
              <w:rPr>
                <w:sz w:val="26"/>
                <w:szCs w:val="26"/>
              </w:rPr>
              <w:t xml:space="preserve">+ Giai cấp nông dân: vừa bị thực dân Pháp, phong kiến bóc lột, bị cướp ruộng </w:t>
            </w:r>
            <w:r w:rsidRPr="00585D0A">
              <w:rPr>
                <w:sz w:val="26"/>
                <w:szCs w:val="26"/>
              </w:rPr>
              <w:lastRenderedPageBreak/>
              <w:t>đất</w:t>
            </w:r>
            <w:r w:rsidR="004A337C" w:rsidRPr="00585D0A">
              <w:rPr>
                <w:sz w:val="26"/>
                <w:szCs w:val="26"/>
              </w:rPr>
              <w:t>, thêm nạn thuế khoá… Mất đất, n</w:t>
            </w:r>
            <w:r w:rsidRPr="00585D0A">
              <w:rPr>
                <w:sz w:val="26"/>
                <w:szCs w:val="26"/>
              </w:rPr>
              <w:t>ông dân phải tìm ra các thành phố kiếm việc làm. Họ là một lực lượng cách mạng to lớn.</w:t>
            </w:r>
          </w:p>
        </w:tc>
        <w:tc>
          <w:tcPr>
            <w:tcW w:w="1080" w:type="dxa"/>
            <w:shd w:val="clear" w:color="auto" w:fill="auto"/>
          </w:tcPr>
          <w:p w:rsidR="003176E3" w:rsidRPr="00585D0A" w:rsidRDefault="004458CC" w:rsidP="00E71C92">
            <w:pPr>
              <w:jc w:val="center"/>
              <w:rPr>
                <w:sz w:val="26"/>
                <w:szCs w:val="26"/>
              </w:rPr>
            </w:pPr>
            <w:r w:rsidRPr="00585D0A">
              <w:rPr>
                <w:sz w:val="26"/>
                <w:szCs w:val="26"/>
              </w:rPr>
              <w:lastRenderedPageBreak/>
              <w:t>0,</w:t>
            </w:r>
            <w:r w:rsidR="003176E3" w:rsidRPr="00585D0A">
              <w:rPr>
                <w:sz w:val="26"/>
                <w:szCs w:val="26"/>
              </w:rPr>
              <w:t>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4458CC" w:rsidP="00A74195">
            <w:pPr>
              <w:autoSpaceDE w:val="0"/>
              <w:autoSpaceDN w:val="0"/>
              <w:adjustRightInd w:val="0"/>
              <w:jc w:val="both"/>
              <w:rPr>
                <w:sz w:val="26"/>
                <w:szCs w:val="26"/>
              </w:rPr>
            </w:pPr>
            <w:r w:rsidRPr="00585D0A">
              <w:rPr>
                <w:sz w:val="26"/>
                <w:szCs w:val="26"/>
              </w:rPr>
              <w:t>- Các lực lượng xã hội mới xuất hiện:</w:t>
            </w:r>
            <w:r w:rsidR="004A337C" w:rsidRPr="00585D0A">
              <w:rPr>
                <w:sz w:val="26"/>
                <w:szCs w:val="26"/>
              </w:rPr>
              <w:t xml:space="preserve"> </w:t>
            </w:r>
          </w:p>
          <w:p w:rsidR="004458CC" w:rsidRPr="00585D0A" w:rsidRDefault="004458CC" w:rsidP="00A74195">
            <w:pPr>
              <w:autoSpaceDE w:val="0"/>
              <w:autoSpaceDN w:val="0"/>
              <w:adjustRightInd w:val="0"/>
              <w:jc w:val="both"/>
              <w:rPr>
                <w:sz w:val="26"/>
                <w:szCs w:val="26"/>
              </w:rPr>
            </w:pPr>
            <w:r w:rsidRPr="00585D0A">
              <w:rPr>
                <w:sz w:val="26"/>
                <w:szCs w:val="26"/>
              </w:rPr>
              <w:t>+ Giai cấp công nhân: Xuất thân từ nông dân mất ruộng đất. Số lượng tuy ít nhưng phân bố đều và rất tập trung trong các cơ sở kinh tế chủ yếu của thực dân Pháp.</w:t>
            </w:r>
          </w:p>
          <w:p w:rsidR="004458CC" w:rsidRPr="00585D0A" w:rsidRDefault="004458CC" w:rsidP="00A74195">
            <w:pPr>
              <w:autoSpaceDE w:val="0"/>
              <w:autoSpaceDN w:val="0"/>
              <w:adjustRightInd w:val="0"/>
              <w:jc w:val="both"/>
              <w:rPr>
                <w:sz w:val="26"/>
                <w:szCs w:val="26"/>
              </w:rPr>
            </w:pPr>
            <w:r w:rsidRPr="00585D0A">
              <w:rPr>
                <w:sz w:val="26"/>
                <w:szCs w:val="26"/>
              </w:rPr>
              <w:t>+ Tầng lớp tư sản: họ là những người đứng ra hoạt động công thương nghiệp, kêu gọi mở cửa hiệu buôn bán hoặc lập xưởng sản xuất. Họ bị thực dân Pháp khống chế, chèn ép nên số lượng nhỏ bé, thế lực yếu ớt.</w:t>
            </w:r>
          </w:p>
          <w:p w:rsidR="004A337C" w:rsidRPr="00585D0A" w:rsidRDefault="004458CC" w:rsidP="00A74195">
            <w:pPr>
              <w:autoSpaceDE w:val="0"/>
              <w:autoSpaceDN w:val="0"/>
              <w:adjustRightInd w:val="0"/>
              <w:jc w:val="both"/>
              <w:rPr>
                <w:sz w:val="26"/>
                <w:szCs w:val="26"/>
              </w:rPr>
            </w:pPr>
            <w:r w:rsidRPr="00585D0A">
              <w:rPr>
                <w:sz w:val="26"/>
                <w:szCs w:val="26"/>
              </w:rPr>
              <w:t>+ Tầng lớp tiểu tư sản cũng ngày một đông cùng với sự mở rộng khai thác của thực dân Pháp.</w:t>
            </w:r>
          </w:p>
        </w:tc>
        <w:tc>
          <w:tcPr>
            <w:tcW w:w="1080" w:type="dxa"/>
            <w:shd w:val="clear" w:color="auto" w:fill="auto"/>
          </w:tcPr>
          <w:p w:rsidR="003176E3" w:rsidRPr="00585D0A" w:rsidRDefault="004458CC" w:rsidP="00E71C92">
            <w:pPr>
              <w:jc w:val="center"/>
              <w:rPr>
                <w:sz w:val="26"/>
                <w:szCs w:val="26"/>
              </w:rPr>
            </w:pPr>
            <w:r w:rsidRPr="00585D0A">
              <w:rPr>
                <w:sz w:val="26"/>
                <w:szCs w:val="26"/>
              </w:rPr>
              <w:t>0,75</w:t>
            </w:r>
          </w:p>
        </w:tc>
      </w:tr>
      <w:tr w:rsidR="003176E3" w:rsidRPr="00585D0A" w:rsidTr="00B43167">
        <w:trPr>
          <w:trHeight w:val="341"/>
        </w:trPr>
        <w:tc>
          <w:tcPr>
            <w:tcW w:w="993" w:type="dxa"/>
            <w:vMerge/>
            <w:shd w:val="clear" w:color="auto" w:fill="auto"/>
          </w:tcPr>
          <w:p w:rsidR="003176E3" w:rsidRPr="00585D0A" w:rsidRDefault="003176E3" w:rsidP="00AF0807">
            <w:pPr>
              <w:jc w:val="both"/>
              <w:rPr>
                <w:b/>
                <w:sz w:val="26"/>
                <w:szCs w:val="26"/>
              </w:rPr>
            </w:pPr>
          </w:p>
        </w:tc>
        <w:tc>
          <w:tcPr>
            <w:tcW w:w="8664" w:type="dxa"/>
            <w:shd w:val="clear" w:color="auto" w:fill="auto"/>
          </w:tcPr>
          <w:p w:rsidR="003176E3" w:rsidRPr="00585D0A" w:rsidRDefault="003176E3" w:rsidP="00F339D0">
            <w:pPr>
              <w:autoSpaceDE w:val="0"/>
              <w:autoSpaceDN w:val="0"/>
              <w:adjustRightInd w:val="0"/>
              <w:jc w:val="both"/>
              <w:rPr>
                <w:sz w:val="26"/>
                <w:szCs w:val="26"/>
              </w:rPr>
            </w:pPr>
            <w:r w:rsidRPr="00585D0A">
              <w:rPr>
                <w:sz w:val="26"/>
                <w:szCs w:val="26"/>
              </w:rPr>
              <w:t>+ Các sĩ phu Nho học có sự chuyển biến về tư tưởng chính trị. Họ đọc sách của các tác giả ở châu Âu, Trung Quốc, hô hào lập trường học, dạy học theo lối mới, mở các cơ sở sản xuất kinh doanh.</w:t>
            </w:r>
            <w:r w:rsidR="0061083E" w:rsidRPr="00585D0A">
              <w:rPr>
                <w:sz w:val="26"/>
                <w:szCs w:val="26"/>
              </w:rPr>
              <w:t xml:space="preserve"> Tầng lớp sĩ phu tiến bộ đã nhận ra công cuộc giải phóng dân tộc phải gắn liền với duy tân và thay đổi chế độ xã hội. Họ mất niềm tin vào chế độ phong kiến. Họ bắt đầu có ý thức về dân chủ, dân quyền, khái niệm dân và nước gắn liền với nhau. </w:t>
            </w:r>
          </w:p>
        </w:tc>
        <w:tc>
          <w:tcPr>
            <w:tcW w:w="1080" w:type="dxa"/>
            <w:shd w:val="clear" w:color="auto" w:fill="auto"/>
          </w:tcPr>
          <w:p w:rsidR="003176E3" w:rsidRPr="00585D0A" w:rsidRDefault="0061083E" w:rsidP="00E71C92">
            <w:pPr>
              <w:jc w:val="center"/>
              <w:rPr>
                <w:sz w:val="26"/>
                <w:szCs w:val="26"/>
              </w:rPr>
            </w:pPr>
            <w:r w:rsidRPr="00585D0A">
              <w:rPr>
                <w:sz w:val="26"/>
                <w:szCs w:val="26"/>
              </w:rPr>
              <w:t>0,5</w:t>
            </w:r>
          </w:p>
        </w:tc>
      </w:tr>
      <w:tr w:rsidR="0061083E" w:rsidRPr="00585D0A" w:rsidTr="00B43167">
        <w:trPr>
          <w:trHeight w:val="341"/>
        </w:trPr>
        <w:tc>
          <w:tcPr>
            <w:tcW w:w="993" w:type="dxa"/>
            <w:vMerge/>
            <w:shd w:val="clear" w:color="auto" w:fill="auto"/>
          </w:tcPr>
          <w:p w:rsidR="0061083E" w:rsidRPr="00585D0A" w:rsidRDefault="0061083E" w:rsidP="00AF0807">
            <w:pPr>
              <w:jc w:val="both"/>
              <w:rPr>
                <w:b/>
                <w:sz w:val="26"/>
                <w:szCs w:val="26"/>
              </w:rPr>
            </w:pPr>
          </w:p>
        </w:tc>
        <w:tc>
          <w:tcPr>
            <w:tcW w:w="8664" w:type="dxa"/>
            <w:shd w:val="clear" w:color="auto" w:fill="auto"/>
          </w:tcPr>
          <w:p w:rsidR="0061083E" w:rsidRPr="00585D0A" w:rsidRDefault="0061083E" w:rsidP="004A337C">
            <w:pPr>
              <w:autoSpaceDE w:val="0"/>
              <w:autoSpaceDN w:val="0"/>
              <w:adjustRightInd w:val="0"/>
              <w:jc w:val="both"/>
              <w:rPr>
                <w:sz w:val="26"/>
                <w:szCs w:val="26"/>
              </w:rPr>
            </w:pPr>
            <w:r w:rsidRPr="00585D0A">
              <w:rPr>
                <w:sz w:val="26"/>
                <w:szCs w:val="26"/>
              </w:rPr>
              <w:t>- Những chuyển biến kinh tế xã hội đã tạo cơ sở kinh tế, xã hội bên trong để tiếp nhận tư tưởng dân chủ tư sản từ</w:t>
            </w:r>
            <w:r w:rsidR="004A337C" w:rsidRPr="00585D0A">
              <w:rPr>
                <w:sz w:val="26"/>
                <w:szCs w:val="26"/>
              </w:rPr>
              <w:t xml:space="preserve"> bên ngoài xâm nhập vào nước ta, đóng vai trò quan trọng là các tầng lớp xã hội mới cùng với bộ phận sĩ phu tư sản hoá. </w:t>
            </w:r>
            <w:r w:rsidRPr="00585D0A">
              <w:rPr>
                <w:sz w:val="26"/>
                <w:szCs w:val="26"/>
              </w:rPr>
              <w:t xml:space="preserve">Do đó, cuộc vận động giải phóng dân tộc đầu thế kỉ XX phát triển theo khuynh hướng mới - khuynh hướng dân chủ tư sản. </w:t>
            </w:r>
          </w:p>
        </w:tc>
        <w:tc>
          <w:tcPr>
            <w:tcW w:w="1080" w:type="dxa"/>
            <w:shd w:val="clear" w:color="auto" w:fill="auto"/>
          </w:tcPr>
          <w:p w:rsidR="0061083E" w:rsidRPr="00585D0A" w:rsidRDefault="0061083E" w:rsidP="00E71C92">
            <w:pPr>
              <w:jc w:val="center"/>
              <w:rPr>
                <w:sz w:val="26"/>
                <w:szCs w:val="26"/>
              </w:rPr>
            </w:pPr>
            <w:r w:rsidRPr="00585D0A">
              <w:rPr>
                <w:sz w:val="26"/>
                <w:szCs w:val="26"/>
              </w:rPr>
              <w:t>0,25</w:t>
            </w:r>
          </w:p>
        </w:tc>
      </w:tr>
      <w:tr w:rsidR="007E5AFD" w:rsidRPr="00585D0A" w:rsidTr="00B43167">
        <w:trPr>
          <w:trHeight w:val="341"/>
        </w:trPr>
        <w:tc>
          <w:tcPr>
            <w:tcW w:w="993" w:type="dxa"/>
            <w:vMerge w:val="restart"/>
            <w:shd w:val="clear" w:color="auto" w:fill="auto"/>
          </w:tcPr>
          <w:p w:rsidR="007E5AFD" w:rsidRPr="00585D0A" w:rsidRDefault="007E5AFD" w:rsidP="00CC4ECA">
            <w:pPr>
              <w:jc w:val="center"/>
              <w:rPr>
                <w:b/>
                <w:sz w:val="26"/>
                <w:szCs w:val="26"/>
              </w:rPr>
            </w:pPr>
            <w:r w:rsidRPr="00585D0A">
              <w:rPr>
                <w:b/>
                <w:sz w:val="26"/>
                <w:szCs w:val="26"/>
              </w:rPr>
              <w:t xml:space="preserve">Câu </w:t>
            </w:r>
            <w:r w:rsidR="00CC4ECA">
              <w:rPr>
                <w:b/>
                <w:sz w:val="26"/>
                <w:szCs w:val="26"/>
              </w:rPr>
              <w:t>7</w:t>
            </w:r>
            <w:bookmarkStart w:id="0" w:name="_GoBack"/>
            <w:bookmarkEnd w:id="0"/>
          </w:p>
        </w:tc>
        <w:tc>
          <w:tcPr>
            <w:tcW w:w="8664" w:type="dxa"/>
            <w:shd w:val="clear" w:color="auto" w:fill="auto"/>
          </w:tcPr>
          <w:p w:rsidR="007E5AFD" w:rsidRPr="00585D0A" w:rsidRDefault="007E5AFD" w:rsidP="00430EB2">
            <w:pPr>
              <w:autoSpaceDE w:val="0"/>
              <w:autoSpaceDN w:val="0"/>
              <w:adjustRightInd w:val="0"/>
              <w:jc w:val="both"/>
              <w:rPr>
                <w:b/>
                <w:sz w:val="26"/>
                <w:szCs w:val="26"/>
              </w:rPr>
            </w:pPr>
            <w:r w:rsidRPr="00585D0A">
              <w:rPr>
                <w:b/>
                <w:sz w:val="26"/>
                <w:szCs w:val="26"/>
              </w:rPr>
              <w:t>Tư tưởng duy tân vào đầu thế kỉ XX ở nước ta có điểm gì mới so với trào lưu cải cách, duy tân cuối thế kỉ XIX? Vì sao ở nước ta vào đầu thế kỉ XX không bùng nổ một cuộc cách mạng tư sản?</w:t>
            </w:r>
          </w:p>
        </w:tc>
        <w:tc>
          <w:tcPr>
            <w:tcW w:w="1080" w:type="dxa"/>
            <w:shd w:val="clear" w:color="auto" w:fill="auto"/>
          </w:tcPr>
          <w:p w:rsidR="007E5AFD" w:rsidRPr="00585D0A" w:rsidRDefault="007E5AFD" w:rsidP="00E71C92">
            <w:pPr>
              <w:jc w:val="center"/>
              <w:rPr>
                <w:b/>
                <w:sz w:val="26"/>
                <w:szCs w:val="26"/>
              </w:rPr>
            </w:pPr>
            <w:r w:rsidRPr="00585D0A">
              <w:rPr>
                <w:b/>
                <w:sz w:val="26"/>
                <w:szCs w:val="26"/>
              </w:rPr>
              <w:t>3,0</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430EB2">
            <w:pPr>
              <w:pStyle w:val="NoSpacing"/>
              <w:jc w:val="both"/>
              <w:rPr>
                <w:rFonts w:ascii="Times New Roman" w:hAnsi="Times New Roman"/>
                <w:b/>
                <w:sz w:val="26"/>
                <w:szCs w:val="26"/>
                <w:lang w:val="en-US"/>
              </w:rPr>
            </w:pPr>
            <w:r w:rsidRPr="00585D0A">
              <w:rPr>
                <w:rFonts w:ascii="Times New Roman" w:hAnsi="Times New Roman"/>
                <w:b/>
                <w:sz w:val="26"/>
                <w:szCs w:val="26"/>
                <w:lang w:val="en-US"/>
              </w:rPr>
              <w:t>1/ Điểm mới của t</w:t>
            </w:r>
            <w:r w:rsidRPr="00585D0A">
              <w:rPr>
                <w:rFonts w:ascii="Times New Roman" w:hAnsi="Times New Roman"/>
                <w:b/>
                <w:sz w:val="26"/>
                <w:szCs w:val="26"/>
              </w:rPr>
              <w:t xml:space="preserve">ư tưởng duy tân vào đầu thế kỉ XX so với trào lưu cải cách duy tân cuối thế kỉ XIX </w:t>
            </w:r>
          </w:p>
        </w:tc>
        <w:tc>
          <w:tcPr>
            <w:tcW w:w="1080" w:type="dxa"/>
            <w:shd w:val="clear" w:color="auto" w:fill="auto"/>
          </w:tcPr>
          <w:p w:rsidR="007E5AFD" w:rsidRPr="00585D0A" w:rsidRDefault="007E5AFD" w:rsidP="003176E3">
            <w:pPr>
              <w:pStyle w:val="NoSpacing"/>
              <w:jc w:val="center"/>
              <w:rPr>
                <w:rFonts w:ascii="Times New Roman" w:hAnsi="Times New Roman"/>
                <w:b/>
                <w:sz w:val="26"/>
                <w:szCs w:val="26"/>
                <w:lang w:val="en-US"/>
              </w:rPr>
            </w:pPr>
            <w:r w:rsidRPr="00585D0A">
              <w:rPr>
                <w:rFonts w:ascii="Times New Roman" w:hAnsi="Times New Roman"/>
                <w:b/>
                <w:sz w:val="26"/>
                <w:szCs w:val="26"/>
                <w:lang w:val="en-US"/>
              </w:rPr>
              <w:t>2,0</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430EB2">
            <w:pPr>
              <w:jc w:val="both"/>
              <w:rPr>
                <w:sz w:val="26"/>
                <w:szCs w:val="26"/>
              </w:rPr>
            </w:pPr>
            <w:r w:rsidRPr="00585D0A">
              <w:rPr>
                <w:sz w:val="26"/>
                <w:szCs w:val="26"/>
              </w:rPr>
              <w:t>- Về người khởi xướng:</w:t>
            </w:r>
          </w:p>
          <w:p w:rsidR="007E5AFD" w:rsidRPr="00585D0A" w:rsidRDefault="007E5AFD" w:rsidP="00430EB2">
            <w:pPr>
              <w:jc w:val="both"/>
              <w:rPr>
                <w:sz w:val="26"/>
                <w:szCs w:val="26"/>
              </w:rPr>
            </w:pPr>
            <w:r w:rsidRPr="00585D0A">
              <w:rPr>
                <w:sz w:val="26"/>
                <w:szCs w:val="26"/>
              </w:rPr>
              <w:t>+ Cuối thế kỉ XIX: các quan chức, sĩ phu có học vấn cao, đặc biệt là một số sĩ phu Công giáo có dịp ra nước ngoài.</w:t>
            </w:r>
          </w:p>
          <w:p w:rsidR="007E5AFD" w:rsidRPr="00585D0A" w:rsidRDefault="007E5AFD" w:rsidP="00430EB2">
            <w:pPr>
              <w:pStyle w:val="NoSpacing"/>
              <w:jc w:val="both"/>
              <w:rPr>
                <w:rFonts w:ascii="Times New Roman" w:hAnsi="Times New Roman"/>
                <w:b/>
                <w:sz w:val="26"/>
                <w:szCs w:val="26"/>
                <w:lang w:val="en-US"/>
              </w:rPr>
            </w:pPr>
            <w:r w:rsidRPr="00585D0A">
              <w:rPr>
                <w:rFonts w:ascii="Times New Roman" w:hAnsi="Times New Roman"/>
                <w:sz w:val="26"/>
                <w:szCs w:val="26"/>
              </w:rPr>
              <w:t xml:space="preserve">+ Đầu thế kỉ XX: </w:t>
            </w:r>
            <w:r w:rsidRPr="00585D0A">
              <w:rPr>
                <w:rFonts w:ascii="Times New Roman" w:hAnsi="Times New Roman"/>
                <w:sz w:val="26"/>
                <w:szCs w:val="26"/>
                <w:lang w:val="en-US"/>
              </w:rPr>
              <w:t xml:space="preserve">tầng lớp </w:t>
            </w:r>
            <w:r w:rsidRPr="00585D0A">
              <w:rPr>
                <w:rFonts w:ascii="Times New Roman" w:hAnsi="Times New Roman"/>
                <w:sz w:val="26"/>
                <w:szCs w:val="26"/>
              </w:rPr>
              <w:t>sĩ phu tư sản hoá</w:t>
            </w:r>
            <w:r w:rsidRPr="00585D0A">
              <w:rPr>
                <w:rFonts w:ascii="Times New Roman" w:hAnsi="Times New Roman"/>
                <w:sz w:val="26"/>
                <w:szCs w:val="26"/>
                <w:lang w:val="en-US"/>
              </w:rPr>
              <w:t>.</w:t>
            </w:r>
          </w:p>
        </w:tc>
        <w:tc>
          <w:tcPr>
            <w:tcW w:w="1080" w:type="dxa"/>
            <w:shd w:val="clear" w:color="auto" w:fill="auto"/>
          </w:tcPr>
          <w:p w:rsidR="007E5AFD" w:rsidRPr="00585D0A" w:rsidRDefault="007E5AFD" w:rsidP="004A337C">
            <w:pPr>
              <w:pStyle w:val="NoSpacing"/>
              <w:jc w:val="center"/>
              <w:rPr>
                <w:rFonts w:ascii="Times New Roman" w:hAnsi="Times New Roman"/>
                <w:sz w:val="26"/>
                <w:szCs w:val="26"/>
                <w:lang w:val="en-US"/>
              </w:rPr>
            </w:pPr>
            <w:r w:rsidRPr="00585D0A">
              <w:rPr>
                <w:rFonts w:ascii="Times New Roman" w:hAnsi="Times New Roman"/>
                <w:sz w:val="26"/>
                <w:szCs w:val="26"/>
                <w:lang w:val="en-US"/>
              </w:rPr>
              <w:t>0,5</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430EB2">
            <w:pPr>
              <w:jc w:val="both"/>
              <w:rPr>
                <w:sz w:val="26"/>
                <w:szCs w:val="26"/>
              </w:rPr>
            </w:pPr>
            <w:r w:rsidRPr="00585D0A">
              <w:rPr>
                <w:sz w:val="26"/>
                <w:szCs w:val="26"/>
              </w:rPr>
              <w:t>- Về nội dung:</w:t>
            </w:r>
          </w:p>
          <w:p w:rsidR="007E5AFD" w:rsidRPr="00585D0A" w:rsidRDefault="007E5AFD" w:rsidP="00430EB2">
            <w:pPr>
              <w:jc w:val="both"/>
              <w:rPr>
                <w:sz w:val="26"/>
                <w:szCs w:val="26"/>
              </w:rPr>
            </w:pPr>
            <w:r w:rsidRPr="00585D0A">
              <w:rPr>
                <w:sz w:val="26"/>
                <w:szCs w:val="26"/>
              </w:rPr>
              <w:t xml:space="preserve">+ Cuối thế kỉ XIX: cải cách theo hướng dân chủ tư sản nhưng vẫn chấp nhận chế độ phong kiến; </w:t>
            </w:r>
          </w:p>
          <w:p w:rsidR="007E5AFD" w:rsidRPr="00585D0A" w:rsidRDefault="007E5AFD" w:rsidP="00D962B7">
            <w:pPr>
              <w:jc w:val="both"/>
              <w:rPr>
                <w:sz w:val="26"/>
                <w:szCs w:val="26"/>
              </w:rPr>
            </w:pPr>
            <w:r w:rsidRPr="00585D0A">
              <w:rPr>
                <w:sz w:val="26"/>
                <w:szCs w:val="26"/>
              </w:rPr>
              <w:t>+ Đầu thế kỉ XX: phủ nhận triều đình phong kiến, đề cao dân quyền, đưa đất nước theo con đường tư bản chủ nghĩa.</w:t>
            </w:r>
          </w:p>
        </w:tc>
        <w:tc>
          <w:tcPr>
            <w:tcW w:w="1080" w:type="dxa"/>
            <w:shd w:val="clear" w:color="auto" w:fill="auto"/>
          </w:tcPr>
          <w:p w:rsidR="007E5AFD" w:rsidRPr="00585D0A" w:rsidRDefault="007E5AFD" w:rsidP="004A337C">
            <w:pPr>
              <w:pStyle w:val="NoSpacing"/>
              <w:jc w:val="center"/>
              <w:rPr>
                <w:rFonts w:ascii="Times New Roman" w:hAnsi="Times New Roman"/>
                <w:sz w:val="26"/>
                <w:szCs w:val="26"/>
                <w:lang w:val="en-US"/>
              </w:rPr>
            </w:pPr>
            <w:r w:rsidRPr="00585D0A">
              <w:rPr>
                <w:rFonts w:ascii="Times New Roman" w:hAnsi="Times New Roman"/>
                <w:sz w:val="26"/>
                <w:szCs w:val="26"/>
                <w:lang w:val="en-US"/>
              </w:rPr>
              <w:t>0,5</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430EB2">
            <w:pPr>
              <w:jc w:val="both"/>
              <w:rPr>
                <w:sz w:val="26"/>
                <w:szCs w:val="26"/>
              </w:rPr>
            </w:pPr>
            <w:r w:rsidRPr="00585D0A">
              <w:rPr>
                <w:sz w:val="26"/>
                <w:szCs w:val="26"/>
              </w:rPr>
              <w:t>- Về biện pháp:</w:t>
            </w:r>
          </w:p>
          <w:p w:rsidR="007E5AFD" w:rsidRPr="00585D0A" w:rsidRDefault="007E5AFD" w:rsidP="00430EB2">
            <w:pPr>
              <w:jc w:val="both"/>
              <w:rPr>
                <w:sz w:val="26"/>
                <w:szCs w:val="26"/>
              </w:rPr>
            </w:pPr>
            <w:r w:rsidRPr="00585D0A">
              <w:rPr>
                <w:sz w:val="26"/>
                <w:szCs w:val="26"/>
              </w:rPr>
              <w:t xml:space="preserve">+ Cuối thế kỉ XIX: dựa vào vua tiến hành cải cách từ trên xuống. </w:t>
            </w:r>
          </w:p>
          <w:p w:rsidR="007E5AFD" w:rsidRPr="00585D0A" w:rsidRDefault="007E5AFD" w:rsidP="00D962B7">
            <w:pPr>
              <w:jc w:val="both"/>
              <w:rPr>
                <w:sz w:val="26"/>
                <w:szCs w:val="26"/>
              </w:rPr>
            </w:pPr>
            <w:r w:rsidRPr="00585D0A">
              <w:rPr>
                <w:sz w:val="26"/>
                <w:szCs w:val="26"/>
              </w:rPr>
              <w:t xml:space="preserve">+ Đầu thế kỉ XX: dự định dấy lên một phong trào cải cách sâu rộng, nâng cao dân trí, chấn hưng dân khí, làm cho người dân ý thức được quyền của mình. </w:t>
            </w:r>
          </w:p>
        </w:tc>
        <w:tc>
          <w:tcPr>
            <w:tcW w:w="1080" w:type="dxa"/>
            <w:shd w:val="clear" w:color="auto" w:fill="auto"/>
          </w:tcPr>
          <w:p w:rsidR="007E5AFD" w:rsidRPr="00585D0A" w:rsidRDefault="007E5AFD" w:rsidP="004A337C">
            <w:pPr>
              <w:pStyle w:val="NoSpacing"/>
              <w:jc w:val="center"/>
              <w:rPr>
                <w:rFonts w:ascii="Times New Roman" w:hAnsi="Times New Roman"/>
                <w:sz w:val="26"/>
                <w:szCs w:val="26"/>
                <w:lang w:val="en-US"/>
              </w:rPr>
            </w:pPr>
            <w:r w:rsidRPr="00585D0A">
              <w:rPr>
                <w:rFonts w:ascii="Times New Roman" w:hAnsi="Times New Roman"/>
                <w:sz w:val="26"/>
                <w:szCs w:val="26"/>
                <w:lang w:val="en-US"/>
              </w:rPr>
              <w:t>0,5</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430EB2">
            <w:pPr>
              <w:jc w:val="both"/>
              <w:rPr>
                <w:sz w:val="26"/>
                <w:szCs w:val="26"/>
              </w:rPr>
            </w:pPr>
            <w:r w:rsidRPr="00585D0A">
              <w:rPr>
                <w:sz w:val="26"/>
                <w:szCs w:val="26"/>
              </w:rPr>
              <w:t>- Kết quả, tác động:</w:t>
            </w:r>
          </w:p>
          <w:p w:rsidR="007E5AFD" w:rsidRPr="00585D0A" w:rsidRDefault="007E5AFD" w:rsidP="00430EB2">
            <w:pPr>
              <w:jc w:val="both"/>
              <w:rPr>
                <w:sz w:val="26"/>
                <w:szCs w:val="26"/>
              </w:rPr>
            </w:pPr>
            <w:r w:rsidRPr="00585D0A">
              <w:rPr>
                <w:sz w:val="26"/>
                <w:szCs w:val="26"/>
              </w:rPr>
              <w:t xml:space="preserve">+ Cuối thế kỉ XIX: mới dừng lại ở các bản điều trần, không phát động được một </w:t>
            </w:r>
            <w:r w:rsidRPr="00585D0A">
              <w:rPr>
                <w:sz w:val="26"/>
                <w:szCs w:val="26"/>
              </w:rPr>
              <w:lastRenderedPageBreak/>
              <w:t>phong trào rộng lớn.</w:t>
            </w:r>
          </w:p>
          <w:p w:rsidR="007E5AFD" w:rsidRPr="00585D0A" w:rsidRDefault="007E5AFD" w:rsidP="00430EB2">
            <w:pPr>
              <w:jc w:val="both"/>
              <w:rPr>
                <w:sz w:val="26"/>
                <w:szCs w:val="26"/>
              </w:rPr>
            </w:pPr>
            <w:r w:rsidRPr="00585D0A">
              <w:rPr>
                <w:sz w:val="26"/>
                <w:szCs w:val="26"/>
              </w:rPr>
              <w:t>+ Đầu thế kỉ XX: đạt được những thành tựu cụ thể như cuộc vận động Duy tân ở Trung Kì, Đông Kinh nghĩa thục lôi cuốn đông đảo nhân dân tham gia, cổ vũ ý thức tự cường dân tộc, thúc đẩy cải cách văn hoá xã hội,…</w:t>
            </w:r>
          </w:p>
        </w:tc>
        <w:tc>
          <w:tcPr>
            <w:tcW w:w="1080" w:type="dxa"/>
            <w:shd w:val="clear" w:color="auto" w:fill="auto"/>
          </w:tcPr>
          <w:p w:rsidR="007E5AFD" w:rsidRPr="00585D0A" w:rsidRDefault="007E5AFD" w:rsidP="00D962B7">
            <w:pPr>
              <w:pStyle w:val="NoSpacing"/>
              <w:jc w:val="center"/>
              <w:rPr>
                <w:rFonts w:ascii="Times New Roman" w:hAnsi="Times New Roman"/>
                <w:sz w:val="26"/>
                <w:szCs w:val="26"/>
                <w:lang w:val="en-US"/>
              </w:rPr>
            </w:pPr>
            <w:r w:rsidRPr="00585D0A">
              <w:rPr>
                <w:rFonts w:ascii="Times New Roman" w:hAnsi="Times New Roman"/>
                <w:sz w:val="26"/>
                <w:szCs w:val="26"/>
                <w:lang w:val="en-US"/>
              </w:rPr>
              <w:lastRenderedPageBreak/>
              <w:t>0,5</w:t>
            </w:r>
          </w:p>
        </w:tc>
      </w:tr>
      <w:tr w:rsidR="007E5AFD" w:rsidRPr="00585D0A" w:rsidTr="00A81AE9">
        <w:trPr>
          <w:trHeight w:val="341"/>
        </w:trPr>
        <w:tc>
          <w:tcPr>
            <w:tcW w:w="993" w:type="dxa"/>
            <w:vMerge w:val="restart"/>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634EC9">
            <w:pPr>
              <w:jc w:val="both"/>
              <w:rPr>
                <w:sz w:val="26"/>
                <w:szCs w:val="26"/>
              </w:rPr>
            </w:pPr>
            <w:r w:rsidRPr="00585D0A">
              <w:rPr>
                <w:b/>
                <w:sz w:val="26"/>
                <w:szCs w:val="26"/>
              </w:rPr>
              <w:t>2/</w:t>
            </w:r>
            <w:r w:rsidRPr="00585D0A">
              <w:rPr>
                <w:sz w:val="26"/>
                <w:szCs w:val="26"/>
              </w:rPr>
              <w:t xml:space="preserve"> </w:t>
            </w:r>
            <w:r w:rsidRPr="00585D0A">
              <w:rPr>
                <w:b/>
                <w:sz w:val="26"/>
                <w:szCs w:val="26"/>
              </w:rPr>
              <w:t>Ở nước ta vào đầu thế kỉ XX không bùng nổ một cuộc cách mạng tư sản vì:</w:t>
            </w:r>
          </w:p>
        </w:tc>
        <w:tc>
          <w:tcPr>
            <w:tcW w:w="1080" w:type="dxa"/>
            <w:shd w:val="clear" w:color="auto" w:fill="auto"/>
          </w:tcPr>
          <w:p w:rsidR="007E5AFD" w:rsidRPr="00585D0A" w:rsidRDefault="007E5AFD" w:rsidP="00D962B7">
            <w:pPr>
              <w:pStyle w:val="NoSpacing"/>
              <w:jc w:val="center"/>
              <w:rPr>
                <w:rFonts w:ascii="Times New Roman" w:hAnsi="Times New Roman"/>
                <w:b/>
                <w:sz w:val="26"/>
                <w:szCs w:val="26"/>
                <w:lang w:val="en-US"/>
              </w:rPr>
            </w:pPr>
            <w:r w:rsidRPr="00585D0A">
              <w:rPr>
                <w:rFonts w:ascii="Times New Roman" w:hAnsi="Times New Roman"/>
                <w:b/>
                <w:sz w:val="26"/>
                <w:szCs w:val="26"/>
                <w:lang w:val="en-US"/>
              </w:rPr>
              <w:t>1,0</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634EC9">
            <w:pPr>
              <w:jc w:val="both"/>
              <w:rPr>
                <w:sz w:val="26"/>
                <w:szCs w:val="26"/>
              </w:rPr>
            </w:pPr>
            <w:r w:rsidRPr="00585D0A">
              <w:rPr>
                <w:sz w:val="26"/>
                <w:szCs w:val="26"/>
              </w:rPr>
              <w:t>- Giai cấp tư sản chưa hình thành. Tầng lớp tư sản mới ra đời nhưng bị thực dân Pháp khống chế, chèn ép, thế lực yếu ớt, không đủ khả năng lãnh đạo cách mạng.</w:t>
            </w:r>
          </w:p>
        </w:tc>
        <w:tc>
          <w:tcPr>
            <w:tcW w:w="1080" w:type="dxa"/>
            <w:shd w:val="clear" w:color="auto" w:fill="auto"/>
          </w:tcPr>
          <w:p w:rsidR="007E5AFD" w:rsidRPr="00585D0A" w:rsidRDefault="007E5AFD" w:rsidP="00D962B7">
            <w:pPr>
              <w:pStyle w:val="NoSpacing"/>
              <w:jc w:val="center"/>
              <w:rPr>
                <w:rFonts w:ascii="Times New Roman" w:hAnsi="Times New Roman"/>
                <w:sz w:val="26"/>
                <w:szCs w:val="26"/>
                <w:lang w:val="en-US"/>
              </w:rPr>
            </w:pPr>
            <w:r w:rsidRPr="00585D0A">
              <w:rPr>
                <w:rFonts w:ascii="Times New Roman" w:hAnsi="Times New Roman"/>
                <w:sz w:val="26"/>
                <w:szCs w:val="26"/>
                <w:lang w:val="en-US"/>
              </w:rPr>
              <w:t>0,25</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6F7019">
            <w:pPr>
              <w:jc w:val="both"/>
              <w:rPr>
                <w:sz w:val="26"/>
                <w:szCs w:val="26"/>
              </w:rPr>
            </w:pPr>
            <w:r w:rsidRPr="00585D0A">
              <w:rPr>
                <w:sz w:val="26"/>
                <w:szCs w:val="26"/>
              </w:rPr>
              <w:t xml:space="preserve">- Các sĩ phu Nho học là tầng lớp tiếp thu tư tưởng dân chủ tư sản và khởi xướng phong trào yêu nước đầu thế kỉ XX. Nhưng do hạn chế về tầm nhìn và có những trở lực không thể vượt qua, họ mới chỉ tạo ra cuộc vận động theo khuynh hướng dân chủ tư sản chứ chưa có khả năng là bùng nổ một cuộc cách mạng tư sản ở nước ta. </w:t>
            </w:r>
          </w:p>
        </w:tc>
        <w:tc>
          <w:tcPr>
            <w:tcW w:w="1080" w:type="dxa"/>
            <w:shd w:val="clear" w:color="auto" w:fill="auto"/>
          </w:tcPr>
          <w:p w:rsidR="007E5AFD" w:rsidRPr="00585D0A" w:rsidRDefault="007E5AFD" w:rsidP="00D962B7">
            <w:pPr>
              <w:pStyle w:val="NoSpacing"/>
              <w:jc w:val="center"/>
              <w:rPr>
                <w:rFonts w:ascii="Times New Roman" w:hAnsi="Times New Roman"/>
                <w:sz w:val="26"/>
                <w:szCs w:val="26"/>
                <w:lang w:val="en-US"/>
              </w:rPr>
            </w:pPr>
            <w:r w:rsidRPr="00585D0A">
              <w:rPr>
                <w:rFonts w:ascii="Times New Roman" w:hAnsi="Times New Roman"/>
                <w:sz w:val="26"/>
                <w:szCs w:val="26"/>
                <w:lang w:val="en-US"/>
              </w:rPr>
              <w:t>0,5</w:t>
            </w:r>
          </w:p>
        </w:tc>
      </w:tr>
      <w:tr w:rsidR="007E5AFD" w:rsidRPr="00585D0A" w:rsidTr="00A81AE9">
        <w:trPr>
          <w:trHeight w:val="341"/>
        </w:trPr>
        <w:tc>
          <w:tcPr>
            <w:tcW w:w="993" w:type="dxa"/>
            <w:vMerge/>
            <w:shd w:val="clear" w:color="auto" w:fill="auto"/>
          </w:tcPr>
          <w:p w:rsidR="007E5AFD" w:rsidRPr="00585D0A" w:rsidRDefault="007E5AFD" w:rsidP="00AF0807">
            <w:pPr>
              <w:jc w:val="both"/>
              <w:rPr>
                <w:b/>
                <w:sz w:val="26"/>
                <w:szCs w:val="26"/>
              </w:rPr>
            </w:pPr>
          </w:p>
        </w:tc>
        <w:tc>
          <w:tcPr>
            <w:tcW w:w="8664" w:type="dxa"/>
            <w:shd w:val="clear" w:color="auto" w:fill="auto"/>
          </w:tcPr>
          <w:p w:rsidR="007E5AFD" w:rsidRPr="00585D0A" w:rsidRDefault="007E5AFD" w:rsidP="006F7019">
            <w:pPr>
              <w:jc w:val="both"/>
              <w:rPr>
                <w:sz w:val="26"/>
                <w:szCs w:val="26"/>
              </w:rPr>
            </w:pPr>
            <w:r w:rsidRPr="00585D0A">
              <w:rPr>
                <w:sz w:val="26"/>
                <w:szCs w:val="26"/>
              </w:rPr>
              <w:t>- Tư tưởng dân chủ tư sản mới chỉ du nhập vào đô thị và một bộ phận rất nhỏ trong xã hội. Phương thức sản xuất tư bản chủ nghĩa du nhập không hoàn chỉnh.</w:t>
            </w:r>
          </w:p>
        </w:tc>
        <w:tc>
          <w:tcPr>
            <w:tcW w:w="1080" w:type="dxa"/>
            <w:shd w:val="clear" w:color="auto" w:fill="auto"/>
          </w:tcPr>
          <w:p w:rsidR="007E5AFD" w:rsidRPr="00585D0A" w:rsidRDefault="007E5AFD" w:rsidP="00D962B7">
            <w:pPr>
              <w:pStyle w:val="NoSpacing"/>
              <w:jc w:val="center"/>
              <w:rPr>
                <w:rFonts w:ascii="Times New Roman" w:hAnsi="Times New Roman"/>
                <w:sz w:val="26"/>
                <w:szCs w:val="26"/>
                <w:lang w:val="en-US"/>
              </w:rPr>
            </w:pPr>
            <w:r w:rsidRPr="00585D0A">
              <w:rPr>
                <w:rFonts w:ascii="Times New Roman" w:hAnsi="Times New Roman"/>
                <w:sz w:val="26"/>
                <w:szCs w:val="26"/>
                <w:lang w:val="en-US"/>
              </w:rPr>
              <w:t>0,25</w:t>
            </w:r>
          </w:p>
        </w:tc>
      </w:tr>
    </w:tbl>
    <w:p w:rsidR="00430EB2" w:rsidRPr="003176E3" w:rsidRDefault="00430EB2">
      <w:pPr>
        <w:rPr>
          <w:sz w:val="28"/>
          <w:szCs w:val="28"/>
        </w:rPr>
      </w:pPr>
    </w:p>
    <w:p w:rsidR="00D37C46" w:rsidRPr="00585D0A" w:rsidRDefault="00585D0A" w:rsidP="00585D0A">
      <w:pPr>
        <w:jc w:val="center"/>
        <w:rPr>
          <w:sz w:val="28"/>
          <w:szCs w:val="28"/>
        </w:rPr>
      </w:pPr>
      <w:r w:rsidRPr="00585D0A">
        <w:rPr>
          <w:sz w:val="28"/>
          <w:szCs w:val="28"/>
        </w:rPr>
        <w:t>-----o0o-----</w:t>
      </w:r>
    </w:p>
    <w:p w:rsidR="00585D0A" w:rsidRPr="007E5AFD" w:rsidRDefault="00585D0A" w:rsidP="00585D0A">
      <w:pPr>
        <w:tabs>
          <w:tab w:val="left" w:pos="3030"/>
        </w:tabs>
        <w:spacing w:line="276" w:lineRule="auto"/>
        <w:jc w:val="both"/>
        <w:rPr>
          <w:i/>
          <w:sz w:val="28"/>
          <w:szCs w:val="28"/>
        </w:rPr>
      </w:pPr>
    </w:p>
    <w:p w:rsidR="00585D0A" w:rsidRPr="007E5AFD" w:rsidRDefault="00585D0A" w:rsidP="00585D0A">
      <w:pPr>
        <w:tabs>
          <w:tab w:val="left" w:pos="3030"/>
        </w:tabs>
        <w:spacing w:line="276" w:lineRule="auto"/>
        <w:jc w:val="both"/>
        <w:rPr>
          <w:i/>
          <w:sz w:val="28"/>
          <w:szCs w:val="28"/>
        </w:rPr>
      </w:pPr>
      <w:r w:rsidRPr="007E5AFD">
        <w:rPr>
          <w:i/>
          <w:sz w:val="28"/>
          <w:szCs w:val="28"/>
        </w:rPr>
        <w:t>GV ra đề: Nguyễn Thị Hoàng Vũ</w:t>
      </w:r>
    </w:p>
    <w:p w:rsidR="00585D0A" w:rsidRPr="007E5AFD" w:rsidRDefault="00585D0A" w:rsidP="00585D0A">
      <w:pPr>
        <w:tabs>
          <w:tab w:val="left" w:pos="3030"/>
        </w:tabs>
        <w:spacing w:line="276" w:lineRule="auto"/>
        <w:jc w:val="both"/>
        <w:rPr>
          <w:i/>
          <w:sz w:val="28"/>
          <w:szCs w:val="28"/>
        </w:rPr>
      </w:pPr>
      <w:r w:rsidRPr="007E5AFD">
        <w:rPr>
          <w:i/>
          <w:sz w:val="28"/>
          <w:szCs w:val="28"/>
        </w:rPr>
        <w:t>SĐT: 0919.157.951</w:t>
      </w:r>
    </w:p>
    <w:p w:rsidR="006D7323" w:rsidRPr="003176E3" w:rsidRDefault="006D7323" w:rsidP="006D7323">
      <w:pPr>
        <w:jc w:val="both"/>
        <w:rPr>
          <w:sz w:val="28"/>
          <w:szCs w:val="28"/>
        </w:rPr>
      </w:pPr>
    </w:p>
    <w:p w:rsidR="00D37C46" w:rsidRPr="003176E3" w:rsidRDefault="00D37C46" w:rsidP="00942B46">
      <w:pPr>
        <w:jc w:val="both"/>
        <w:rPr>
          <w:b/>
          <w:sz w:val="28"/>
          <w:szCs w:val="28"/>
        </w:rPr>
      </w:pPr>
    </w:p>
    <w:p w:rsidR="00836B39" w:rsidRPr="003176E3" w:rsidRDefault="00836B39" w:rsidP="004E70A4">
      <w:pPr>
        <w:jc w:val="center"/>
        <w:rPr>
          <w:sz w:val="28"/>
          <w:szCs w:val="28"/>
        </w:rPr>
      </w:pPr>
    </w:p>
    <w:p w:rsidR="007B785C" w:rsidRDefault="007B785C" w:rsidP="00942B46">
      <w:pPr>
        <w:jc w:val="both"/>
        <w:rPr>
          <w:sz w:val="28"/>
          <w:szCs w:val="28"/>
        </w:rPr>
      </w:pPr>
    </w:p>
    <w:p w:rsidR="00585D0A" w:rsidRPr="003176E3" w:rsidRDefault="00585D0A" w:rsidP="00942B46">
      <w:pPr>
        <w:jc w:val="both"/>
        <w:rPr>
          <w:sz w:val="28"/>
          <w:szCs w:val="28"/>
        </w:rPr>
      </w:pPr>
    </w:p>
    <w:p w:rsidR="007B785C" w:rsidRPr="003176E3" w:rsidRDefault="007B785C" w:rsidP="00942B46">
      <w:pPr>
        <w:jc w:val="both"/>
        <w:rPr>
          <w:sz w:val="28"/>
          <w:szCs w:val="28"/>
        </w:rPr>
      </w:pPr>
    </w:p>
    <w:sectPr w:rsidR="007B785C" w:rsidRPr="003176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5B" w:rsidRDefault="00142E5B" w:rsidP="00585D0A">
      <w:r>
        <w:separator/>
      </w:r>
    </w:p>
  </w:endnote>
  <w:endnote w:type="continuationSeparator" w:id="0">
    <w:p w:rsidR="00142E5B" w:rsidRDefault="00142E5B" w:rsidP="0058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66678"/>
      <w:docPartObj>
        <w:docPartGallery w:val="Page Numbers (Bottom of Page)"/>
        <w:docPartUnique/>
      </w:docPartObj>
    </w:sdtPr>
    <w:sdtEndPr>
      <w:rPr>
        <w:noProof/>
      </w:rPr>
    </w:sdtEndPr>
    <w:sdtContent>
      <w:p w:rsidR="00585D0A" w:rsidRDefault="00585D0A">
        <w:pPr>
          <w:pStyle w:val="Footer"/>
          <w:jc w:val="right"/>
        </w:pPr>
        <w:r>
          <w:fldChar w:fldCharType="begin"/>
        </w:r>
        <w:r>
          <w:instrText xml:space="preserve"> PAGE   \* MERGEFORMAT </w:instrText>
        </w:r>
        <w:r>
          <w:fldChar w:fldCharType="separate"/>
        </w:r>
        <w:r w:rsidR="00CC4ECA">
          <w:rPr>
            <w:noProof/>
          </w:rPr>
          <w:t>7</w:t>
        </w:r>
        <w:r>
          <w:rPr>
            <w:noProof/>
          </w:rPr>
          <w:fldChar w:fldCharType="end"/>
        </w:r>
      </w:p>
    </w:sdtContent>
  </w:sdt>
  <w:p w:rsidR="00585D0A" w:rsidRDefault="0058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5B" w:rsidRDefault="00142E5B" w:rsidP="00585D0A">
      <w:r>
        <w:separator/>
      </w:r>
    </w:p>
  </w:footnote>
  <w:footnote w:type="continuationSeparator" w:id="0">
    <w:p w:rsidR="00142E5B" w:rsidRDefault="00142E5B" w:rsidP="00585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67D8"/>
    <w:multiLevelType w:val="hybridMultilevel"/>
    <w:tmpl w:val="13A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AA"/>
    <w:rsid w:val="00142E5B"/>
    <w:rsid w:val="001A67FD"/>
    <w:rsid w:val="001A7D89"/>
    <w:rsid w:val="001B1E44"/>
    <w:rsid w:val="00217CB7"/>
    <w:rsid w:val="00250DA3"/>
    <w:rsid w:val="00253155"/>
    <w:rsid w:val="00283FE4"/>
    <w:rsid w:val="00286383"/>
    <w:rsid w:val="00302BD4"/>
    <w:rsid w:val="003138F3"/>
    <w:rsid w:val="003176E3"/>
    <w:rsid w:val="00320C4F"/>
    <w:rsid w:val="00372E8B"/>
    <w:rsid w:val="003D61BC"/>
    <w:rsid w:val="003F53BE"/>
    <w:rsid w:val="00421EC5"/>
    <w:rsid w:val="00430EB2"/>
    <w:rsid w:val="004458CC"/>
    <w:rsid w:val="00472FAA"/>
    <w:rsid w:val="00492920"/>
    <w:rsid w:val="004A337C"/>
    <w:rsid w:val="004E70A4"/>
    <w:rsid w:val="00545F66"/>
    <w:rsid w:val="00573326"/>
    <w:rsid w:val="00585D0A"/>
    <w:rsid w:val="005C1D07"/>
    <w:rsid w:val="005D2C78"/>
    <w:rsid w:val="005D69F1"/>
    <w:rsid w:val="0061083E"/>
    <w:rsid w:val="00634EC9"/>
    <w:rsid w:val="0065381C"/>
    <w:rsid w:val="00676BD8"/>
    <w:rsid w:val="006D7032"/>
    <w:rsid w:val="006D7323"/>
    <w:rsid w:val="006F7019"/>
    <w:rsid w:val="00700950"/>
    <w:rsid w:val="007548A2"/>
    <w:rsid w:val="00763784"/>
    <w:rsid w:val="007B785C"/>
    <w:rsid w:val="007E0676"/>
    <w:rsid w:val="007E5AFD"/>
    <w:rsid w:val="00836B39"/>
    <w:rsid w:val="008B4B59"/>
    <w:rsid w:val="008D7224"/>
    <w:rsid w:val="008E1B04"/>
    <w:rsid w:val="00904D8D"/>
    <w:rsid w:val="00912F41"/>
    <w:rsid w:val="00942B46"/>
    <w:rsid w:val="009A63C8"/>
    <w:rsid w:val="009C6F1E"/>
    <w:rsid w:val="009E68BE"/>
    <w:rsid w:val="00A00C84"/>
    <w:rsid w:val="00A56B3B"/>
    <w:rsid w:val="00A57EB6"/>
    <w:rsid w:val="00A634AA"/>
    <w:rsid w:val="00A658EB"/>
    <w:rsid w:val="00A74195"/>
    <w:rsid w:val="00A970D8"/>
    <w:rsid w:val="00AB0A74"/>
    <w:rsid w:val="00AD5BD6"/>
    <w:rsid w:val="00AF0807"/>
    <w:rsid w:val="00B01427"/>
    <w:rsid w:val="00B20916"/>
    <w:rsid w:val="00B43167"/>
    <w:rsid w:val="00B47DD6"/>
    <w:rsid w:val="00B939D6"/>
    <w:rsid w:val="00BA3D98"/>
    <w:rsid w:val="00BB011A"/>
    <w:rsid w:val="00C33121"/>
    <w:rsid w:val="00C70312"/>
    <w:rsid w:val="00C8385B"/>
    <w:rsid w:val="00C848C2"/>
    <w:rsid w:val="00CB14E4"/>
    <w:rsid w:val="00CB70F1"/>
    <w:rsid w:val="00CC4ECA"/>
    <w:rsid w:val="00CC50D9"/>
    <w:rsid w:val="00D2531D"/>
    <w:rsid w:val="00D37C46"/>
    <w:rsid w:val="00D706CC"/>
    <w:rsid w:val="00D962B7"/>
    <w:rsid w:val="00DE5982"/>
    <w:rsid w:val="00DF01E4"/>
    <w:rsid w:val="00E21142"/>
    <w:rsid w:val="00E84AE5"/>
    <w:rsid w:val="00F20264"/>
    <w:rsid w:val="00F20631"/>
    <w:rsid w:val="00F339D0"/>
    <w:rsid w:val="00F92205"/>
    <w:rsid w:val="00FB62E2"/>
    <w:rsid w:val="00FD7547"/>
    <w:rsid w:val="00FD7D65"/>
    <w:rsid w:val="00FD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A7D89"/>
    <w:pPr>
      <w:spacing w:after="0" w:line="240" w:lineRule="auto"/>
    </w:pPr>
    <w:rPr>
      <w:rFonts w:ascii="Calibri" w:eastAsia="Calibri" w:hAnsi="Calibri" w:cs="Times New Roman"/>
      <w:lang w:val="vi-VN"/>
    </w:rPr>
  </w:style>
  <w:style w:type="character" w:customStyle="1" w:styleId="NoSpacingChar">
    <w:name w:val="No Spacing Char"/>
    <w:link w:val="NoSpacing"/>
    <w:locked/>
    <w:rsid w:val="001A7D89"/>
    <w:rPr>
      <w:rFonts w:ascii="Calibri" w:eastAsia="Calibri" w:hAnsi="Calibri" w:cs="Times New Roman"/>
      <w:lang w:val="vi-VN"/>
    </w:rPr>
  </w:style>
  <w:style w:type="paragraph" w:styleId="NormalWeb">
    <w:name w:val="Normal (Web)"/>
    <w:basedOn w:val="Normal"/>
    <w:uiPriority w:val="99"/>
    <w:rsid w:val="00836B39"/>
    <w:pPr>
      <w:spacing w:before="100" w:beforeAutospacing="1" w:after="100" w:afterAutospacing="1"/>
    </w:pPr>
  </w:style>
  <w:style w:type="paragraph" w:customStyle="1" w:styleId="Body">
    <w:name w:val="Body"/>
    <w:rsid w:val="00836B39"/>
    <w:pPr>
      <w:spacing w:after="0" w:line="240" w:lineRule="auto"/>
    </w:pPr>
    <w:rPr>
      <w:rFonts w:ascii="Helvetica" w:eastAsia="Arial Unicode MS" w:hAnsi="Arial Unicode MS" w:cs="Arial Unicode MS"/>
      <w:color w:val="000000"/>
    </w:rPr>
  </w:style>
  <w:style w:type="character" w:styleId="Emphasis">
    <w:name w:val="Emphasis"/>
    <w:basedOn w:val="DefaultParagraphFont"/>
    <w:uiPriority w:val="20"/>
    <w:qFormat/>
    <w:rsid w:val="00A634AA"/>
    <w:rPr>
      <w:i/>
      <w:iCs/>
    </w:rPr>
  </w:style>
  <w:style w:type="paragraph" w:styleId="Header">
    <w:name w:val="header"/>
    <w:basedOn w:val="Normal"/>
    <w:link w:val="HeaderChar"/>
    <w:uiPriority w:val="99"/>
    <w:unhideWhenUsed/>
    <w:rsid w:val="00585D0A"/>
    <w:pPr>
      <w:tabs>
        <w:tab w:val="center" w:pos="4680"/>
        <w:tab w:val="right" w:pos="9360"/>
      </w:tabs>
    </w:pPr>
  </w:style>
  <w:style w:type="character" w:customStyle="1" w:styleId="HeaderChar">
    <w:name w:val="Header Char"/>
    <w:basedOn w:val="DefaultParagraphFont"/>
    <w:link w:val="Header"/>
    <w:uiPriority w:val="99"/>
    <w:rsid w:val="00585D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D0A"/>
    <w:pPr>
      <w:tabs>
        <w:tab w:val="center" w:pos="4680"/>
        <w:tab w:val="right" w:pos="9360"/>
      </w:tabs>
    </w:pPr>
  </w:style>
  <w:style w:type="character" w:customStyle="1" w:styleId="FooterChar">
    <w:name w:val="Footer Char"/>
    <w:basedOn w:val="DefaultParagraphFont"/>
    <w:link w:val="Footer"/>
    <w:uiPriority w:val="99"/>
    <w:rsid w:val="00585D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A7D89"/>
    <w:pPr>
      <w:spacing w:after="0" w:line="240" w:lineRule="auto"/>
    </w:pPr>
    <w:rPr>
      <w:rFonts w:ascii="Calibri" w:eastAsia="Calibri" w:hAnsi="Calibri" w:cs="Times New Roman"/>
      <w:lang w:val="vi-VN"/>
    </w:rPr>
  </w:style>
  <w:style w:type="character" w:customStyle="1" w:styleId="NoSpacingChar">
    <w:name w:val="No Spacing Char"/>
    <w:link w:val="NoSpacing"/>
    <w:locked/>
    <w:rsid w:val="001A7D89"/>
    <w:rPr>
      <w:rFonts w:ascii="Calibri" w:eastAsia="Calibri" w:hAnsi="Calibri" w:cs="Times New Roman"/>
      <w:lang w:val="vi-VN"/>
    </w:rPr>
  </w:style>
  <w:style w:type="paragraph" w:styleId="NormalWeb">
    <w:name w:val="Normal (Web)"/>
    <w:basedOn w:val="Normal"/>
    <w:uiPriority w:val="99"/>
    <w:rsid w:val="00836B39"/>
    <w:pPr>
      <w:spacing w:before="100" w:beforeAutospacing="1" w:after="100" w:afterAutospacing="1"/>
    </w:pPr>
  </w:style>
  <w:style w:type="paragraph" w:customStyle="1" w:styleId="Body">
    <w:name w:val="Body"/>
    <w:rsid w:val="00836B39"/>
    <w:pPr>
      <w:spacing w:after="0" w:line="240" w:lineRule="auto"/>
    </w:pPr>
    <w:rPr>
      <w:rFonts w:ascii="Helvetica" w:eastAsia="Arial Unicode MS" w:hAnsi="Arial Unicode MS" w:cs="Arial Unicode MS"/>
      <w:color w:val="000000"/>
    </w:rPr>
  </w:style>
  <w:style w:type="character" w:styleId="Emphasis">
    <w:name w:val="Emphasis"/>
    <w:basedOn w:val="DefaultParagraphFont"/>
    <w:uiPriority w:val="20"/>
    <w:qFormat/>
    <w:rsid w:val="00A634AA"/>
    <w:rPr>
      <w:i/>
      <w:iCs/>
    </w:rPr>
  </w:style>
  <w:style w:type="paragraph" w:styleId="Header">
    <w:name w:val="header"/>
    <w:basedOn w:val="Normal"/>
    <w:link w:val="HeaderChar"/>
    <w:uiPriority w:val="99"/>
    <w:unhideWhenUsed/>
    <w:rsid w:val="00585D0A"/>
    <w:pPr>
      <w:tabs>
        <w:tab w:val="center" w:pos="4680"/>
        <w:tab w:val="right" w:pos="9360"/>
      </w:tabs>
    </w:pPr>
  </w:style>
  <w:style w:type="character" w:customStyle="1" w:styleId="HeaderChar">
    <w:name w:val="Header Char"/>
    <w:basedOn w:val="DefaultParagraphFont"/>
    <w:link w:val="Header"/>
    <w:uiPriority w:val="99"/>
    <w:rsid w:val="00585D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5D0A"/>
    <w:pPr>
      <w:tabs>
        <w:tab w:val="center" w:pos="4680"/>
        <w:tab w:val="right" w:pos="9360"/>
      </w:tabs>
    </w:pPr>
  </w:style>
  <w:style w:type="character" w:customStyle="1" w:styleId="FooterChar">
    <w:name w:val="Footer Char"/>
    <w:basedOn w:val="DefaultParagraphFont"/>
    <w:link w:val="Footer"/>
    <w:uiPriority w:val="99"/>
    <w:rsid w:val="00585D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3954</TotalTime>
  <Pages>7</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KM</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2023-06-19T00:14:00Z</dcterms:created>
  <dcterms:modified xsi:type="dcterms:W3CDTF">2023-06-26T14:18:00Z</dcterms:modified>
</cp:coreProperties>
</file>