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</w:tblGrid>
      <w:tr>
        <w:tc>
          <w:tcPr>
            <w:tcW w:type="pct" w:w="4%"/>
            <w:tcBorders>
              <w:top w:val="single" w:color="ffffff"/>
              <w:left w:val="single" w:color="ffffff"/>
              <w:bottom w:val="single" w:color="ffffff"/>
              <w:right w:val="single" w:color="ffffff"/>
            </w:tcBorders>
            <w:vAlign w:val="center"/>
          </w:tcPr>
          <w:p>
            <w:pPr>
              <w:pStyle w:val="Heading2"/>
              <w:jc w:val="center"/>
            </w:pPr>
            <w:r>
              <w:rPr>
                <w:b/>
                <w:bCs/>
                <w:color w:val="188fba"/>
              </w:rPr>
              <w:t xml:space="preserve">Tiếng Anh 8 i-Learn Smart World_Unit 3.2</w:t>
            </w:r>
            <w:r>
              <w:rPr>
                <w:b/>
                <w:bCs/>
                <w:color w:val="188fba"/>
              </w:rPr>
              <w:br/>
              <w:t xml:space="preserve">Time allotted: 45</w:t>
            </w:r>
          </w:p>
        </w:tc>
      </w:tr>
    </w:tbl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tbl>
      <w:tblPr>
        <w:tblW w:type="auto" w:w="100"/>
        <w:jc w:val="left"/>
        <w:tblBorders>
          <w:top w:val="single" w:color="188fba"/>
          <w:left w:val="single" w:color="188fba"/>
          <w:bottom w:val="single" w:color="188fba"/>
          <w:right w:val="single" w:color="188fba"/>
          <w:insideH w:val="single" w:color="188fba"/>
          <w:insideV w:val="single" w:color="188fba"/>
        </w:tblBorders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</w:tblGrid>
      <w:tr>
        <w:tc>
          <w:p>
            <w:r>
              <w:rPr>
                <w:b/>
                <w:bCs/>
                <w:color w:val="188fba"/>
              </w:rPr>
              <w:t xml:space="preserve">PART 6 </w:t>
            </w:r>
          </w:p>
        </w:tc>
        <w:tc>
          <w:tcPr>
            <w:tcBorders>
              <w:top w:val="single" w:color="ffffff"/>
              <w:bottom w:val="single" w:color="ffffff"/>
              <w:right w:val="single" w:color="ffffff"/>
            </w:tcBorders>
          </w:tcPr>
          <w:p>
            <w:r>
              <w:rPr>
                <w:b/>
                <w:bCs/>
                <w:color w:val="188fba"/>
              </w:rPr>
              <w:t xml:space="preserve">LISTENING</w:t>
            </w:r>
          </w:p>
        </w:tc>
      </w:tr>
    </w:tbl>
    <w:p>
      <w:pPr>
        <w:spacing w:before="200"/>
      </w:pPr>
      <w:r>
        <w:rPr>
          <w:b/>
          <w:bCs/>
        </w:rPr>
        <w:t xml:space="preserve">28 - 32</w:t>
      </w:r>
    </w:p>
    <w:p>
      <w:r>
        <w:t xml:space="preserve">Would you like to spend your summer in a safe, green environment?
</w:t>
      </w:r>
      <w:r>
        <w:br/>
        <w:t xml:space="preserve">Do you want to learn and have fun with people of your own age?
</w:t>
      </w:r>
      <w:r>
        <w:br/>
        <w:t xml:space="preserve">Then come and join us at Green Camp in Morton Forest.
</w:t>
      </w:r>
      <w:r>
        <w:br/>
        <w:t xml:space="preserve">We take children from the age of 10 up to 16.
</w:t>
      </w:r>
      <w:r>
        <w:br/>
        <w:t xml:space="preserve">The camp is for three weeks in July, and at that time of year, the wildflowers and wildlife in the forest are wonderful.
</w:t>
      </w:r>
      <w:r>
        <w:br/>
        <w:t xml:space="preserve">We call ourselves Green Camp for several reasons. 
</w:t>
      </w:r>
      <w:r>
        <w:br/>
        <w:t xml:space="preserve">Firstly, we make our own electricity from the water which flows down from the mountains behind Morton Forest.
</w:t>
      </w:r>
      <w:r>
        <w:br/>
        <w:t xml:space="preserve">Secondly, we don’t do any damage to the soil or the air by burning things or polluting the land or the local river. 
</w:t>
      </w:r>
      <w:r>
        <w:br/>
        <w:t xml:space="preserve">Thirdly, we are careful with cooking the right amount of food every day, but all the food waste goes to the animals which live at the camp.
</w:t>
      </w:r>
      <w:r>
        <w:br/>
        <w:t xml:space="preserve">Finally, all our bottles and jars are glass, so we can send them for recycling. We don’t use any plastic day-to-day.
</w:t>
      </w:r>
      <w:r>
        <w:br/>
        <w:t xml:space="preserve">So come and find out about a natural environment without doing any harm to it.</w:t>
      </w:r>
    </w:p>
    <w:p>
      <w:r>
        <w:t xml:space="preserve"/>
      </w:r>
    </w:p>
    <w:p>
      <w:pPr>
        <w:spacing w:before="200"/>
        <w:jc w:val="center"/>
      </w:pPr>
      <w:r>
        <w:rPr>
          <w:b/>
          <w:bCs/>
          <w:color w:val="188fba"/>
        </w:rPr>
        <w:t xml:space="preserve">---THE END---</w:t>
      </w:r>
    </w:p>
    <w:sectPr>
      <w:pgSz w:w="11906" w:h="16838" w:orient="portrait"/>
      <w:pgMar w:top="0.5in" w:right="0.5in" w:bottom="0.5in" w:left="0.5in" w:header="708" w:footer="708" w:gutter="0"/>
      <w:pgNumType/>
      <w:docGrid w:linePitch="360"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69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69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2023-09-12T04:12:06.687Z</dcterms:created>
  <dcterms:modified xsi:type="dcterms:W3CDTF">2023-09-12T04:12:06.687Z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