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C9" w:rsidRPr="001E2C08" w:rsidRDefault="00F42FC9" w:rsidP="00C454AE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1E2C08">
        <w:rPr>
          <w:rFonts w:ascii="Times New Roman" w:hAnsi="Times New Roman"/>
          <w:sz w:val="28"/>
          <w:szCs w:val="28"/>
        </w:rPr>
        <w:t>Ngày soạ</w:t>
      </w:r>
      <w:r w:rsidR="00253359">
        <w:rPr>
          <w:rFonts w:ascii="Times New Roman" w:hAnsi="Times New Roman"/>
          <w:sz w:val="28"/>
          <w:szCs w:val="28"/>
        </w:rPr>
        <w:t xml:space="preserve">n: </w:t>
      </w:r>
    </w:p>
    <w:p w:rsidR="00F42FC9" w:rsidRPr="00C121DB" w:rsidRDefault="00F42FC9" w:rsidP="00C454AE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1E2C08">
        <w:rPr>
          <w:rFonts w:ascii="Times New Roman" w:hAnsi="Times New Roman"/>
          <w:sz w:val="28"/>
          <w:szCs w:val="28"/>
        </w:rPr>
        <w:t>Ngày dạy:</w:t>
      </w:r>
      <w:r w:rsidR="00B47F2B">
        <w:rPr>
          <w:rFonts w:ascii="Times New Roman" w:hAnsi="Times New Roman"/>
          <w:sz w:val="28"/>
          <w:szCs w:val="28"/>
        </w:rPr>
        <w:t xml:space="preserve"> </w:t>
      </w:r>
    </w:p>
    <w:p w:rsidR="00CC25FF" w:rsidRPr="001C66B6" w:rsidRDefault="00CC25FF" w:rsidP="00CC25FF">
      <w:pPr>
        <w:pStyle w:val="Heading1"/>
        <w:spacing w:before="120" w:after="120" w:line="240" w:lineRule="auto"/>
        <w:rPr>
          <w:rFonts w:cs="Times New Roman"/>
          <w:sz w:val="28"/>
        </w:rPr>
      </w:pPr>
      <w:bookmarkStart w:id="0" w:name="_GoBack"/>
      <w:r w:rsidRPr="001C66B6">
        <w:rPr>
          <w:rFonts w:cs="Times New Roman"/>
          <w:sz w:val="28"/>
        </w:rPr>
        <w:t>CHỦ ĐỀ 4: TIẾP NỐI TRUYỀN THỐNG QUÊ HƯƠNG – THÁNG 12</w:t>
      </w:r>
    </w:p>
    <w:bookmarkEnd w:id="0"/>
    <w:p w:rsidR="007209F0" w:rsidRPr="00EE1061" w:rsidRDefault="007209F0" w:rsidP="007209F0">
      <w:pPr>
        <w:pStyle w:val="Heading1"/>
        <w:spacing w:before="120" w:after="120" w:line="240" w:lineRule="auto"/>
      </w:pPr>
      <w:r>
        <w:t xml:space="preserve">TUẦN </w:t>
      </w:r>
      <w:r w:rsidR="00253359">
        <w:t>14</w:t>
      </w:r>
      <w:r>
        <w:t xml:space="preserve">: </w:t>
      </w:r>
      <w:r w:rsidR="00CC25FF">
        <w:t>XÂY DỰNG DỰ ÁN NHÂN ÁI</w:t>
      </w:r>
    </w:p>
    <w:p w:rsidR="00894D07" w:rsidRPr="001C66B6" w:rsidRDefault="00894D07" w:rsidP="00894D0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Lập kế hoạch thiện nguyện</w:t>
      </w:r>
    </w:p>
    <w:p w:rsidR="00894D07" w:rsidRDefault="00894D07" w:rsidP="00894D0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a. Mục tiêu: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07" w:rsidRPr="00673A1B" w:rsidRDefault="00894D07" w:rsidP="00894D0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9E292D">
        <w:rPr>
          <w:rFonts w:ascii="Times New Roman" w:hAnsi="Times New Roman" w:cs="Times New Roman"/>
          <w:sz w:val="28"/>
          <w:szCs w:val="28"/>
        </w:rPr>
        <w:t>HS lập được kế hoạch cho một hoạt động thiện nguyện tại địa phương để định hướng cho việc thực hiện hoạt động.</w:t>
      </w:r>
    </w:p>
    <w:p w:rsidR="00894D07" w:rsidRDefault="00894D07" w:rsidP="00894D0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b. Nội dung: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GV hướng dẫn, HS </w:t>
      </w:r>
      <w:r w:rsidRPr="009E292D">
        <w:rPr>
          <w:rFonts w:ascii="Times New Roman" w:hAnsi="Times New Roman" w:cs="Times New Roman"/>
          <w:sz w:val="28"/>
          <w:szCs w:val="28"/>
        </w:rPr>
        <w:t>xây dựng một kế hoạch cụ thể cho hoạt động thiện nguyện của lớp mình</w:t>
      </w:r>
    </w:p>
    <w:p w:rsidR="00894D07" w:rsidRPr="00673A1B" w:rsidRDefault="00894D07" w:rsidP="00894D0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c. Sản phẩm: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kế hoạch thiện nguyện</w:t>
      </w:r>
    </w:p>
    <w:p w:rsidR="00894D07" w:rsidRPr="00673A1B" w:rsidRDefault="00894D07" w:rsidP="00894D07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d. Tổ chức thực hiện: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4055"/>
      </w:tblGrid>
      <w:tr w:rsidR="00894D07" w:rsidTr="001438B6">
        <w:tc>
          <w:tcPr>
            <w:tcW w:w="5670" w:type="dxa"/>
          </w:tcPr>
          <w:p w:rsidR="00894D07" w:rsidRPr="00673A1B" w:rsidRDefault="00894D07" w:rsidP="001438B6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055" w:type="dxa"/>
          </w:tcPr>
          <w:p w:rsidR="00894D07" w:rsidRPr="00673A1B" w:rsidRDefault="00894D07" w:rsidP="001438B6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DỰ KIẾN SẢN PHẨM</w:t>
            </w:r>
          </w:p>
        </w:tc>
      </w:tr>
      <w:tr w:rsidR="00894D07" w:rsidTr="001438B6">
        <w:tc>
          <w:tcPr>
            <w:tcW w:w="5670" w:type="dxa"/>
          </w:tcPr>
          <w:p w:rsidR="00894D07" w:rsidRPr="00673A1B" w:rsidRDefault="00894D07" w:rsidP="001438B6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1: GV chuyển giao nhiệm vụ học tập</w:t>
            </w:r>
          </w:p>
          <w:p w:rsidR="00894D07" w:rsidRPr="009E292D" w:rsidRDefault="00894D07" w:rsidP="001438B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E292D">
              <w:rPr>
                <w:rFonts w:ascii="Times New Roman" w:hAnsi="Times New Roman"/>
                <w:sz w:val="28"/>
                <w:szCs w:val="28"/>
              </w:rPr>
              <w:t>Hướng dẫn các nhóm lựa chọn một ý tưởng về việc thực hiện hoạt động thiệ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9E292D">
              <w:rPr>
                <w:rFonts w:ascii="Times New Roman" w:hAnsi="Times New Roman"/>
                <w:sz w:val="28"/>
                <w:szCs w:val="28"/>
              </w:rPr>
              <w:t>nguyện của lớp tại địa phương (hoặc trong phạm vi trườ</w:t>
            </w:r>
            <w:r>
              <w:rPr>
                <w:rFonts w:ascii="Times New Roman" w:hAnsi="Times New Roman"/>
                <w:sz w:val="28"/>
                <w:szCs w:val="28"/>
              </w:rPr>
              <w:t>ng mình).</w:t>
            </w:r>
            <w:r w:rsidRPr="009E292D">
              <w:rPr>
                <w:rFonts w:ascii="Times New Roman" w:hAnsi="Times New Roman"/>
                <w:sz w:val="28"/>
                <w:szCs w:val="28"/>
              </w:rPr>
              <w:t xml:space="preserve"> Lưu ý HS về tính khả thi của các hoạt động được lên kế hoạch.</w:t>
            </w:r>
          </w:p>
          <w:p w:rsidR="00894D07" w:rsidRPr="009E292D" w:rsidRDefault="00894D07" w:rsidP="001438B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9E292D">
              <w:rPr>
                <w:rFonts w:ascii="Times New Roman" w:hAnsi="Times New Roman"/>
                <w:sz w:val="28"/>
                <w:szCs w:val="28"/>
              </w:rPr>
              <w:t>– Từng nhóm xây dựng một kế hoạch cụ thể cho hoạt động thiện nguyện của lớp mình theo mẫu gợi ý và trình bày trước lớ</w:t>
            </w:r>
            <w:r>
              <w:rPr>
                <w:rFonts w:ascii="Times New Roman" w:hAnsi="Times New Roman"/>
                <w:sz w:val="28"/>
                <w:szCs w:val="28"/>
              </w:rPr>
              <w:t>p.</w:t>
            </w:r>
          </w:p>
          <w:p w:rsidR="00894D07" w:rsidRPr="00673A1B" w:rsidRDefault="00894D07" w:rsidP="001438B6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2: HS thực hiện nhiệm vụ học tập</w:t>
            </w:r>
          </w:p>
          <w:p w:rsidR="00894D07" w:rsidRDefault="00894D07" w:rsidP="001438B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tiếp nhận, thảo luận trong vòng 5 phút.</w:t>
            </w:r>
          </w:p>
          <w:p w:rsidR="00894D07" w:rsidRDefault="00894D07" w:rsidP="001438B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 HS thảo luận, hỗ trợ HS khi cần.</w:t>
            </w:r>
          </w:p>
          <w:p w:rsidR="00894D07" w:rsidRPr="00673A1B" w:rsidRDefault="00894D07" w:rsidP="001438B6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:rsidR="00894D07" w:rsidRPr="006B57D3" w:rsidRDefault="00894D07" w:rsidP="001438B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B57D3">
              <w:rPr>
                <w:rFonts w:ascii="Times New Roman" w:hAnsi="Times New Roman"/>
                <w:sz w:val="28"/>
                <w:szCs w:val="28"/>
              </w:rPr>
              <w:t>- Đại diện các nhóm trình bày kết quả thảo luận của nhóm mình.</w:t>
            </w:r>
          </w:p>
          <w:p w:rsidR="00894D07" w:rsidRDefault="00894D07" w:rsidP="001438B6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57D3">
              <w:rPr>
                <w:rFonts w:ascii="Times New Roman" w:hAnsi="Times New Roman"/>
                <w:sz w:val="28"/>
                <w:szCs w:val="28"/>
              </w:rPr>
              <w:t xml:space="preserve">- GV và HS của các nhóm khác có thể đặt câu </w:t>
            </w:r>
            <w:r w:rsidRPr="006B57D3">
              <w:rPr>
                <w:rFonts w:ascii="Times New Roman" w:hAnsi="Times New Roman"/>
                <w:sz w:val="28"/>
                <w:szCs w:val="28"/>
              </w:rPr>
              <w:lastRenderedPageBreak/>
              <w:t>hỏi cho nhóm trình bày</w:t>
            </w: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94D07" w:rsidRPr="009E292D" w:rsidRDefault="00894D07" w:rsidP="001438B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292D">
              <w:rPr>
                <w:rFonts w:ascii="Times New Roman" w:hAnsi="Times New Roman"/>
                <w:sz w:val="28"/>
                <w:szCs w:val="28"/>
              </w:rPr>
              <w:t xml:space="preserve"> Bình chọn 1 bản kế hoạch phù hợp, khả thi nhất và phân công thực hiện cho mỗi nhóm trong lớ</w:t>
            </w:r>
            <w:r>
              <w:rPr>
                <w:rFonts w:ascii="Times New Roman" w:hAnsi="Times New Roman"/>
                <w:sz w:val="28"/>
                <w:szCs w:val="28"/>
              </w:rPr>
              <w:t>p.</w:t>
            </w:r>
          </w:p>
          <w:p w:rsidR="00894D07" w:rsidRPr="00673A1B" w:rsidRDefault="00894D07" w:rsidP="001438B6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4: Đánh giá kết quả, thực hiện nhiệm vụ học tập</w:t>
            </w:r>
          </w:p>
          <w:p w:rsidR="00894D07" w:rsidRDefault="00894D07" w:rsidP="001438B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nhận xét, kết luận. </w:t>
            </w:r>
          </w:p>
        </w:tc>
        <w:tc>
          <w:tcPr>
            <w:tcW w:w="4055" w:type="dxa"/>
          </w:tcPr>
          <w:p w:rsidR="00894D07" w:rsidRPr="001C66B6" w:rsidRDefault="00894D07" w:rsidP="001438B6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6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Lập kế hoạch thiện nguyện</w:t>
            </w:r>
          </w:p>
          <w:p w:rsidR="00894D07" w:rsidRDefault="00894D07" w:rsidP="001438B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(bảng dưới)</w:t>
            </w:r>
          </w:p>
          <w:p w:rsidR="00894D07" w:rsidRPr="009E292D" w:rsidRDefault="00894D07" w:rsidP="001438B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9E292D">
              <w:rPr>
                <w:rFonts w:ascii="Times New Roman" w:hAnsi="Times New Roman"/>
                <w:sz w:val="28"/>
                <w:szCs w:val="28"/>
              </w:rPr>
              <w:t>- Đối với mỗi một hoạt động, việc lập kế hoạch trước sẽ giúp chúng ta hình dung được những gì cần làm, cách thực hiện, những khó khăn có thể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phát sinh.</w:t>
            </w:r>
          </w:p>
          <w:p w:rsidR="00894D07" w:rsidRDefault="00894D07" w:rsidP="001438B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9E292D">
              <w:rPr>
                <w:rFonts w:ascii="Times New Roman" w:hAnsi="Times New Roman"/>
                <w:sz w:val="28"/>
                <w:szCs w:val="28"/>
              </w:rPr>
              <w:t>- Để hoàn thành tốt kế hoạch thiện nguyện, cần thiện chí và sự chung tay, góp sức của mỗi cá nhân trong tập thể.</w:t>
            </w:r>
          </w:p>
          <w:p w:rsidR="00894D07" w:rsidRDefault="00894D07" w:rsidP="001438B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9E292D">
              <w:rPr>
                <w:rFonts w:ascii="Times New Roman" w:hAnsi="Times New Roman"/>
                <w:sz w:val="28"/>
                <w:szCs w:val="28"/>
              </w:rPr>
              <w:t xml:space="preserve"> - Giúp đỡ người khác cũng là giúp đỡ chính mình, góp phần vào sự phát triể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9E292D">
              <w:rPr>
                <w:rFonts w:ascii="Times New Roman" w:hAnsi="Times New Roman"/>
                <w:sz w:val="28"/>
                <w:szCs w:val="28"/>
              </w:rPr>
              <w:t>chung của cộng đồng, xã hội.</w:t>
            </w:r>
          </w:p>
        </w:tc>
      </w:tr>
    </w:tbl>
    <w:p w:rsidR="00894D07" w:rsidRDefault="00894D07" w:rsidP="00894D0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3"/>
      </w:tblGrid>
      <w:tr w:rsidR="00894D07" w:rsidTr="001438B6">
        <w:tc>
          <w:tcPr>
            <w:tcW w:w="9833" w:type="dxa"/>
          </w:tcPr>
          <w:p w:rsidR="00894D07" w:rsidRPr="009E292D" w:rsidRDefault="00894D07" w:rsidP="001438B6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92D">
              <w:rPr>
                <w:rFonts w:ascii="Times New Roman" w:hAnsi="Times New Roman"/>
                <w:b/>
                <w:sz w:val="28"/>
                <w:szCs w:val="28"/>
              </w:rPr>
              <w:t>Kế hoạch hoạt động thiện nguyện của lớp.............</w:t>
            </w:r>
          </w:p>
          <w:p w:rsidR="00894D07" w:rsidRPr="009E292D" w:rsidRDefault="00894D07" w:rsidP="001438B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894D07" w:rsidRPr="009E292D" w:rsidRDefault="00894D07" w:rsidP="001438B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9E292D">
              <w:rPr>
                <w:rFonts w:ascii="Times New Roman" w:hAnsi="Times New Roman"/>
                <w:sz w:val="28"/>
                <w:szCs w:val="28"/>
              </w:rPr>
              <w:t>Tên hoạt độ</w:t>
            </w:r>
            <w:r>
              <w:rPr>
                <w:rFonts w:ascii="Times New Roman" w:hAnsi="Times New Roman"/>
                <w:sz w:val="28"/>
                <w:szCs w:val="28"/>
              </w:rPr>
              <w:t>ng:</w:t>
            </w:r>
          </w:p>
          <w:p w:rsidR="00894D07" w:rsidRDefault="00894D07" w:rsidP="001438B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9E292D">
              <w:rPr>
                <w:rFonts w:ascii="Times New Roman" w:hAnsi="Times New Roman"/>
                <w:sz w:val="28"/>
                <w:szCs w:val="28"/>
              </w:rPr>
              <w:t>Mục tiêu của hoạt động: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418"/>
              <w:gridCol w:w="1417"/>
              <w:gridCol w:w="1559"/>
              <w:gridCol w:w="1560"/>
              <w:gridCol w:w="1243"/>
            </w:tblGrid>
            <w:tr w:rsidR="00894D07" w:rsidTr="001438B6">
              <w:tc>
                <w:tcPr>
                  <w:tcW w:w="2405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Nội dung công việc dự kiến</w:t>
                  </w:r>
                </w:p>
              </w:tc>
              <w:tc>
                <w:tcPr>
                  <w:tcW w:w="1418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Yêu cầu công việc</w:t>
                  </w:r>
                </w:p>
              </w:tc>
              <w:tc>
                <w:tcPr>
                  <w:tcW w:w="1417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Thời gian thực hiện</w:t>
                  </w:r>
                </w:p>
              </w:tc>
              <w:tc>
                <w:tcPr>
                  <w:tcW w:w="1559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Người thực hiện</w:t>
                  </w:r>
                </w:p>
              </w:tc>
              <w:tc>
                <w:tcPr>
                  <w:tcW w:w="1560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Đánh giá tổng kết</w:t>
                  </w:r>
                </w:p>
              </w:tc>
              <w:tc>
                <w:tcPr>
                  <w:tcW w:w="1243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Ghi chú</w:t>
                  </w:r>
                </w:p>
              </w:tc>
            </w:tr>
            <w:tr w:rsidR="00894D07" w:rsidTr="001438B6">
              <w:tc>
                <w:tcPr>
                  <w:tcW w:w="2405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 Thu thập thông tin về hoàn cảnh cần được giúp đỡ</w:t>
                  </w:r>
                </w:p>
              </w:tc>
              <w:tc>
                <w:tcPr>
                  <w:tcW w:w="1418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3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94D07" w:rsidTr="001438B6">
              <w:tc>
                <w:tcPr>
                  <w:tcW w:w="2405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 Kêu gọi tài trợ</w:t>
                  </w:r>
                </w:p>
              </w:tc>
              <w:tc>
                <w:tcPr>
                  <w:tcW w:w="1418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3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94D07" w:rsidTr="001438B6">
              <w:tc>
                <w:tcPr>
                  <w:tcW w:w="2405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 Chuẩn bị đồ dùng cần giúp đỡ</w:t>
                  </w:r>
                </w:p>
              </w:tc>
              <w:tc>
                <w:tcPr>
                  <w:tcW w:w="1418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3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94D07" w:rsidTr="001438B6">
              <w:tc>
                <w:tcPr>
                  <w:tcW w:w="2405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418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3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94D07" w:rsidTr="001438B6">
              <w:tc>
                <w:tcPr>
                  <w:tcW w:w="2405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418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3" w:type="dxa"/>
                </w:tcPr>
                <w:p w:rsidR="00894D07" w:rsidRDefault="00894D07" w:rsidP="001438B6">
                  <w:pPr>
                    <w:spacing w:before="120"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94D07" w:rsidRDefault="00894D07" w:rsidP="001438B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7BDD" w:rsidRPr="001C66B6" w:rsidRDefault="00D07BDD" w:rsidP="00D07B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07BDD" w:rsidRPr="001C66B6" w:rsidRDefault="00D07BDD" w:rsidP="00D07BDD">
      <w:pPr>
        <w:pStyle w:val="Heading2"/>
        <w:spacing w:before="120" w:after="120" w:line="240" w:lineRule="auto"/>
        <w:ind w:left="2160" w:firstLine="720"/>
        <w:rPr>
          <w:rFonts w:cs="Times New Roman"/>
          <w:szCs w:val="28"/>
        </w:rPr>
      </w:pPr>
      <w:r w:rsidRPr="001C66B6">
        <w:rPr>
          <w:rFonts w:cs="Times New Roman"/>
          <w:szCs w:val="28"/>
        </w:rPr>
        <w:t xml:space="preserve">TUẦN </w:t>
      </w:r>
      <w:r>
        <w:rPr>
          <w:rFonts w:cs="Times New Roman"/>
          <w:szCs w:val="28"/>
        </w:rPr>
        <w:t>14</w:t>
      </w:r>
      <w:r w:rsidRPr="001C66B6">
        <w:rPr>
          <w:rFonts w:cs="Times New Roman"/>
          <w:szCs w:val="28"/>
        </w:rPr>
        <w:t xml:space="preserve"> – TIẾT 3: SINH HOẠT LỚP</w:t>
      </w:r>
    </w:p>
    <w:p w:rsidR="00D07BDD" w:rsidRPr="009E292D" w:rsidRDefault="00D07BDD" w:rsidP="00D07BD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Chia sẻ kết quả thực hiện hoạt động thiện nguyện</w:t>
      </w:r>
    </w:p>
    <w:p w:rsidR="00D07BDD" w:rsidRDefault="00D07BDD" w:rsidP="00D07B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a. Mục tiêu: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BDD" w:rsidRPr="00673A1B" w:rsidRDefault="00D07BDD" w:rsidP="00D07B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BF5D16">
        <w:rPr>
          <w:rFonts w:ascii="Times New Roman" w:hAnsi="Times New Roman" w:cs="Times New Roman"/>
          <w:sz w:val="28"/>
          <w:szCs w:val="28"/>
        </w:rPr>
        <w:t>HS bước đầu tổng kết, chia sẻ tiến độ và kết quả việc thực hiện kế hoạch thiện nguyện đã lập ở tiết học trướ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D07BDD" w:rsidRDefault="00D07BDD" w:rsidP="00D07B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b. Nội dung: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 w:rsidRPr="009E292D">
        <w:rPr>
          <w:rFonts w:ascii="Times New Roman" w:hAnsi="Times New Roman" w:cs="Times New Roman"/>
          <w:sz w:val="28"/>
          <w:szCs w:val="28"/>
        </w:rPr>
        <w:t>tổ chức buổi giao lưu với nhóm tình nguyện viên</w:t>
      </w:r>
    </w:p>
    <w:p w:rsidR="00D07BDD" w:rsidRPr="00673A1B" w:rsidRDefault="00D07BDD" w:rsidP="00D07B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c. Sản phẩm: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kết quả buổi giao lưu với nhóm thiện nguyện</w:t>
      </w:r>
    </w:p>
    <w:p w:rsidR="00D07BDD" w:rsidRPr="00673A1B" w:rsidRDefault="00D07BDD" w:rsidP="00D07BD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d. Tổ chức thực hiện:</w:t>
      </w:r>
    </w:p>
    <w:p w:rsidR="00D07BDD" w:rsidRDefault="00D07BDD" w:rsidP="00D07BDD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47A8">
        <w:rPr>
          <w:rFonts w:ascii="Times New Roman" w:hAnsi="Times New Roman" w:cs="Times New Roman"/>
          <w:b/>
          <w:i/>
          <w:sz w:val="28"/>
          <w:szCs w:val="28"/>
        </w:rPr>
        <w:t>Bước 1: GV chuyển giao nhiệm vụ học tập</w:t>
      </w:r>
    </w:p>
    <w:p w:rsidR="00D07BDD" w:rsidRPr="00BF5D16" w:rsidRDefault="00D07BDD" w:rsidP="00D07B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D16">
        <w:rPr>
          <w:rFonts w:ascii="Times New Roman" w:hAnsi="Times New Roman" w:cs="Times New Roman"/>
          <w:sz w:val="28"/>
          <w:szCs w:val="28"/>
        </w:rPr>
        <w:t>Tổ chức cho HS thảo luận, trao đổi về những công việc đã thực hiện hoặc chưa thực hiện được so với bản kế hoạch thiện nguyện ban đầu. Gợi ý một số nội dung trao đổi, thảo luậ</w:t>
      </w:r>
      <w:r>
        <w:rPr>
          <w:rFonts w:ascii="Times New Roman" w:hAnsi="Times New Roman" w:cs="Times New Roman"/>
          <w:sz w:val="28"/>
          <w:szCs w:val="28"/>
        </w:rPr>
        <w:t>n:</w:t>
      </w:r>
    </w:p>
    <w:p w:rsidR="00D07BDD" w:rsidRPr="00BF5D16" w:rsidRDefault="00D07BDD" w:rsidP="00D07B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t>+Những thuận lợi, khó khăn khi thực hiện hoạt động thiện nguyệ</w:t>
      </w:r>
      <w:r>
        <w:rPr>
          <w:rFonts w:ascii="Times New Roman" w:hAnsi="Times New Roman" w:cs="Times New Roman"/>
          <w:sz w:val="28"/>
          <w:szCs w:val="28"/>
        </w:rPr>
        <w:t>n?</w:t>
      </w:r>
    </w:p>
    <w:p w:rsidR="00D07BDD" w:rsidRPr="00BF5D16" w:rsidRDefault="00D07BDD" w:rsidP="00D07B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t xml:space="preserve">+ Những bài học </w:t>
      </w:r>
      <w:proofErr w:type="gramStart"/>
      <w:r w:rsidRPr="00BF5D16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BF5D16">
        <w:rPr>
          <w:rFonts w:ascii="Times New Roman" w:hAnsi="Times New Roman" w:cs="Times New Roman"/>
          <w:sz w:val="28"/>
          <w:szCs w:val="28"/>
        </w:rPr>
        <w:t xml:space="preserve"> đượ</w:t>
      </w:r>
      <w:r>
        <w:rPr>
          <w:rFonts w:ascii="Times New Roman" w:hAnsi="Times New Roman" w:cs="Times New Roman"/>
          <w:sz w:val="28"/>
          <w:szCs w:val="28"/>
        </w:rPr>
        <w:t>c?</w:t>
      </w:r>
    </w:p>
    <w:p w:rsidR="00D07BDD" w:rsidRDefault="00D07BDD" w:rsidP="00D07B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t>+ Em sẽ làm gì nếu muốn vận động người thân hoặc bạn bè cùng tham gia hoạt động thiện nguyện đó tại địa phương?</w:t>
      </w:r>
    </w:p>
    <w:p w:rsidR="00D07BDD" w:rsidRDefault="00D07BDD" w:rsidP="00D07BDD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47A8">
        <w:rPr>
          <w:rFonts w:ascii="Times New Roman" w:hAnsi="Times New Roman" w:cs="Times New Roman"/>
          <w:b/>
          <w:i/>
          <w:sz w:val="28"/>
          <w:szCs w:val="28"/>
        </w:rPr>
        <w:t>Bước 2: HS thực hiện nhiệm vụ học tập</w:t>
      </w:r>
    </w:p>
    <w:p w:rsidR="00D07BDD" w:rsidRDefault="00D07BDD" w:rsidP="00D07B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r>
        <w:rPr>
          <w:rFonts w:ascii="Times New Roman" w:hAnsi="Times New Roman" w:cs="Times New Roman"/>
          <w:sz w:val="28"/>
          <w:szCs w:val="28"/>
        </w:rPr>
        <w:t xml:space="preserve">hướng dẫn HS </w:t>
      </w:r>
      <w:r w:rsidRPr="00BF5D16">
        <w:rPr>
          <w:rFonts w:ascii="Times New Roman" w:hAnsi="Times New Roman" w:cs="Times New Roman"/>
          <w:sz w:val="28"/>
          <w:szCs w:val="28"/>
        </w:rPr>
        <w:t>thảo luận, trao đổi về những công việc đã thực hiện hoặc chưa thực hiện được so với bản kế hoạch thiện nguyện</w:t>
      </w:r>
    </w:p>
    <w:p w:rsidR="00D07BDD" w:rsidRPr="00F738D4" w:rsidRDefault="00D07BDD" w:rsidP="00D07BDD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thực hiện nhiệm vụ.</w:t>
      </w:r>
    </w:p>
    <w:p w:rsidR="00D07BDD" w:rsidRPr="00B747A8" w:rsidRDefault="00D07BDD" w:rsidP="00D07BDD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47A8">
        <w:rPr>
          <w:rFonts w:ascii="Times New Roman" w:hAnsi="Times New Roman" w:cs="Times New Roman"/>
          <w:b/>
          <w:i/>
          <w:sz w:val="28"/>
          <w:szCs w:val="28"/>
        </w:rPr>
        <w:t>Bước 3: Báo cáo kết quả hoạt động và thảo luận</w:t>
      </w:r>
    </w:p>
    <w:p w:rsidR="00D07BDD" w:rsidRPr="00866329" w:rsidRDefault="00D07BDD" w:rsidP="00D07B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r>
        <w:rPr>
          <w:rFonts w:ascii="Times New Roman" w:hAnsi="Times New Roman" w:cs="Times New Roman"/>
          <w:sz w:val="28"/>
          <w:szCs w:val="28"/>
        </w:rPr>
        <w:t>chia sẻ trước lớp</w:t>
      </w:r>
      <w:r w:rsidRPr="00BF5D16">
        <w:rPr>
          <w:rFonts w:ascii="Times New Roman" w:hAnsi="Times New Roman" w:cs="Times New Roman"/>
          <w:sz w:val="28"/>
          <w:szCs w:val="28"/>
        </w:rPr>
        <w:t xml:space="preserve"> về những công việc đã thực hiện hoặc chưa thực hiện được so với bản kế hoạch thiện nguyện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BDD" w:rsidRDefault="00D07BDD" w:rsidP="00D07B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GV mời các HS khác nhận xét, bổ sung.</w:t>
      </w:r>
    </w:p>
    <w:p w:rsidR="00D07BDD" w:rsidRPr="00B747A8" w:rsidRDefault="00D07BDD" w:rsidP="00D07BDD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47A8">
        <w:rPr>
          <w:rFonts w:ascii="Times New Roman" w:hAnsi="Times New Roman" w:cs="Times New Roman"/>
          <w:b/>
          <w:i/>
          <w:sz w:val="28"/>
          <w:szCs w:val="28"/>
        </w:rPr>
        <w:t>Bước 4: Đánh giá kết quả, thực hiện nhiệm vụ học tập</w:t>
      </w:r>
    </w:p>
    <w:p w:rsidR="00D07BDD" w:rsidRPr="00866329" w:rsidRDefault="00D07BDD" w:rsidP="00D07B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>- GV nhận xét sự tích cực, tinh thần, thái độ của HS trong hoạt động vừa rồi.</w:t>
      </w:r>
    </w:p>
    <w:p w:rsidR="00D07BDD" w:rsidRDefault="00D07BDD" w:rsidP="00D07BDD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kết luận: </w:t>
      </w:r>
    </w:p>
    <w:p w:rsidR="00D07BDD" w:rsidRPr="009E292D" w:rsidRDefault="00D07BDD" w:rsidP="00D07BDD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292D">
        <w:rPr>
          <w:rFonts w:ascii="Times New Roman" w:hAnsi="Times New Roman" w:cs="Times New Roman"/>
          <w:i/>
          <w:sz w:val="28"/>
          <w:szCs w:val="28"/>
        </w:rPr>
        <w:t>+ Hoạt động thiện nguyện mang lại nhiều điều có ý nghĩa trong cuộc sống, giúp ích cho mọi người và giúp chúng ta trưởng thành hơn.</w:t>
      </w:r>
    </w:p>
    <w:p w:rsidR="00D07BDD" w:rsidRDefault="00D07BDD" w:rsidP="00D07BDD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292D">
        <w:rPr>
          <w:rFonts w:ascii="Times New Roman" w:hAnsi="Times New Roman" w:cs="Times New Roman"/>
          <w:i/>
          <w:sz w:val="28"/>
          <w:szCs w:val="28"/>
        </w:rPr>
        <w:t>+ Học hỏi kinh nghiệm tổ chức hoạt động thiện nguyện từ những anh chị đi trước là điều cần thiết và hữu ích.</w:t>
      </w:r>
    </w:p>
    <w:p w:rsidR="00D07BDD" w:rsidRPr="00BF5D16" w:rsidRDefault="00D07BDD" w:rsidP="00D07BDD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Pr="00BF5D16">
        <w:rPr>
          <w:rFonts w:ascii="Times New Roman" w:hAnsi="Times New Roman" w:cs="Times New Roman"/>
          <w:i/>
          <w:sz w:val="28"/>
          <w:szCs w:val="28"/>
        </w:rPr>
        <w:t>GV dựa vào kết quả thảo luận của HS để chốt lại hoạt động, đánh giá mức độ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5D16">
        <w:rPr>
          <w:rFonts w:ascii="Times New Roman" w:hAnsi="Times New Roman" w:cs="Times New Roman"/>
          <w:i/>
          <w:sz w:val="28"/>
          <w:szCs w:val="28"/>
        </w:rPr>
        <w:t>hoàn thành kế hoạch thiện nguyện.</w:t>
      </w:r>
    </w:p>
    <w:p w:rsidR="00D07BDD" w:rsidRDefault="00D07BDD" w:rsidP="00D07BDD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Pr="00BF5D16">
        <w:rPr>
          <w:rFonts w:ascii="Times New Roman" w:hAnsi="Times New Roman" w:cs="Times New Roman"/>
          <w:i/>
          <w:sz w:val="28"/>
          <w:szCs w:val="28"/>
        </w:rPr>
        <w:t>Giúp những người có hoàn cảnh khó khăn là một trong những biểu hiện củ</w:t>
      </w:r>
      <w:r>
        <w:rPr>
          <w:rFonts w:ascii="Times New Roman" w:hAnsi="Times New Roman" w:cs="Times New Roman"/>
          <w:i/>
          <w:sz w:val="28"/>
          <w:szCs w:val="28"/>
        </w:rPr>
        <w:t>a lòng nhân ái.</w:t>
      </w:r>
    </w:p>
    <w:p w:rsidR="0053331A" w:rsidRDefault="00D07BDD" w:rsidP="00D07BDD">
      <w:pPr>
        <w:pStyle w:val="Heading2"/>
        <w:spacing w:before="120" w:after="120" w:line="240" w:lineRule="auto"/>
        <w:ind w:left="2160" w:firstLine="720"/>
      </w:pPr>
      <w:r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Pr="00BF5D16">
        <w:rPr>
          <w:rFonts w:ascii="Times New Roman" w:hAnsi="Times New Roman" w:cs="Times New Roman"/>
          <w:i/>
          <w:sz w:val="28"/>
          <w:szCs w:val="28"/>
        </w:rPr>
        <w:t xml:space="preserve">Giúp đỡ người khác cũng là giúp đỡ chính mình, góp phần vào sự phát triển </w:t>
      </w:r>
      <w:proofErr w:type="gramStart"/>
      <w:r w:rsidRPr="00BF5D16">
        <w:rPr>
          <w:rFonts w:ascii="Times New Roman" w:hAnsi="Times New Roman" w:cs="Times New Roman"/>
          <w:i/>
          <w:sz w:val="28"/>
          <w:szCs w:val="28"/>
        </w:rPr>
        <w:t>chung</w:t>
      </w:r>
      <w:proofErr w:type="gramEnd"/>
      <w:r w:rsidRPr="00BF5D16">
        <w:rPr>
          <w:rFonts w:ascii="Times New Roman" w:hAnsi="Times New Roman" w:cs="Times New Roman"/>
          <w:i/>
          <w:sz w:val="28"/>
          <w:szCs w:val="28"/>
        </w:rPr>
        <w:t xml:space="preserve"> của cộng đồng và xã hội.</w:t>
      </w:r>
    </w:p>
    <w:sectPr w:rsidR="0053331A" w:rsidSect="00150744">
      <w:headerReference w:type="default" r:id="rId8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EA" w:rsidRDefault="006D00EA" w:rsidP="00EA1834">
      <w:pPr>
        <w:spacing w:after="0" w:line="240" w:lineRule="auto"/>
      </w:pPr>
      <w:r>
        <w:separator/>
      </w:r>
    </w:p>
  </w:endnote>
  <w:endnote w:type="continuationSeparator" w:id="0">
    <w:p w:rsidR="006D00EA" w:rsidRDefault="006D00EA" w:rsidP="00EA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EA" w:rsidRDefault="006D00EA" w:rsidP="00EA1834">
      <w:pPr>
        <w:spacing w:after="0" w:line="240" w:lineRule="auto"/>
      </w:pPr>
      <w:r>
        <w:separator/>
      </w:r>
    </w:p>
  </w:footnote>
  <w:footnote w:type="continuationSeparator" w:id="0">
    <w:p w:rsidR="006D00EA" w:rsidRDefault="006D00EA" w:rsidP="00EA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D07" w:rsidRPr="006B0325" w:rsidRDefault="00894D07" w:rsidP="00894D07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sv-SE"/>
      </w:rPr>
    </w:pP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Trường THCS Cẩm Sơn                                                </w:t>
    </w:r>
    <w:r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 </w:t>
    </w: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Họ và tên giáo viên</w:t>
    </w:r>
  </w:p>
  <w:p w:rsidR="00894D07" w:rsidRPr="006B0325" w:rsidRDefault="00894D07" w:rsidP="00894D07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sv-SE"/>
      </w:rPr>
    </w:pP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Tổ Tự nhiên                                                          </w:t>
    </w:r>
    <w:r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       </w:t>
    </w: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</w:t>
    </w:r>
  </w:p>
  <w:p w:rsidR="00EA1834" w:rsidRPr="00584BB3" w:rsidRDefault="00EA1834" w:rsidP="00584BB3">
    <w:pPr>
      <w:pStyle w:val="Header"/>
    </w:pPr>
    <w:r w:rsidRPr="00584BB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A42"/>
    <w:multiLevelType w:val="hybridMultilevel"/>
    <w:tmpl w:val="C2B0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D9"/>
    <w:rsid w:val="0002116D"/>
    <w:rsid w:val="00036272"/>
    <w:rsid w:val="00041D04"/>
    <w:rsid w:val="00047A1B"/>
    <w:rsid w:val="00047F28"/>
    <w:rsid w:val="00056E66"/>
    <w:rsid w:val="00085C5E"/>
    <w:rsid w:val="00094EA2"/>
    <w:rsid w:val="00127B1C"/>
    <w:rsid w:val="00150744"/>
    <w:rsid w:val="001D4E06"/>
    <w:rsid w:val="001D70E2"/>
    <w:rsid w:val="002306B7"/>
    <w:rsid w:val="00253359"/>
    <w:rsid w:val="002B49D9"/>
    <w:rsid w:val="002D29CB"/>
    <w:rsid w:val="003927EC"/>
    <w:rsid w:val="003951CB"/>
    <w:rsid w:val="004D7032"/>
    <w:rsid w:val="0053331A"/>
    <w:rsid w:val="005844B0"/>
    <w:rsid w:val="00584BB3"/>
    <w:rsid w:val="00585994"/>
    <w:rsid w:val="005F47F5"/>
    <w:rsid w:val="006C4C51"/>
    <w:rsid w:val="006D00EA"/>
    <w:rsid w:val="006E6A0E"/>
    <w:rsid w:val="007209F0"/>
    <w:rsid w:val="00727E72"/>
    <w:rsid w:val="007A63D1"/>
    <w:rsid w:val="00894D07"/>
    <w:rsid w:val="00906033"/>
    <w:rsid w:val="00A006CD"/>
    <w:rsid w:val="00A15FA7"/>
    <w:rsid w:val="00AA2F5C"/>
    <w:rsid w:val="00AE3C31"/>
    <w:rsid w:val="00AF3144"/>
    <w:rsid w:val="00B47F2B"/>
    <w:rsid w:val="00B83F23"/>
    <w:rsid w:val="00BA1153"/>
    <w:rsid w:val="00BA4911"/>
    <w:rsid w:val="00C02BE2"/>
    <w:rsid w:val="00C048FC"/>
    <w:rsid w:val="00C121DB"/>
    <w:rsid w:val="00C454AE"/>
    <w:rsid w:val="00C64F2B"/>
    <w:rsid w:val="00C77026"/>
    <w:rsid w:val="00C77BD7"/>
    <w:rsid w:val="00CC25FF"/>
    <w:rsid w:val="00CF58E9"/>
    <w:rsid w:val="00D052E2"/>
    <w:rsid w:val="00D07BDD"/>
    <w:rsid w:val="00D669BF"/>
    <w:rsid w:val="00DA6B39"/>
    <w:rsid w:val="00DD11B9"/>
    <w:rsid w:val="00E22788"/>
    <w:rsid w:val="00E53862"/>
    <w:rsid w:val="00E86DF3"/>
    <w:rsid w:val="00EA1834"/>
    <w:rsid w:val="00EA1E7C"/>
    <w:rsid w:val="00F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D9"/>
  </w:style>
  <w:style w:type="paragraph" w:styleId="Heading1">
    <w:name w:val="heading 1"/>
    <w:basedOn w:val="Normal"/>
    <w:next w:val="Normal"/>
    <w:link w:val="Heading1Char"/>
    <w:uiPriority w:val="9"/>
    <w:qFormat/>
    <w:rsid w:val="00056E66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E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9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9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834"/>
  </w:style>
  <w:style w:type="paragraph" w:styleId="Footer">
    <w:name w:val="footer"/>
    <w:basedOn w:val="Normal"/>
    <w:link w:val="FooterChar"/>
    <w:uiPriority w:val="99"/>
    <w:unhideWhenUsed/>
    <w:rsid w:val="00EA1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834"/>
  </w:style>
  <w:style w:type="character" w:customStyle="1" w:styleId="Heading1Char">
    <w:name w:val="Heading 1 Char"/>
    <w:basedOn w:val="DefaultParagraphFont"/>
    <w:link w:val="Heading1"/>
    <w:uiPriority w:val="9"/>
    <w:rsid w:val="00056E66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6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056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056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D9"/>
  </w:style>
  <w:style w:type="paragraph" w:styleId="Heading1">
    <w:name w:val="heading 1"/>
    <w:basedOn w:val="Normal"/>
    <w:next w:val="Normal"/>
    <w:link w:val="Heading1Char"/>
    <w:uiPriority w:val="9"/>
    <w:qFormat/>
    <w:rsid w:val="00056E66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E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9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9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834"/>
  </w:style>
  <w:style w:type="paragraph" w:styleId="Footer">
    <w:name w:val="footer"/>
    <w:basedOn w:val="Normal"/>
    <w:link w:val="FooterChar"/>
    <w:uiPriority w:val="99"/>
    <w:unhideWhenUsed/>
    <w:rsid w:val="00EA1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834"/>
  </w:style>
  <w:style w:type="character" w:customStyle="1" w:styleId="Heading1Char">
    <w:name w:val="Heading 1 Char"/>
    <w:basedOn w:val="DefaultParagraphFont"/>
    <w:link w:val="Heading1"/>
    <w:uiPriority w:val="9"/>
    <w:rsid w:val="00056E66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6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056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05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CHỦ ĐỀ 4: TIẾP NỐI TRUYỀN THỐNG QUÊ HƯƠNG – THÁNG 12</vt:lpstr>
      <vt:lpstr>TUẦN 14: XÂY DỰNG DỰ ÁN NHÂN ÁI</vt:lpstr>
      <vt:lpstr>    TUẦN 14 – TIẾT 3: SINH HOẠT LỚP</vt:lpstr>
      <vt:lpstr>    + Giúp đỡ người khác cũng là giúp đỡ chính mình, góp phần vào sự phát triển chun</vt:lpstr>
    </vt:vector>
  </TitlesOfParts>
  <Company>Truong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dcterms:created xsi:type="dcterms:W3CDTF">2021-11-24T08:10:00Z</dcterms:created>
  <dcterms:modified xsi:type="dcterms:W3CDTF">2021-11-24T08:10:00Z</dcterms:modified>
</cp:coreProperties>
</file>