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70A8235C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1: </w:t>
      </w:r>
      <w:r w:rsidR="00344C2A">
        <w:rPr>
          <w:b/>
          <w:color w:val="FF0000"/>
          <w:sz w:val="28"/>
          <w:szCs w:val="28"/>
        </w:rPr>
        <w:t>CÂN BẰNG HÓA HỌC</w:t>
      </w:r>
    </w:p>
    <w:p w14:paraId="7869669C" w14:textId="3E1E48AE" w:rsidR="003609CB" w:rsidRDefault="003609CB" w:rsidP="00DF6318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9418FD">
        <w:rPr>
          <w:b/>
          <w:color w:val="0000FF"/>
        </w:rPr>
        <w:t>2</w:t>
      </w:r>
      <w:r w:rsidRPr="00EB0428">
        <w:rPr>
          <w:b/>
          <w:color w:val="0000FF"/>
        </w:rPr>
        <w:t xml:space="preserve">: </w:t>
      </w:r>
      <w:r w:rsidR="009418FD">
        <w:rPr>
          <w:b/>
          <w:color w:val="0000FF"/>
        </w:rPr>
        <w:t>SỰ ĐIỆN LI TRONG DUNG DỊCH NƯỚC</w:t>
      </w:r>
    </w:p>
    <w:p w14:paraId="16FF1487" w14:textId="052C57AE" w:rsidR="009418FD" w:rsidRPr="00EB0428" w:rsidRDefault="009418FD" w:rsidP="00DF6318">
      <w:pPr>
        <w:spacing w:before="40" w:after="40"/>
        <w:jc w:val="center"/>
        <w:rPr>
          <w:b/>
          <w:color w:val="0000FF"/>
        </w:rPr>
      </w:pPr>
      <w:r>
        <w:rPr>
          <w:b/>
          <w:color w:val="0000FF"/>
        </w:rPr>
        <w:t>THUYẾT BR</w:t>
      </w:r>
      <w:r w:rsidR="00582777">
        <w:rPr>
          <w:rFonts w:cs="Times New Roman"/>
          <w:b/>
          <w:color w:val="0000FF"/>
        </w:rPr>
        <w:t>Ø</w:t>
      </w:r>
      <w:r w:rsidR="00582777">
        <w:rPr>
          <w:b/>
          <w:color w:val="0000FF"/>
        </w:rPr>
        <w:t>STED - LOWRY VỀ ACID - BASE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11278AFB" w14:textId="7D175900" w:rsidR="008B4D24" w:rsidRDefault="007B21A5" w:rsidP="00CD4323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6221C">
        <w:rPr>
          <w:color w:val="0070C0"/>
          <w:spacing w:val="-8"/>
        </w:rPr>
        <w:t xml:space="preserve"> Nêu được khái niệm sự điện li, chất điện li, chất không điện li.</w:t>
      </w:r>
    </w:p>
    <w:p w14:paraId="79BE850B" w14:textId="50998674" w:rsidR="007B21A5" w:rsidRPr="007B21A5" w:rsidRDefault="007B21A5" w:rsidP="007B21A5">
      <w:pPr>
        <w:ind w:firstLine="198"/>
        <w:jc w:val="both"/>
        <w:rPr>
          <w:color w:val="0070C0"/>
        </w:rPr>
      </w:pPr>
      <w:r w:rsidRPr="007B21A5">
        <w:rPr>
          <w:color w:val="0070C0"/>
          <w:spacing w:val="-8"/>
        </w:rPr>
        <w:t>–</w:t>
      </w:r>
      <w:r w:rsidR="00E6221C">
        <w:rPr>
          <w:color w:val="0070C0"/>
          <w:spacing w:val="-8"/>
        </w:rPr>
        <w:t xml:space="preserve"> Trình bày được thuyết Br</w:t>
      </w:r>
      <w:r w:rsidR="00EA3E4A">
        <w:rPr>
          <w:rFonts w:cs="Times New Roman"/>
          <w:color w:val="0070C0"/>
          <w:spacing w:val="-8"/>
        </w:rPr>
        <w:t>ønsted - Lowry (Brôn-stet - Lau-ri) về acid - base.</w:t>
      </w:r>
    </w:p>
    <w:p w14:paraId="187463F3" w14:textId="3BAAE97A" w:rsidR="007B21A5" w:rsidRPr="00EA3E4A" w:rsidRDefault="007B21A5" w:rsidP="007B21A5">
      <w:pPr>
        <w:ind w:firstLine="198"/>
        <w:jc w:val="both"/>
        <w:rPr>
          <w:color w:val="0070C0"/>
        </w:rPr>
      </w:pPr>
      <w:r w:rsidRPr="007B21A5">
        <w:rPr>
          <w:color w:val="0070C0"/>
          <w:spacing w:val="-8"/>
        </w:rPr>
        <w:t>–</w:t>
      </w:r>
      <w:r w:rsidR="00EA3E4A">
        <w:rPr>
          <w:color w:val="0070C0"/>
          <w:spacing w:val="-8"/>
        </w:rPr>
        <w:t xml:space="preserve"> Trình bày được ý nghĩa thực tiễn cân bằng trong dung dịch nước của ion </w:t>
      </w:r>
      <w:r w:rsidR="009A755D" w:rsidRPr="0075531D">
        <w:rPr>
          <w:color w:val="0070C0"/>
          <w:spacing w:val="-8"/>
          <w:position w:val="-12"/>
        </w:rPr>
        <w:object w:dxaOrig="1780" w:dyaOrig="380" w14:anchorId="0570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9.5pt" o:ole="">
            <v:imagedata r:id="rId6" o:title=""/>
          </v:shape>
          <o:OLEObject Type="Embed" ProgID="Equation.DSMT4" ShapeID="_x0000_i1025" DrawAspect="Content" ObjectID="_1753121394" r:id="rId7"/>
        </w:object>
      </w:r>
    </w:p>
    <w:p w14:paraId="4F5A6D09" w14:textId="77777777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088E6D6B" w14:textId="0FE77FAD" w:rsidR="009A755D" w:rsidRPr="009A755D" w:rsidRDefault="00E93667" w:rsidP="00F018AE">
      <w:pPr>
        <w:ind w:firstLine="198"/>
        <w:jc w:val="both"/>
        <w:rPr>
          <w:color w:val="7030A0"/>
          <w:spacing w:val="-8"/>
        </w:rPr>
      </w:pPr>
      <w:r>
        <w:rPr>
          <w:color w:val="7030A0"/>
        </w:rPr>
        <w:t xml:space="preserve">(1) </w:t>
      </w:r>
      <w:r w:rsidR="00F018AE" w:rsidRPr="009A755D">
        <w:rPr>
          <w:color w:val="7030A0"/>
        </w:rPr>
        <w:t xml:space="preserve">Biết được khái niệm </w:t>
      </w:r>
      <w:r w:rsidR="009A755D" w:rsidRPr="009A755D">
        <w:rPr>
          <w:color w:val="7030A0"/>
          <w:spacing w:val="-8"/>
        </w:rPr>
        <w:t>sự điện li, chất điện li, chất không điện li.</w:t>
      </w:r>
    </w:p>
    <w:p w14:paraId="58CD11CE" w14:textId="44885F5B" w:rsidR="00F018AE" w:rsidRPr="009A755D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(2) </w:t>
      </w:r>
      <w:r w:rsidR="00F018AE" w:rsidRPr="009A755D">
        <w:rPr>
          <w:color w:val="7030A0"/>
        </w:rPr>
        <w:t xml:space="preserve">Biết được </w:t>
      </w:r>
      <w:r w:rsidR="009A755D" w:rsidRPr="009A755D">
        <w:rPr>
          <w:color w:val="7030A0"/>
        </w:rPr>
        <w:t xml:space="preserve">nội dung thuyết </w:t>
      </w:r>
      <w:r w:rsidR="009A755D" w:rsidRPr="009A755D">
        <w:rPr>
          <w:color w:val="7030A0"/>
          <w:spacing w:val="-8"/>
        </w:rPr>
        <w:t>Br</w:t>
      </w:r>
      <w:r w:rsidR="009A755D" w:rsidRPr="009A755D">
        <w:rPr>
          <w:rFonts w:cs="Times New Roman"/>
          <w:color w:val="7030A0"/>
          <w:spacing w:val="-8"/>
        </w:rPr>
        <w:t>ønsted - Lowry (Brôn-stet - Lau-ri) về acid - base.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63E7A3DB" w14:textId="655B9A0F" w:rsidR="00C07ACC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(3) </w:t>
      </w:r>
      <w:r w:rsidR="00B97F5B">
        <w:rPr>
          <w:color w:val="7030A0"/>
        </w:rPr>
        <w:t>Viết được phương trình điện li của chất điện li.</w:t>
      </w:r>
    </w:p>
    <w:p w14:paraId="57FD28AD" w14:textId="186E67BC" w:rsidR="00B97F5B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(4) </w:t>
      </w:r>
      <w:r w:rsidR="005F57E2">
        <w:rPr>
          <w:color w:val="7030A0"/>
        </w:rPr>
        <w:t>Chứng minh được chất điện li, chất không điện li.</w:t>
      </w:r>
    </w:p>
    <w:p w14:paraId="5345B1B8" w14:textId="000C5B7C" w:rsidR="005F57E2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(5) </w:t>
      </w:r>
      <w:r w:rsidR="005F57E2">
        <w:rPr>
          <w:color w:val="7030A0"/>
        </w:rPr>
        <w:t>Viết được phương trình điện li của các acid - base.</w:t>
      </w:r>
    </w:p>
    <w:p w14:paraId="226794D3" w14:textId="6690338F" w:rsidR="005F57E2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(6) </w:t>
      </w:r>
      <w:r w:rsidR="005F57E2">
        <w:rPr>
          <w:color w:val="7030A0"/>
        </w:rPr>
        <w:t xml:space="preserve">Chứng minh được </w:t>
      </w:r>
      <w:r w:rsidR="00970A11">
        <w:rPr>
          <w:color w:val="7030A0"/>
        </w:rPr>
        <w:t>chất acid - chất base dựa vào phương trình điện li.</w:t>
      </w:r>
    </w:p>
    <w:p w14:paraId="2FA8330D" w14:textId="3DFF9257" w:rsidR="00F018AE" w:rsidRPr="00B153C1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(7) </w:t>
      </w:r>
      <w:r w:rsidR="00F018AE">
        <w:rPr>
          <w:color w:val="7030A0"/>
        </w:rPr>
        <w:t>Tính toán được hằng số cân bằng (K</w:t>
      </w:r>
      <w:r w:rsidR="00F018AE">
        <w:rPr>
          <w:color w:val="7030A0"/>
          <w:vertAlign w:val="subscript"/>
        </w:rPr>
        <w:t>C</w:t>
      </w:r>
      <w:r w:rsidR="00F018AE">
        <w:rPr>
          <w:color w:val="7030A0"/>
        </w:rPr>
        <w:t>) của một số phản ứng thuận nghịch.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5F900FC" w14:textId="7051650E" w:rsidR="00F018AE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(8) </w:t>
      </w:r>
      <w:r w:rsidR="006F456E">
        <w:rPr>
          <w:color w:val="7030A0"/>
        </w:rPr>
        <w:t>Tìm hiểu và biết được những chất acid - chât base xung quanh tự nhiên.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75D6F95B" w:rsidR="00F018AE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(9)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37D71D8D" w:rsidR="00F018AE" w:rsidRPr="00717C0C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(10)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697EFAB7" w:rsidR="00F018AE" w:rsidRPr="00717C0C" w:rsidRDefault="00E93667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(11) </w:t>
      </w:r>
      <w:r w:rsidR="00F018AE">
        <w:rPr>
          <w:color w:val="7030A0"/>
        </w:rPr>
        <w:t xml:space="preserve">Tự tìm hiểu và tự giải thích những </w:t>
      </w:r>
      <w:r w:rsidR="005D0838">
        <w:rPr>
          <w:color w:val="7030A0"/>
        </w:rPr>
        <w:t>ứng dụng của sự điện li trong thực tiễn</w:t>
      </w:r>
      <w:r w:rsidR="00F018AE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7CDED68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Yêu nước</w:t>
      </w:r>
      <w:r w:rsidRPr="00B26D93">
        <w:rPr>
          <w:color w:val="806000" w:themeColor="accent4" w:themeShade="80"/>
        </w:rPr>
        <w:t xml:space="preserve">: </w:t>
      </w:r>
    </w:p>
    <w:p w14:paraId="0BD8D00A" w14:textId="1E6A0D15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93667">
        <w:rPr>
          <w:color w:val="806000" w:themeColor="accent4" w:themeShade="80"/>
        </w:rPr>
        <w:t>2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 xml:space="preserve">hận biết </w:t>
      </w:r>
      <w:r w:rsidR="003514CA">
        <w:rPr>
          <w:color w:val="806000" w:themeColor="accent4" w:themeShade="80"/>
        </w:rPr>
        <w:t>tìm hiểu được sự phân li acid - base xảy ra rong</w:t>
      </w:r>
      <w:r>
        <w:rPr>
          <w:color w:val="806000" w:themeColor="accent4" w:themeShade="80"/>
        </w:rPr>
        <w:t xml:space="preserve"> tự nhiên.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2CBBB6D4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93667">
        <w:rPr>
          <w:color w:val="806000" w:themeColor="accent4" w:themeShade="80"/>
        </w:rPr>
        <w:t>3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14F0B944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93667">
        <w:rPr>
          <w:color w:val="806000" w:themeColor="accent4" w:themeShade="80"/>
        </w:rPr>
        <w:t>4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084031FB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93667">
        <w:rPr>
          <w:color w:val="806000" w:themeColor="accent4" w:themeShade="80"/>
        </w:rPr>
        <w:t>5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64928F07" w:rsidR="005A456D" w:rsidRPr="00B26D93" w:rsidRDefault="005A456D" w:rsidP="005A456D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93667">
        <w:rPr>
          <w:color w:val="806000" w:themeColor="accent4" w:themeShade="80"/>
        </w:rPr>
        <w:t>6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778F58B0" w14:textId="77777777" w:rsidR="002E0FA2" w:rsidRDefault="002E0FA2" w:rsidP="002A253F">
      <w:pPr>
        <w:jc w:val="both"/>
      </w:pPr>
    </w:p>
    <w:p w14:paraId="2D26E330" w14:textId="77777777" w:rsidR="002E0FA2" w:rsidRDefault="002E0FA2" w:rsidP="002A253F">
      <w:pPr>
        <w:jc w:val="both"/>
      </w:pPr>
    </w:p>
    <w:p w14:paraId="6E43B071" w14:textId="77777777" w:rsidR="002E0FA2" w:rsidRPr="00A55057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3E095F4C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a) Mục tiêu: </w:t>
      </w:r>
      <w:r w:rsidR="002207D3" w:rsidRPr="002207D3">
        <w:rPr>
          <w:bCs/>
        </w:rPr>
        <w:t>Dẫn dắt HS vào bài học tìm hiểu kiến thức mới.</w:t>
      </w:r>
    </w:p>
    <w:p w14:paraId="0F965B7B" w14:textId="76AF4CA2" w:rsidR="00C545A2" w:rsidRPr="002207D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207D3">
        <w:rPr>
          <w:bCs/>
        </w:rPr>
        <w:t xml:space="preserve">HS tìm hiểu và trả lời logo mở đầu trang </w:t>
      </w:r>
      <w:r w:rsidR="00685980">
        <w:rPr>
          <w:bCs/>
        </w:rPr>
        <w:t>13 SGK.</w:t>
      </w:r>
    </w:p>
    <w:p w14:paraId="16402673" w14:textId="54F1B471" w:rsidR="00C545A2" w:rsidRPr="00685980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BF17CA">
        <w:rPr>
          <w:bCs/>
        </w:rPr>
        <w:t>Nêu được sự khác nhau về sự phân li của hai dung dịch.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7C0D976E" w14:textId="44E45938" w:rsidR="00C545A2" w:rsidRDefault="006E4417" w:rsidP="002C28F2">
      <w:pPr>
        <w:jc w:val="both"/>
        <w:rPr>
          <w:spacing w:val="-8"/>
        </w:rPr>
      </w:pPr>
      <w:r w:rsidRPr="006E4417">
        <w:rPr>
          <w:i/>
          <w:iCs/>
          <w:spacing w:val="-8"/>
        </w:rPr>
        <w:t>–</w:t>
      </w:r>
      <w:r>
        <w:rPr>
          <w:i/>
          <w:iCs/>
          <w:spacing w:val="-8"/>
        </w:rPr>
        <w:t xml:space="preserve"> </w:t>
      </w:r>
      <w:r>
        <w:rPr>
          <w:spacing w:val="-8"/>
        </w:rPr>
        <w:t>GV yêu cầu HS tìm hiểu và trả lời câu hỏi trong logo mở đầu.</w:t>
      </w:r>
    </w:p>
    <w:p w14:paraId="2CB666FB" w14:textId="3C0782FD" w:rsidR="006E4417" w:rsidRDefault="006E4417" w:rsidP="002C28F2">
      <w:pPr>
        <w:jc w:val="both"/>
        <w:rPr>
          <w:spacing w:val="-8"/>
        </w:rPr>
      </w:pPr>
      <w:r w:rsidRPr="006E4417">
        <w:rPr>
          <w:i/>
          <w:iCs/>
          <w:spacing w:val="-8"/>
        </w:rPr>
        <w:t>–</w:t>
      </w:r>
      <w:r>
        <w:rPr>
          <w:i/>
          <w:iCs/>
          <w:spacing w:val="-8"/>
        </w:rPr>
        <w:t xml:space="preserve"> </w:t>
      </w:r>
      <w:r w:rsidR="00EE17E0">
        <w:rPr>
          <w:spacing w:val="-8"/>
        </w:rPr>
        <w:t>HS tìm hiểu theo SGK.</w:t>
      </w:r>
    </w:p>
    <w:p w14:paraId="2DB6BF97" w14:textId="6A1449FF" w:rsidR="00EE17E0" w:rsidRDefault="00EE17E0" w:rsidP="002C28F2">
      <w:pPr>
        <w:jc w:val="both"/>
        <w:rPr>
          <w:spacing w:val="-8"/>
        </w:rPr>
      </w:pPr>
      <w:r w:rsidRPr="006E4417">
        <w:rPr>
          <w:i/>
          <w:iCs/>
          <w:spacing w:val="-8"/>
        </w:rPr>
        <w:t>–</w:t>
      </w:r>
      <w:r>
        <w:rPr>
          <w:spacing w:val="-8"/>
        </w:rPr>
        <w:t xml:space="preserve"> GV yêu cầu HS đứng tại chỗ trả lời.</w:t>
      </w:r>
    </w:p>
    <w:p w14:paraId="14ED5EC5" w14:textId="01FAC4AB" w:rsidR="000B2CAA" w:rsidRPr="000B2CAA" w:rsidRDefault="00EE17E0" w:rsidP="002C28F2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khác nhận xét, bổ sung rồi kết luận</w:t>
      </w:r>
      <w:r w:rsidR="000B2CAA">
        <w:rPr>
          <w:spacing w:val="-8"/>
        </w:rPr>
        <w:t xml:space="preserve"> và dẫn dắt vào bài học.</w:t>
      </w:r>
    </w:p>
    <w:p w14:paraId="005E5E35" w14:textId="16BD1214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089C5B7" w14:textId="41C20F32" w:rsidR="00E61987" w:rsidRPr="000B2CAA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A8608D">
        <w:rPr>
          <w:bCs/>
        </w:rPr>
        <w:t xml:space="preserve">HS biết được khái niệm sự điện li, chất điện li, chất không điện li; </w:t>
      </w:r>
      <w:r w:rsidR="00CD3AFD">
        <w:rPr>
          <w:bCs/>
        </w:rPr>
        <w:t>chứng minh được các chất acid - base và viết được sự điện li của chúng.</w:t>
      </w:r>
    </w:p>
    <w:p w14:paraId="7072FE34" w14:textId="09553350" w:rsidR="00E61987" w:rsidRPr="00CD3AF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CD3AFD">
        <w:rPr>
          <w:bCs/>
        </w:rPr>
        <w:t>HS tìm hiểu SGK.</w:t>
      </w:r>
    </w:p>
    <w:p w14:paraId="068F137F" w14:textId="7C1A93A0" w:rsidR="00E61987" w:rsidRPr="00CD3AF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CD3AFD">
        <w:rPr>
          <w:bCs/>
        </w:rPr>
        <w:t>HS nêu được các khái niệm</w:t>
      </w:r>
      <w:r w:rsidR="00A649A2">
        <w:rPr>
          <w:bCs/>
        </w:rPr>
        <w:t xml:space="preserve"> sự điện li, chất điện li, chất không điện li; chứng minh được các chất acid - base và viết được sự điện li của chúng.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79789B61" w:rsidR="00C545A2" w:rsidRDefault="00393E72" w:rsidP="005A1EC0">
      <w:pPr>
        <w:jc w:val="center"/>
        <w:rPr>
          <w:bCs/>
        </w:rPr>
      </w:pPr>
      <w:r>
        <w:rPr>
          <w:b/>
          <w:color w:val="0000FF"/>
        </w:rPr>
        <w:t>Nhiệm vụ 1: Tìm hiểu về sự điện li</w:t>
      </w:r>
    </w:p>
    <w:p w14:paraId="5693A298" w14:textId="0E917292" w:rsidR="00393E72" w:rsidRPr="005A1EC0" w:rsidRDefault="007E362B" w:rsidP="002C28F2">
      <w:pPr>
        <w:jc w:val="both"/>
        <w:rPr>
          <w:b/>
          <w:bCs/>
          <w:i/>
          <w:iCs/>
        </w:rPr>
      </w:pPr>
      <w:r w:rsidRPr="005A1EC0">
        <w:rPr>
          <w:b/>
          <w:bCs/>
          <w:i/>
          <w:iCs/>
        </w:rPr>
        <w:t>Bước 1: Chuyển giao nhiệm vụ</w:t>
      </w:r>
    </w:p>
    <w:p w14:paraId="76A90F45" w14:textId="29F84F80" w:rsidR="007E362B" w:rsidRDefault="00B72636" w:rsidP="002C28F2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</w:t>
      </w:r>
      <w:r w:rsidR="00D156DF">
        <w:rPr>
          <w:spacing w:val="-8"/>
        </w:rPr>
        <w:t xml:space="preserve">GV yêu cầu </w:t>
      </w:r>
      <w:r>
        <w:rPr>
          <w:spacing w:val="-8"/>
        </w:rPr>
        <w:t>HS đọc mục I trang 15 SGK, tìm hiểu thí nghiệm được mô tả và Hình 2.2 trang 15 SGK.</w:t>
      </w:r>
    </w:p>
    <w:p w14:paraId="48F2E633" w14:textId="360EB439" w:rsidR="00B72636" w:rsidRDefault="00C86B57" w:rsidP="002C28F2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</w:t>
      </w:r>
      <w:r w:rsidR="00D156DF">
        <w:rPr>
          <w:spacing w:val="-8"/>
        </w:rPr>
        <w:t xml:space="preserve">GV yêu cầu </w:t>
      </w:r>
      <w:r>
        <w:rPr>
          <w:spacing w:val="-8"/>
        </w:rPr>
        <w:t>HS trả lời câu hỏi trong logo hỏi 1.</w:t>
      </w:r>
    </w:p>
    <w:p w14:paraId="43325642" w14:textId="145BAF52" w:rsidR="008A76BD" w:rsidRPr="005A1EC0" w:rsidRDefault="008A76BD" w:rsidP="002C28F2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 xml:space="preserve">Bước 2: </w:t>
      </w:r>
      <w:r w:rsidR="00597BE6" w:rsidRPr="005A1EC0">
        <w:rPr>
          <w:b/>
          <w:bCs/>
          <w:i/>
          <w:iCs/>
          <w:spacing w:val="-8"/>
        </w:rPr>
        <w:t>Thực hiện nhiệm vụ</w:t>
      </w:r>
    </w:p>
    <w:p w14:paraId="69D6651C" w14:textId="5F3D6754" w:rsidR="00597BE6" w:rsidRDefault="00597BE6" w:rsidP="002C28F2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đọc SGK, tự trả lời hoặc thảo luận để trả lời logo hỏi 1.</w:t>
      </w:r>
    </w:p>
    <w:p w14:paraId="229B4C17" w14:textId="5018B750" w:rsidR="00597BE6" w:rsidRPr="005A1EC0" w:rsidRDefault="00597BE6" w:rsidP="002C28F2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3: Báo cáo, thảo luận</w:t>
      </w:r>
    </w:p>
    <w:p w14:paraId="3374B2FA" w14:textId="2E9F42EA" w:rsidR="00597BE6" w:rsidRDefault="00597BE6" w:rsidP="002C28F2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đứng tại chỗ trình bày.</w:t>
      </w:r>
    </w:p>
    <w:p w14:paraId="78A64E7E" w14:textId="60929C1F" w:rsidR="005A1EC0" w:rsidRDefault="005A1EC0" w:rsidP="002C28F2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khác có thể bổ sung.</w:t>
      </w:r>
    </w:p>
    <w:p w14:paraId="0535C916" w14:textId="51452F68" w:rsidR="00597BE6" w:rsidRPr="005A1EC0" w:rsidRDefault="005A1EC0" w:rsidP="002C28F2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4: Kết luận, nhận định</w:t>
      </w:r>
    </w:p>
    <w:p w14:paraId="6486E27F" w14:textId="5155C764" w:rsidR="005A1EC0" w:rsidRDefault="005A1EC0" w:rsidP="002C28F2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nhận xét, chốt kiến thức.</w:t>
      </w:r>
    </w:p>
    <w:p w14:paraId="3E891B11" w14:textId="057C188E" w:rsidR="008A76BD" w:rsidRDefault="008A76BD" w:rsidP="005A1EC0">
      <w:pPr>
        <w:jc w:val="center"/>
        <w:rPr>
          <w:bCs/>
        </w:rPr>
      </w:pPr>
      <w:r>
        <w:rPr>
          <w:b/>
          <w:color w:val="0000FF"/>
        </w:rPr>
        <w:t>Nhiệm vụ 2: Tìm hiểu về chất điện li và chất không điện li</w:t>
      </w:r>
    </w:p>
    <w:p w14:paraId="702F6408" w14:textId="77777777" w:rsidR="008A76BD" w:rsidRPr="007B2AC3" w:rsidRDefault="008A76BD" w:rsidP="008A76BD">
      <w:pPr>
        <w:jc w:val="both"/>
        <w:rPr>
          <w:b/>
          <w:i/>
          <w:iCs/>
        </w:rPr>
      </w:pPr>
      <w:r w:rsidRPr="007B2AC3">
        <w:rPr>
          <w:b/>
          <w:i/>
          <w:iCs/>
        </w:rPr>
        <w:t>Bước 1: Chuyển giao nhiệm vụ</w:t>
      </w:r>
    </w:p>
    <w:p w14:paraId="43E4968F" w14:textId="7D0AA0D4" w:rsidR="008A76BD" w:rsidRDefault="008A76BD" w:rsidP="008A76BD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</w:t>
      </w:r>
      <w:r w:rsidR="00D156DF">
        <w:rPr>
          <w:spacing w:val="-8"/>
        </w:rPr>
        <w:t xml:space="preserve">GV yêu cầu </w:t>
      </w:r>
      <w:r>
        <w:rPr>
          <w:spacing w:val="-8"/>
        </w:rPr>
        <w:t xml:space="preserve">HS </w:t>
      </w:r>
      <w:r w:rsidR="00D156DF">
        <w:rPr>
          <w:spacing w:val="-8"/>
        </w:rPr>
        <w:t xml:space="preserve">tìm hiểu </w:t>
      </w:r>
      <w:r>
        <w:rPr>
          <w:spacing w:val="-8"/>
        </w:rPr>
        <w:t xml:space="preserve">trả lời câu hỏi trong logo </w:t>
      </w:r>
      <w:r w:rsidR="00EB436D">
        <w:rPr>
          <w:spacing w:val="-8"/>
        </w:rPr>
        <w:t>luyện tập</w:t>
      </w:r>
      <w:r>
        <w:rPr>
          <w:spacing w:val="-8"/>
        </w:rPr>
        <w:t xml:space="preserve"> 1, 2.</w:t>
      </w:r>
    </w:p>
    <w:p w14:paraId="30930508" w14:textId="77777777" w:rsidR="007B2AC3" w:rsidRPr="005A1EC0" w:rsidRDefault="007B2AC3" w:rsidP="007B2AC3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2: Thực hiện nhiệm vụ</w:t>
      </w:r>
    </w:p>
    <w:p w14:paraId="1334D369" w14:textId="5E82191E" w:rsidR="007B2AC3" w:rsidRDefault="007B2AC3" w:rsidP="007B2AC3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đọc SGK, tự trả lời hoặc thảo luận để trả lời logo </w:t>
      </w:r>
      <w:r w:rsidR="00EB436D">
        <w:rPr>
          <w:spacing w:val="-8"/>
        </w:rPr>
        <w:t>luyện tập</w:t>
      </w:r>
      <w:r>
        <w:rPr>
          <w:spacing w:val="-8"/>
        </w:rPr>
        <w:t xml:space="preserve"> 1, 2.</w:t>
      </w:r>
    </w:p>
    <w:p w14:paraId="6C9F0BE7" w14:textId="77777777" w:rsidR="007B2AC3" w:rsidRPr="005A1EC0" w:rsidRDefault="007B2AC3" w:rsidP="007B2AC3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3: Báo cáo, thảo luận</w:t>
      </w:r>
    </w:p>
    <w:p w14:paraId="2C9895EE" w14:textId="77777777" w:rsidR="007B2AC3" w:rsidRDefault="007B2AC3" w:rsidP="007B2AC3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đứng tại chỗ trình bày.</w:t>
      </w:r>
    </w:p>
    <w:p w14:paraId="74BC8C6C" w14:textId="77777777" w:rsidR="007B2AC3" w:rsidRDefault="007B2AC3" w:rsidP="007B2AC3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khác có thể bổ sung.</w:t>
      </w:r>
    </w:p>
    <w:p w14:paraId="0063F796" w14:textId="77777777" w:rsidR="007B2AC3" w:rsidRPr="005A1EC0" w:rsidRDefault="007B2AC3" w:rsidP="007B2AC3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4: Kết luận, nhận định</w:t>
      </w:r>
    </w:p>
    <w:p w14:paraId="161DDBC9" w14:textId="77777777" w:rsidR="007B2AC3" w:rsidRDefault="007B2AC3" w:rsidP="007B2AC3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nhận xét, chốt kiến thức.</w:t>
      </w:r>
    </w:p>
    <w:p w14:paraId="661A78FB" w14:textId="77777777" w:rsidR="0026721F" w:rsidRPr="0026721F" w:rsidRDefault="0026721F" w:rsidP="00E35019">
      <w:pPr>
        <w:ind w:firstLine="198"/>
        <w:jc w:val="center"/>
        <w:rPr>
          <w:b/>
          <w:color w:val="0000FF"/>
        </w:rPr>
      </w:pPr>
      <w:r w:rsidRPr="0026721F">
        <w:rPr>
          <w:b/>
          <w:color w:val="0000FF"/>
        </w:rPr>
        <w:t xml:space="preserve">Nhiệm vụ 3: Tìm hiểu về thuyết </w:t>
      </w:r>
      <w:r w:rsidRPr="0026721F">
        <w:rPr>
          <w:b/>
          <w:color w:val="0000FF"/>
          <w:spacing w:val="-8"/>
        </w:rPr>
        <w:t>Br</w:t>
      </w:r>
      <w:r w:rsidRPr="0026721F">
        <w:rPr>
          <w:rFonts w:cs="Times New Roman"/>
          <w:b/>
          <w:color w:val="0000FF"/>
          <w:spacing w:val="-8"/>
        </w:rPr>
        <w:t>ønsted - Lowry (Brôn-stet - Lau-ri) về acid - base.</w:t>
      </w:r>
    </w:p>
    <w:p w14:paraId="7D1E6454" w14:textId="77777777" w:rsidR="00D156DF" w:rsidRPr="007B2AC3" w:rsidRDefault="00D156DF" w:rsidP="00D156DF">
      <w:pPr>
        <w:jc w:val="both"/>
        <w:rPr>
          <w:b/>
          <w:i/>
          <w:iCs/>
        </w:rPr>
      </w:pPr>
      <w:r w:rsidRPr="007B2AC3">
        <w:rPr>
          <w:b/>
          <w:i/>
          <w:iCs/>
        </w:rPr>
        <w:t>Bước 1: Chuyển giao nhiệm vụ</w:t>
      </w:r>
    </w:p>
    <w:p w14:paraId="687E974B" w14:textId="2EBEFB84" w:rsidR="00B22D01" w:rsidRDefault="00B22D01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đọc trang 17 SGK và nêu khái niệm acid - base.</w:t>
      </w:r>
    </w:p>
    <w:p w14:paraId="43C3C939" w14:textId="4222BEDE" w:rsidR="00B22D01" w:rsidRDefault="00B22D01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cho ví dụ minh họa.</w:t>
      </w:r>
    </w:p>
    <w:p w14:paraId="11FBD2BE" w14:textId="766C85B2" w:rsidR="00D156DF" w:rsidRDefault="00D156DF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tìm hiểu trả lời câu hỏi trong logo </w:t>
      </w:r>
      <w:r w:rsidR="00BE1801">
        <w:rPr>
          <w:spacing w:val="-8"/>
        </w:rPr>
        <w:t>hỏi 2, 3.</w:t>
      </w:r>
    </w:p>
    <w:p w14:paraId="131AD6BA" w14:textId="70433A01" w:rsidR="00BE1801" w:rsidRDefault="00BE1801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tìm hiểu trả lời câu hỏi trong logo </w:t>
      </w:r>
      <w:r w:rsidR="00EB436D">
        <w:rPr>
          <w:spacing w:val="-8"/>
        </w:rPr>
        <w:t>luyện tập</w:t>
      </w:r>
      <w:r>
        <w:rPr>
          <w:spacing w:val="-8"/>
        </w:rPr>
        <w:t xml:space="preserve"> 3.</w:t>
      </w:r>
    </w:p>
    <w:p w14:paraId="04D08FFB" w14:textId="77777777" w:rsidR="00D156DF" w:rsidRPr="005A1EC0" w:rsidRDefault="00D156DF" w:rsidP="00D156DF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2: Thực hiện nhiệm vụ</w:t>
      </w:r>
    </w:p>
    <w:p w14:paraId="50303233" w14:textId="310249E3" w:rsidR="00D156DF" w:rsidRDefault="00D156DF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đọc SGK, tự trả lời hoặc thảo luận để trả lời </w:t>
      </w:r>
      <w:r w:rsidR="00E35019">
        <w:rPr>
          <w:spacing w:val="-8"/>
        </w:rPr>
        <w:t xml:space="preserve">logo hỏi 2, 3; logo </w:t>
      </w:r>
      <w:r w:rsidR="00EB436D">
        <w:rPr>
          <w:spacing w:val="-8"/>
        </w:rPr>
        <w:t>luyện tập</w:t>
      </w:r>
      <w:r w:rsidR="00E35019">
        <w:rPr>
          <w:spacing w:val="-8"/>
        </w:rPr>
        <w:t xml:space="preserve"> 3.</w:t>
      </w:r>
    </w:p>
    <w:p w14:paraId="6402BA33" w14:textId="77777777" w:rsidR="00D156DF" w:rsidRPr="005A1EC0" w:rsidRDefault="00D156DF" w:rsidP="00D156DF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3: Báo cáo, thảo luận</w:t>
      </w:r>
    </w:p>
    <w:p w14:paraId="57AE110A" w14:textId="77777777" w:rsidR="00D156DF" w:rsidRDefault="00D156DF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đứng tại chỗ trình bày.</w:t>
      </w:r>
    </w:p>
    <w:p w14:paraId="4BD096A8" w14:textId="77777777" w:rsidR="00D156DF" w:rsidRDefault="00D156DF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khác có thể bổ sung.</w:t>
      </w:r>
    </w:p>
    <w:p w14:paraId="1C3085B2" w14:textId="77777777" w:rsidR="00D156DF" w:rsidRPr="005A1EC0" w:rsidRDefault="00D156DF" w:rsidP="00D156DF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4: Kết luận, nhận định</w:t>
      </w:r>
    </w:p>
    <w:p w14:paraId="0C85CF44" w14:textId="77777777" w:rsidR="00D156DF" w:rsidRDefault="00D156DF" w:rsidP="00D156DF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nhận xét, chốt kiến thức.</w:t>
      </w:r>
    </w:p>
    <w:p w14:paraId="3AED8F98" w14:textId="77777777" w:rsidR="00DD518C" w:rsidRDefault="00DD518C" w:rsidP="00D156DF">
      <w:pPr>
        <w:jc w:val="both"/>
        <w:rPr>
          <w:spacing w:val="-8"/>
        </w:rPr>
      </w:pPr>
    </w:p>
    <w:p w14:paraId="15390094" w14:textId="77777777" w:rsidR="00DD518C" w:rsidRDefault="00DD518C" w:rsidP="00D156DF">
      <w:pPr>
        <w:jc w:val="both"/>
        <w:rPr>
          <w:spacing w:val="-8"/>
        </w:rPr>
      </w:pPr>
    </w:p>
    <w:p w14:paraId="636193C3" w14:textId="77777777" w:rsidR="00DD518C" w:rsidRDefault="00DD518C" w:rsidP="00D156DF">
      <w:pPr>
        <w:jc w:val="both"/>
        <w:rPr>
          <w:spacing w:val="-8"/>
        </w:rPr>
      </w:pPr>
    </w:p>
    <w:p w14:paraId="7F5679CF" w14:textId="58957F7C" w:rsidR="00DD518C" w:rsidRPr="0026721F" w:rsidRDefault="00DD518C" w:rsidP="00DD518C">
      <w:pPr>
        <w:ind w:firstLine="198"/>
        <w:jc w:val="center"/>
        <w:rPr>
          <w:b/>
          <w:color w:val="0000FF"/>
        </w:rPr>
      </w:pPr>
      <w:r w:rsidRPr="0026721F">
        <w:rPr>
          <w:b/>
          <w:color w:val="0000FF"/>
        </w:rPr>
        <w:lastRenderedPageBreak/>
        <w:t xml:space="preserve">Nhiệm vụ </w:t>
      </w:r>
      <w:r>
        <w:rPr>
          <w:b/>
          <w:color w:val="0000FF"/>
        </w:rPr>
        <w:t>4</w:t>
      </w:r>
      <w:r w:rsidRPr="0026721F">
        <w:rPr>
          <w:b/>
          <w:color w:val="0000FF"/>
        </w:rPr>
        <w:t xml:space="preserve">: Tìm hiểu về </w:t>
      </w:r>
      <w:r w:rsidR="00152D35">
        <w:rPr>
          <w:b/>
          <w:color w:val="0000FF"/>
        </w:rPr>
        <w:t>acid mạnh/base mạnh và accid yếu/base yếu</w:t>
      </w:r>
      <w:r w:rsidRPr="0026721F">
        <w:rPr>
          <w:rFonts w:cs="Times New Roman"/>
          <w:b/>
          <w:color w:val="0000FF"/>
          <w:spacing w:val="-8"/>
        </w:rPr>
        <w:t>.</w:t>
      </w:r>
    </w:p>
    <w:p w14:paraId="338BFD8D" w14:textId="77777777" w:rsidR="00DD518C" w:rsidRPr="007B2AC3" w:rsidRDefault="00DD518C" w:rsidP="00DD518C">
      <w:pPr>
        <w:jc w:val="both"/>
        <w:rPr>
          <w:b/>
          <w:i/>
          <w:iCs/>
        </w:rPr>
      </w:pPr>
      <w:r w:rsidRPr="007B2AC3">
        <w:rPr>
          <w:b/>
          <w:i/>
          <w:iCs/>
        </w:rPr>
        <w:t>Bước 1: Chuyển giao nhiệm vụ</w:t>
      </w:r>
    </w:p>
    <w:p w14:paraId="1C8ACDBC" w14:textId="586B7AA0" w:rsidR="00DD518C" w:rsidRDefault="00DD518C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đọc trang 1</w:t>
      </w:r>
      <w:r w:rsidR="00A97504">
        <w:rPr>
          <w:spacing w:val="-8"/>
        </w:rPr>
        <w:t>8</w:t>
      </w:r>
      <w:r>
        <w:rPr>
          <w:spacing w:val="-8"/>
        </w:rPr>
        <w:t xml:space="preserve"> SGK và nêu khái niệm acid</w:t>
      </w:r>
      <w:r w:rsidR="00A97504">
        <w:rPr>
          <w:spacing w:val="-8"/>
        </w:rPr>
        <w:t xml:space="preserve"> mạnh/</w:t>
      </w:r>
      <w:r>
        <w:rPr>
          <w:spacing w:val="-8"/>
        </w:rPr>
        <w:t>base</w:t>
      </w:r>
      <w:r w:rsidR="00A97504">
        <w:rPr>
          <w:spacing w:val="-8"/>
        </w:rPr>
        <w:t>, acid yếu/base yếu.</w:t>
      </w:r>
    </w:p>
    <w:p w14:paraId="14037207" w14:textId="77777777" w:rsidR="00DD518C" w:rsidRDefault="00DD518C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cho ví dụ minh họa.</w:t>
      </w:r>
    </w:p>
    <w:p w14:paraId="633A2A04" w14:textId="49C6EBC1" w:rsidR="00DD518C" w:rsidRDefault="00DD518C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tìm hiểu trả lời câu hỏi trong logo </w:t>
      </w:r>
      <w:r w:rsidR="00EB436D">
        <w:rPr>
          <w:spacing w:val="-8"/>
        </w:rPr>
        <w:t>luyện tập</w:t>
      </w:r>
      <w:r w:rsidR="00A97504">
        <w:rPr>
          <w:spacing w:val="-8"/>
        </w:rPr>
        <w:t xml:space="preserve"> 4.</w:t>
      </w:r>
    </w:p>
    <w:p w14:paraId="496AD37D" w14:textId="251E2C71" w:rsidR="00DD518C" w:rsidRDefault="00DD518C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tìm hiểu trả lời câu hỏi trong logo </w:t>
      </w:r>
      <w:r w:rsidR="00A97504">
        <w:rPr>
          <w:spacing w:val="-8"/>
        </w:rPr>
        <w:t>hỏi 4.</w:t>
      </w:r>
    </w:p>
    <w:p w14:paraId="4E93CC78" w14:textId="27CD9F78" w:rsidR="00E6641A" w:rsidRDefault="00E6641A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tìm hiểu trả lời câu hỏi trong logo vận dụng 1.</w:t>
      </w:r>
    </w:p>
    <w:p w14:paraId="22403BCD" w14:textId="77777777" w:rsidR="00DD518C" w:rsidRPr="005A1EC0" w:rsidRDefault="00DD518C" w:rsidP="00DD518C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2: Thực hiện nhiệm vụ</w:t>
      </w:r>
    </w:p>
    <w:p w14:paraId="4CECD0C8" w14:textId="2816311A" w:rsidR="00E6641A" w:rsidRDefault="00DD518C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đọc SGK, tự trả lời hoặc thảo luận để trả lời logo </w:t>
      </w:r>
      <w:r w:rsidR="00E6641A">
        <w:rPr>
          <w:spacing w:val="-8"/>
        </w:rPr>
        <w:t>luyện tập 4, logo hỏi 4, logo vận dụng 1.</w:t>
      </w:r>
    </w:p>
    <w:p w14:paraId="44D89FC8" w14:textId="45C26015" w:rsidR="00DD518C" w:rsidRPr="005A1EC0" w:rsidRDefault="00DD518C" w:rsidP="00DD518C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3: Báo cáo, thảo luận</w:t>
      </w:r>
    </w:p>
    <w:p w14:paraId="457687A2" w14:textId="77777777" w:rsidR="00DD518C" w:rsidRDefault="00DD518C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đứng tại chỗ trình bày.</w:t>
      </w:r>
    </w:p>
    <w:p w14:paraId="6F3E32BB" w14:textId="77777777" w:rsidR="00DD518C" w:rsidRDefault="00DD518C" w:rsidP="00DD518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HS khác có thể bổ sung.</w:t>
      </w:r>
    </w:p>
    <w:p w14:paraId="402D2AD1" w14:textId="77777777" w:rsidR="00DD518C" w:rsidRPr="005A1EC0" w:rsidRDefault="00DD518C" w:rsidP="00DD518C">
      <w:pPr>
        <w:jc w:val="both"/>
        <w:rPr>
          <w:b/>
          <w:bCs/>
          <w:i/>
          <w:iCs/>
          <w:spacing w:val="-8"/>
        </w:rPr>
      </w:pPr>
      <w:r w:rsidRPr="005A1EC0">
        <w:rPr>
          <w:b/>
          <w:bCs/>
          <w:i/>
          <w:iCs/>
          <w:spacing w:val="-8"/>
        </w:rPr>
        <w:t>Bước 4: Kết luận, nhận định</w:t>
      </w:r>
    </w:p>
    <w:p w14:paraId="63470312" w14:textId="5AB66B4D" w:rsidR="00393E72" w:rsidRPr="00393E72" w:rsidRDefault="00DD518C" w:rsidP="002C28F2">
      <w:pPr>
        <w:jc w:val="both"/>
        <w:rPr>
          <w:bCs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nhận xét, chốt kiến thức.</w:t>
      </w:r>
    </w:p>
    <w:p w14:paraId="3F50CBDB" w14:textId="5F1DD68F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3C0246D6" w14:textId="5B6A1992" w:rsidR="00E61987" w:rsidRPr="00E6641A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E6641A">
        <w:rPr>
          <w:bCs/>
        </w:rPr>
        <w:t>Ôn tập, củng cố kiên thức trong bài học.</w:t>
      </w:r>
    </w:p>
    <w:p w14:paraId="3E644520" w14:textId="2E41304C" w:rsidR="00E61987" w:rsidRPr="00E6641A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D60138">
        <w:rPr>
          <w:bCs/>
        </w:rPr>
        <w:t xml:space="preserve">HS trả lời các câu hỏi trang 19 SGK và các câu hỏi </w:t>
      </w:r>
      <w:r w:rsidR="00C85894">
        <w:rPr>
          <w:bCs/>
        </w:rPr>
        <w:t>của giáo viên.</w:t>
      </w:r>
    </w:p>
    <w:p w14:paraId="27BCBE1C" w14:textId="635A7E71" w:rsidR="00E61987" w:rsidRPr="00C85894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C85894">
        <w:rPr>
          <w:bCs/>
        </w:rPr>
        <w:t>HS hoàn thành nội dung các câu hỏi.</w:t>
      </w:r>
    </w:p>
    <w:p w14:paraId="0ED5F7B7" w14:textId="77777777" w:rsid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5C4C92A2" w14:textId="77777777" w:rsidR="000F0D7C" w:rsidRPr="002E1175" w:rsidRDefault="000F0D7C" w:rsidP="000F0D7C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1: Chuyển giao nhiệm vụ</w:t>
      </w:r>
    </w:p>
    <w:p w14:paraId="5FACEF13" w14:textId="77777777" w:rsidR="000F0D7C" w:rsidRDefault="000F0D7C" w:rsidP="000F0D7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hoàn thành câu hỏi trang 19 SGK.</w:t>
      </w:r>
    </w:p>
    <w:p w14:paraId="085C9003" w14:textId="77777777" w:rsidR="000F0D7C" w:rsidRDefault="000F0D7C" w:rsidP="000F0D7C">
      <w:pPr>
        <w:jc w:val="both"/>
        <w:rPr>
          <w:spacing w:val="-8"/>
        </w:rPr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hoàn thành các câu hỏi thêm.</w:t>
      </w:r>
    </w:p>
    <w:p w14:paraId="6B32389B" w14:textId="77777777" w:rsidR="000F0D7C" w:rsidRPr="002E1175" w:rsidRDefault="000F0D7C" w:rsidP="000F0D7C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2: Thực hiện nhiệm vụ</w:t>
      </w:r>
    </w:p>
    <w:p w14:paraId="00B276A5" w14:textId="77777777" w:rsidR="000F0D7C" w:rsidRDefault="000F0D7C" w:rsidP="000F0D7C">
      <w:pPr>
        <w:jc w:val="both"/>
        <w:rPr>
          <w:bCs/>
        </w:rPr>
      </w:pPr>
      <w:r>
        <w:rPr>
          <w:bCs/>
        </w:rPr>
        <w:t>HS chuẩn bị các câu hỏi, bài tập được giao.</w:t>
      </w:r>
    </w:p>
    <w:p w14:paraId="597E38FC" w14:textId="77777777" w:rsidR="000F0D7C" w:rsidRDefault="000F0D7C" w:rsidP="000F0D7C">
      <w:pPr>
        <w:jc w:val="both"/>
        <w:rPr>
          <w:bCs/>
        </w:rPr>
      </w:pPr>
      <w:r>
        <w:rPr>
          <w:bCs/>
        </w:rPr>
        <w:t>GV theo dõi các HS hoạt động, hỗ trợ khi cần.</w:t>
      </w:r>
    </w:p>
    <w:p w14:paraId="5A5CF95B" w14:textId="77777777" w:rsidR="000F0D7C" w:rsidRPr="002E1175" w:rsidRDefault="000F0D7C" w:rsidP="000F0D7C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3: Báo cáo, thảo luận</w:t>
      </w:r>
    </w:p>
    <w:p w14:paraId="3BD70D3F" w14:textId="77777777" w:rsidR="000F0D7C" w:rsidRDefault="000F0D7C" w:rsidP="000F0D7C">
      <w:pPr>
        <w:jc w:val="both"/>
        <w:rPr>
          <w:bCs/>
        </w:rPr>
      </w:pPr>
      <w:r>
        <w:rPr>
          <w:bCs/>
        </w:rPr>
        <w:t>GV gọi HS đứng tại chỗ trình bày bằng lời.</w:t>
      </w:r>
    </w:p>
    <w:p w14:paraId="44240706" w14:textId="77777777" w:rsidR="000F0D7C" w:rsidRDefault="000F0D7C" w:rsidP="000F0D7C">
      <w:pPr>
        <w:jc w:val="both"/>
        <w:rPr>
          <w:bCs/>
        </w:rPr>
      </w:pPr>
      <w:r>
        <w:rPr>
          <w:bCs/>
        </w:rPr>
        <w:t>GV gọi HS lên bảng trình bày viết.</w:t>
      </w:r>
    </w:p>
    <w:p w14:paraId="0F30529C" w14:textId="77777777" w:rsidR="000F0D7C" w:rsidRPr="00C85894" w:rsidRDefault="000F0D7C" w:rsidP="000F0D7C">
      <w:pPr>
        <w:jc w:val="both"/>
        <w:rPr>
          <w:bCs/>
        </w:rPr>
      </w:pPr>
      <w:r>
        <w:rPr>
          <w:spacing w:val="-8"/>
        </w:rPr>
        <w:t>GV có thể thu vở của một số HS để chấm điểm và đánh giá.</w:t>
      </w:r>
    </w:p>
    <w:p w14:paraId="352E428E" w14:textId="77777777" w:rsidR="000F0D7C" w:rsidRPr="002E1175" w:rsidRDefault="000F0D7C" w:rsidP="000F0D7C">
      <w:pPr>
        <w:jc w:val="both"/>
        <w:rPr>
          <w:b/>
          <w:i/>
          <w:iCs/>
        </w:rPr>
      </w:pPr>
      <w:r w:rsidRPr="002E1175">
        <w:rPr>
          <w:b/>
          <w:i/>
          <w:iCs/>
        </w:rPr>
        <w:t>Bước 4: Kết luận, nhận định</w:t>
      </w:r>
    </w:p>
    <w:p w14:paraId="4ABBFF1A" w14:textId="77777777" w:rsidR="000F0D7C" w:rsidRPr="00F57DCB" w:rsidRDefault="000F0D7C" w:rsidP="000F0D7C">
      <w:pPr>
        <w:jc w:val="both"/>
        <w:rPr>
          <w:bCs/>
        </w:rPr>
      </w:pPr>
      <w:r>
        <w:rPr>
          <w:bCs/>
        </w:rPr>
        <w:t>GV nhận xét, kết luận và đánh giá cho điểm.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58F04924" w14:textId="6FB630B2" w:rsidR="00E61987" w:rsidRPr="006F1C1A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6F1C1A">
        <w:rPr>
          <w:bCs/>
        </w:rPr>
        <w:t>Vận dụng khái niệm sự điện li, acid - base vào thực tiễn xung quanh cuộc sống.</w:t>
      </w:r>
    </w:p>
    <w:p w14:paraId="1532CFE9" w14:textId="193AD0E4" w:rsidR="00E61987" w:rsidRPr="006F1C1A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6F1C1A">
        <w:rPr>
          <w:bCs/>
        </w:rPr>
        <w:t xml:space="preserve">HS tìm hiểu </w:t>
      </w:r>
      <w:r w:rsidR="00A41D28">
        <w:rPr>
          <w:bCs/>
        </w:rPr>
        <w:t>các vấn đề sự điện li acid - base gắn liền với cuộc sống xung quanh.</w:t>
      </w:r>
    </w:p>
    <w:p w14:paraId="595ECB59" w14:textId="1E9EC23D" w:rsidR="00E61987" w:rsidRPr="00A41D28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A41D28">
        <w:rPr>
          <w:bCs/>
        </w:rPr>
        <w:t>HS sưu tầm tư liệu, tranh ảnh, video trình bày về thực tiễn sự điện li acid - base gắn liền trong cuộc sống.</w:t>
      </w:r>
    </w:p>
    <w:p w14:paraId="24AC0DE5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38583463" w:rsidR="00A55057" w:rsidRPr="00A55057" w:rsidRDefault="00A41D28" w:rsidP="002A253F">
      <w:pPr>
        <w:jc w:val="both"/>
      </w:pPr>
      <w:r w:rsidRPr="00EE17E0">
        <w:rPr>
          <w:spacing w:val="-8"/>
        </w:rPr>
        <w:t>–</w:t>
      </w:r>
      <w:r>
        <w:rPr>
          <w:spacing w:val="-8"/>
        </w:rPr>
        <w:t xml:space="preserve"> GV yêu cầu HS ở nhà, dựa trên sự hiểu biết và tìm tòi thông tin trên mạng internet để tìm hiểu thêm những thực tiến về sự điện li acid - base trong </w:t>
      </w:r>
      <w:r w:rsidR="009217AE">
        <w:rPr>
          <w:spacing w:val="-8"/>
        </w:rPr>
        <w:t>cuộc sống.</w:t>
      </w:r>
    </w:p>
    <w:p w14:paraId="532700D4" w14:textId="77777777" w:rsidR="002A253F" w:rsidRPr="00A55057" w:rsidRDefault="002A253F" w:rsidP="002A253F">
      <w:pPr>
        <w:jc w:val="both"/>
      </w:pPr>
    </w:p>
    <w:p w14:paraId="202BF411" w14:textId="77777777" w:rsidR="00E9587B" w:rsidRDefault="00E9587B" w:rsidP="00E9587B">
      <w:pPr>
        <w:jc w:val="both"/>
      </w:pPr>
    </w:p>
    <w:p w14:paraId="513EE2C0" w14:textId="77777777" w:rsidR="00E9587B" w:rsidRDefault="00E9587B" w:rsidP="00E9587B">
      <w:pPr>
        <w:jc w:val="both"/>
      </w:pPr>
      <w:r>
        <w:t xml:space="preserve">Tài liệu được chia sẻ bởi </w:t>
      </w:r>
    </w:p>
    <w:p w14:paraId="748DD0E4" w14:textId="77777777" w:rsidR="00E9587B" w:rsidRDefault="00E9587B" w:rsidP="00E9587B">
      <w:pPr>
        <w:jc w:val="both"/>
      </w:pPr>
      <w:r>
        <w:t>https://www.vnteach.com</w:t>
      </w:r>
    </w:p>
    <w:p w14:paraId="05D79E79" w14:textId="7F939F4E" w:rsidR="002A253F" w:rsidRPr="00A55057" w:rsidRDefault="00E9587B" w:rsidP="00E9587B">
      <w:pPr>
        <w:jc w:val="both"/>
      </w:pPr>
      <w:r>
        <w:t>https://www.facebook.com/groups/thuvienvnteach/</w:t>
      </w: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8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D1C0" w14:textId="77777777" w:rsidR="000A1F6A" w:rsidRDefault="000A1F6A" w:rsidP="00BB42E1">
      <w:r>
        <w:separator/>
      </w:r>
    </w:p>
  </w:endnote>
  <w:endnote w:type="continuationSeparator" w:id="0">
    <w:p w14:paraId="754D70D6" w14:textId="77777777" w:rsidR="000A1F6A" w:rsidRDefault="000A1F6A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7C77" w14:textId="77777777" w:rsidR="000A1F6A" w:rsidRDefault="000A1F6A" w:rsidP="00BB42E1">
      <w:r>
        <w:separator/>
      </w:r>
    </w:p>
  </w:footnote>
  <w:footnote w:type="continuationSeparator" w:id="0">
    <w:p w14:paraId="5E0549C5" w14:textId="77777777" w:rsidR="000A1F6A" w:rsidRDefault="000A1F6A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95BDA"/>
    <w:rsid w:val="000A1F6A"/>
    <w:rsid w:val="000B2CAA"/>
    <w:rsid w:val="000E48ED"/>
    <w:rsid w:val="000F0D7C"/>
    <w:rsid w:val="000F424B"/>
    <w:rsid w:val="00152D35"/>
    <w:rsid w:val="00171958"/>
    <w:rsid w:val="001E0760"/>
    <w:rsid w:val="002207D3"/>
    <w:rsid w:val="0026721F"/>
    <w:rsid w:val="002A253F"/>
    <w:rsid w:val="002C28F2"/>
    <w:rsid w:val="002E0FA2"/>
    <w:rsid w:val="00300CD2"/>
    <w:rsid w:val="00344C2A"/>
    <w:rsid w:val="003514CA"/>
    <w:rsid w:val="003609CB"/>
    <w:rsid w:val="00393E72"/>
    <w:rsid w:val="00404771"/>
    <w:rsid w:val="00431F86"/>
    <w:rsid w:val="004876CA"/>
    <w:rsid w:val="00516B45"/>
    <w:rsid w:val="00562362"/>
    <w:rsid w:val="00582777"/>
    <w:rsid w:val="00597BE6"/>
    <w:rsid w:val="005A1EC0"/>
    <w:rsid w:val="005A456D"/>
    <w:rsid w:val="005C47FB"/>
    <w:rsid w:val="005D0838"/>
    <w:rsid w:val="005F57E2"/>
    <w:rsid w:val="00685980"/>
    <w:rsid w:val="006E4417"/>
    <w:rsid w:val="006F1C1A"/>
    <w:rsid w:val="006F456E"/>
    <w:rsid w:val="00717C0C"/>
    <w:rsid w:val="00746776"/>
    <w:rsid w:val="0075531D"/>
    <w:rsid w:val="007B21A5"/>
    <w:rsid w:val="007B2AC3"/>
    <w:rsid w:val="007E051B"/>
    <w:rsid w:val="007E362B"/>
    <w:rsid w:val="00804EF1"/>
    <w:rsid w:val="00807D72"/>
    <w:rsid w:val="008A76BD"/>
    <w:rsid w:val="008B4D24"/>
    <w:rsid w:val="009217AE"/>
    <w:rsid w:val="009418FD"/>
    <w:rsid w:val="00970A11"/>
    <w:rsid w:val="009A1604"/>
    <w:rsid w:val="009A755D"/>
    <w:rsid w:val="009E0E7C"/>
    <w:rsid w:val="00A272AC"/>
    <w:rsid w:val="00A41D28"/>
    <w:rsid w:val="00A55057"/>
    <w:rsid w:val="00A649A2"/>
    <w:rsid w:val="00A8608D"/>
    <w:rsid w:val="00A97504"/>
    <w:rsid w:val="00B22D01"/>
    <w:rsid w:val="00B26D93"/>
    <w:rsid w:val="00B72636"/>
    <w:rsid w:val="00B97F5B"/>
    <w:rsid w:val="00BB42E1"/>
    <w:rsid w:val="00BB6346"/>
    <w:rsid w:val="00BE1801"/>
    <w:rsid w:val="00BF17CA"/>
    <w:rsid w:val="00C07ACC"/>
    <w:rsid w:val="00C5047A"/>
    <w:rsid w:val="00C543AE"/>
    <w:rsid w:val="00C545A2"/>
    <w:rsid w:val="00C85894"/>
    <w:rsid w:val="00C86B57"/>
    <w:rsid w:val="00CD3AFD"/>
    <w:rsid w:val="00CD4323"/>
    <w:rsid w:val="00D152A4"/>
    <w:rsid w:val="00D156DF"/>
    <w:rsid w:val="00D15788"/>
    <w:rsid w:val="00D162FD"/>
    <w:rsid w:val="00D60138"/>
    <w:rsid w:val="00DD518C"/>
    <w:rsid w:val="00DF6318"/>
    <w:rsid w:val="00E35019"/>
    <w:rsid w:val="00E61987"/>
    <w:rsid w:val="00E6221C"/>
    <w:rsid w:val="00E6641A"/>
    <w:rsid w:val="00E93667"/>
    <w:rsid w:val="00E9587B"/>
    <w:rsid w:val="00EA3E4A"/>
    <w:rsid w:val="00EB0428"/>
    <w:rsid w:val="00EB436D"/>
    <w:rsid w:val="00EE17E0"/>
    <w:rsid w:val="00EF19AD"/>
    <w:rsid w:val="00EF7E3A"/>
    <w:rsid w:val="00F018AE"/>
    <w:rsid w:val="00F26221"/>
    <w:rsid w:val="00F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2E1"/>
  </w:style>
  <w:style w:type="paragraph" w:styleId="Footer">
    <w:name w:val="footer"/>
    <w:basedOn w:val="Normal"/>
    <w:link w:val="Footer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2E1"/>
  </w:style>
  <w:style w:type="table" w:customStyle="1" w:styleId="TableNormal1">
    <w:name w:val="Table Normal1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2023-05-07T09:08:00Z</dcterms:created>
  <dcterms:modified xsi:type="dcterms:W3CDTF">2023-08-09T14:23:00Z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