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3A" w:rsidRDefault="00A6213A">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010F41A3" wp14:editId="4155B67F">
                <wp:simplePos x="0" y="0"/>
                <wp:positionH relativeFrom="column">
                  <wp:posOffset>12700</wp:posOffset>
                </wp:positionH>
                <wp:positionV relativeFrom="paragraph">
                  <wp:posOffset>-33655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CC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6213A" w:rsidRDefault="00A6213A" w:rsidP="00A6213A">
                            <w:pPr>
                              <w:jc w:val="center"/>
                              <w:rPr>
                                <w:lang w:val="en-US"/>
                              </w:rPr>
                            </w:pPr>
                            <w:r>
                              <w:rPr>
                                <w:lang w:val="en-US"/>
                              </w:rPr>
                              <w:t>Câu 1: (1,5</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0F41A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pt;margin-top:-2.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" adj="19313" fillcolor="#c0f" stroked="f" strokeweight=".5pt">
                <v:shadow on="t" color="black" offset="0,1pt"/>
                <v:textbox>
                  <w:txbxContent>
                    <w:p w:rsidR="00A6213A" w:rsidRDefault="00A6213A" w:rsidP="00A6213A">
                      <w:pPr>
                        <w:jc w:val="center"/>
                        <w:rPr>
                          <w:lang w:val="en-US"/>
                        </w:rPr>
                      </w:pPr>
                      <w:r>
                        <w:rPr>
                          <w:lang w:val="en-US"/>
                        </w:rPr>
                        <w:t>Câu 1: (1,5</w:t>
                      </w:r>
                      <w:r>
                        <w:rPr>
                          <w:lang w:val="en-US"/>
                        </w:rPr>
                        <w:t xml:space="preserve"> điểm)</w:t>
                      </w:r>
                    </w:p>
                  </w:txbxContent>
                </v:textbox>
              </v:shape>
            </w:pict>
          </mc:Fallback>
        </mc:AlternateContent>
      </w:r>
    </w:p>
    <w:p w:rsidR="00A6213A" w:rsidRDefault="00A6213A">
      <w:pPr>
        <w:rPr>
          <w:b/>
        </w:rPr>
      </w:pPr>
    </w:p>
    <w:p w:rsidR="001C6A20" w:rsidRPr="001C6A20" w:rsidRDefault="001C6A20">
      <w:r w:rsidRPr="00A6213A">
        <w:rPr>
          <w:b/>
          <w:color w:val="CC00FF"/>
        </w:rPr>
        <w:t xml:space="preserve">a. </w:t>
      </w:r>
      <w:r w:rsidRPr="001C6A20">
        <w:t>Viết phản ứng thực hiện biến hóa sau (ghi rõ điều kiện nếu có):</w:t>
      </w:r>
    </w:p>
    <w:p w:rsidR="001C6A20" w:rsidRDefault="001C6A20" w:rsidP="001C6A20">
      <w:pPr>
        <w:pStyle w:val="MTDisplayEquation"/>
      </w:pPr>
      <w:r>
        <w:tab/>
      </w:r>
      <w:r w:rsidRPr="001C6A20">
        <w:rPr>
          <w:position w:val="-12"/>
        </w:rPr>
        <w:object w:dxaOrig="5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9pt" o:ole="">
            <v:imagedata r:id="rId6" o:title=""/>
          </v:shape>
          <o:OLEObject Type="Embed" ProgID="Equation.DSMT4" ShapeID="_x0000_i1025" DrawAspect="Content" ObjectID="_1621830478" r:id="rId7"/>
        </w:object>
      </w:r>
      <w:r>
        <w:t xml:space="preserve"> </w:t>
      </w:r>
    </w:p>
    <w:p w:rsidR="001C6A20" w:rsidRPr="001C6A20" w:rsidRDefault="001C6A20">
      <w:r w:rsidRPr="00A6213A">
        <w:rPr>
          <w:b/>
          <w:color w:val="CC00FF"/>
        </w:rPr>
        <w:t>b.</w:t>
      </w:r>
      <w:r w:rsidRPr="001C6A20">
        <w:rPr>
          <w:b/>
        </w:rPr>
        <w:t xml:space="preserve"> </w:t>
      </w:r>
      <w:r w:rsidRPr="001C6A20">
        <w:t>Lấy ví dụ 3 chất rắn khác loại nhau mà khi tác dụng với dung dịch HCl cho ra 3 chất khí khác nhau. Viết phương trình phản ứng hóa học minh họa.</w:t>
      </w:r>
    </w:p>
    <w:p w:rsidR="00A6213A" w:rsidRDefault="00A6213A">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51DBC9B4" wp14:editId="77D5D022">
                <wp:simplePos x="0" y="0"/>
                <wp:positionH relativeFrom="column">
                  <wp:posOffset>6350</wp:posOffset>
                </wp:positionH>
                <wp:positionV relativeFrom="paragraph">
                  <wp:posOffset>118110</wp:posOffset>
                </wp:positionV>
                <wp:extent cx="1619250" cy="342900"/>
                <wp:effectExtent l="133350" t="133350" r="114300" b="152400"/>
                <wp:wrapNone/>
                <wp:docPr id="10" name="Pentagon 1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CC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6213A" w:rsidRDefault="00A6213A" w:rsidP="00A6213A">
                            <w:pPr>
                              <w:jc w:val="center"/>
                              <w:rPr>
                                <w:lang w:val="en-US"/>
                              </w:rPr>
                            </w:pPr>
                            <w:r>
                              <w:rPr>
                                <w:lang w:val="en-US"/>
                              </w:rPr>
                              <w:t>Câu 2: (2,0</w:t>
                            </w:r>
                            <w:r>
                              <w:rPr>
                                <w:lang w:val="en-US"/>
                              </w:rPr>
                              <w:t xml:space="preserve">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DBC9B4" id="Pentagon 10" o:spid="_x0000_s1027" type="#_x0000_t15" style="position:absolute;margin-left:.5pt;margin-top:9.3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" adj="19313" fillcolor="#c0f" stroked="f" strokeweight=".5pt">
                <v:shadow on="t" color="black" offset="0,1pt"/>
                <v:textbox>
                  <w:txbxContent>
                    <w:p w:rsidR="00A6213A" w:rsidRDefault="00A6213A" w:rsidP="00A6213A">
                      <w:pPr>
                        <w:jc w:val="center"/>
                        <w:rPr>
                          <w:lang w:val="en-US"/>
                        </w:rPr>
                      </w:pPr>
                      <w:r>
                        <w:rPr>
                          <w:lang w:val="en-US"/>
                        </w:rPr>
                        <w:t>Câu 2: (2,0</w:t>
                      </w:r>
                      <w:r>
                        <w:rPr>
                          <w:lang w:val="en-US"/>
                        </w:rPr>
                        <w:t xml:space="preserve"> điểm)</w:t>
                      </w:r>
                    </w:p>
                  </w:txbxContent>
                </v:textbox>
              </v:shape>
            </w:pict>
          </mc:Fallback>
        </mc:AlternateContent>
      </w:r>
    </w:p>
    <w:p w:rsidR="00A6213A" w:rsidRDefault="00A6213A">
      <w:pPr>
        <w:rPr>
          <w:b/>
        </w:rPr>
      </w:pPr>
    </w:p>
    <w:p w:rsidR="00A6213A" w:rsidRDefault="00A6213A">
      <w:pPr>
        <w:rPr>
          <w:b/>
        </w:rPr>
      </w:pPr>
    </w:p>
    <w:p w:rsidR="001C6A20" w:rsidRDefault="001C6A20">
      <w:pPr>
        <w:rPr>
          <w:lang w:val="en-US"/>
        </w:rPr>
      </w:pPr>
      <w:r>
        <w:rPr>
          <w:lang w:val="en-US"/>
        </w:rPr>
        <w:t>Dung dịch A chứa hỗn hợp AgNO</w:t>
      </w:r>
      <w:r>
        <w:rPr>
          <w:vertAlign w:val="subscript"/>
          <w:lang w:val="en-US"/>
        </w:rPr>
        <w:t>3</w:t>
      </w:r>
      <w:r>
        <w:rPr>
          <w:lang w:val="en-US"/>
        </w:rPr>
        <w:t xml:space="preserve"> và Cu(NO</w:t>
      </w:r>
      <w:r>
        <w:rPr>
          <w:vertAlign w:val="subscript"/>
          <w:lang w:val="en-US"/>
        </w:rPr>
        <w:t>3</w:t>
      </w:r>
      <w:r>
        <w:rPr>
          <w:lang w:val="en-US"/>
        </w:rPr>
        <w:t>)</w:t>
      </w:r>
      <w:r>
        <w:rPr>
          <w:vertAlign w:val="subscript"/>
          <w:lang w:val="en-US"/>
        </w:rPr>
        <w:t>2</w:t>
      </w:r>
      <w:r>
        <w:rPr>
          <w:lang w:val="en-US"/>
        </w:rPr>
        <w:t>. Cho bột Fe vào A, sau khi phản ứng xong lọc tách được dung dịch A</w:t>
      </w:r>
      <w:r>
        <w:rPr>
          <w:vertAlign w:val="subscript"/>
          <w:lang w:val="en-US"/>
        </w:rPr>
        <w:t>1</w:t>
      </w:r>
      <w:r>
        <w:rPr>
          <w:lang w:val="en-US"/>
        </w:rPr>
        <w:t xml:space="preserve"> và chất rắn B</w:t>
      </w:r>
      <w:r>
        <w:rPr>
          <w:vertAlign w:val="subscript"/>
          <w:lang w:val="en-US"/>
        </w:rPr>
        <w:t>1</w:t>
      </w:r>
      <w:r>
        <w:rPr>
          <w:lang w:val="en-US"/>
        </w:rPr>
        <w:t>. Cho tiếp một lượng Mg vào A</w:t>
      </w:r>
      <w:r>
        <w:rPr>
          <w:vertAlign w:val="subscript"/>
          <w:lang w:val="en-US"/>
        </w:rPr>
        <w:t>1</w:t>
      </w:r>
      <w:r>
        <w:rPr>
          <w:lang w:val="en-US"/>
        </w:rPr>
        <w:t>, kết thúc phản ứng, lọc tách kết tủa thu được dung dịch A</w:t>
      </w:r>
      <w:r>
        <w:rPr>
          <w:vertAlign w:val="subscript"/>
          <w:lang w:val="en-US"/>
        </w:rPr>
        <w:t>2</w:t>
      </w:r>
      <w:r>
        <w:rPr>
          <w:lang w:val="en-US"/>
        </w:rPr>
        <w:t xml:space="preserve"> chứa ba muối và chất rắn B</w:t>
      </w:r>
      <w:r>
        <w:rPr>
          <w:vertAlign w:val="subscript"/>
          <w:lang w:val="en-US"/>
        </w:rPr>
        <w:t>2</w:t>
      </w:r>
      <w:r>
        <w:rPr>
          <w:lang w:val="en-US"/>
        </w:rPr>
        <w:t xml:space="preserve"> gồm hai kim loại. Cho B</w:t>
      </w:r>
      <w:r>
        <w:rPr>
          <w:vertAlign w:val="subscript"/>
          <w:lang w:val="en-US"/>
        </w:rPr>
        <w:t>2</w:t>
      </w:r>
      <w:r>
        <w:rPr>
          <w:lang w:val="en-US"/>
        </w:rPr>
        <w:t xml:space="preserve"> vào dung dịch HCl thấy không có hiện tượng gì. Hãy cho biết thành phần các chất có trong B</w:t>
      </w:r>
      <w:r>
        <w:rPr>
          <w:vertAlign w:val="subscript"/>
          <w:lang w:val="en-US"/>
        </w:rPr>
        <w:t>1</w:t>
      </w:r>
      <w:r>
        <w:rPr>
          <w:lang w:val="en-US"/>
        </w:rPr>
        <w:t>, B</w:t>
      </w:r>
      <w:r>
        <w:rPr>
          <w:vertAlign w:val="subscript"/>
          <w:lang w:val="en-US"/>
        </w:rPr>
        <w:t>2</w:t>
      </w:r>
      <w:r>
        <w:rPr>
          <w:lang w:val="en-US"/>
        </w:rPr>
        <w:t>, A</w:t>
      </w:r>
      <w:r>
        <w:rPr>
          <w:vertAlign w:val="subscript"/>
          <w:lang w:val="en-US"/>
        </w:rPr>
        <w:t>1</w:t>
      </w:r>
      <w:r>
        <w:rPr>
          <w:lang w:val="en-US"/>
        </w:rPr>
        <w:t>, A</w:t>
      </w:r>
      <w:r>
        <w:rPr>
          <w:vertAlign w:val="subscript"/>
          <w:lang w:val="en-US"/>
        </w:rPr>
        <w:t>2</w:t>
      </w:r>
      <w:r>
        <w:rPr>
          <w:lang w:val="en-US"/>
        </w:rPr>
        <w:t xml:space="preserve"> và viết các phương trình phản ứng xảy ra.</w:t>
      </w:r>
    </w:p>
    <w:p w:rsidR="00A6213A" w:rsidRDefault="00A6213A">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3BEB424E" wp14:editId="4B5B8F7D">
                <wp:simplePos x="0" y="0"/>
                <wp:positionH relativeFrom="column">
                  <wp:posOffset>6350</wp:posOffset>
                </wp:positionH>
                <wp:positionV relativeFrom="paragraph">
                  <wp:posOffset>137160</wp:posOffset>
                </wp:positionV>
                <wp:extent cx="1619250" cy="342900"/>
                <wp:effectExtent l="133350" t="133350" r="114300" b="152400"/>
                <wp:wrapNone/>
                <wp:docPr id="11" name="Pentagon 1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CC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6213A" w:rsidRDefault="00A6213A" w:rsidP="00A6213A">
                            <w:pPr>
                              <w:jc w:val="center"/>
                              <w:rPr>
                                <w:lang w:val="en-US"/>
                              </w:rPr>
                            </w:pPr>
                            <w:r>
                              <w:rPr>
                                <w:lang w:val="en-US"/>
                              </w:rPr>
                              <w:t>Câu 3: (2</w:t>
                            </w:r>
                            <w:r>
                              <w:rPr>
                                <w:lang w:val="en-US"/>
                              </w:rPr>
                              <w:t>,5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EB424E" id="Pentagon 11" o:spid="_x0000_s1028" type="#_x0000_t15" style="position:absolute;margin-left:.5pt;margin-top:10.8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" adj="19313" fillcolor="#c0f" stroked="f" strokeweight=".5pt">
                <v:shadow on="t" color="black" offset="0,1pt"/>
                <v:textbox>
                  <w:txbxContent>
                    <w:p w:rsidR="00A6213A" w:rsidRDefault="00A6213A" w:rsidP="00A6213A">
                      <w:pPr>
                        <w:jc w:val="center"/>
                        <w:rPr>
                          <w:lang w:val="en-US"/>
                        </w:rPr>
                      </w:pPr>
                      <w:r>
                        <w:rPr>
                          <w:lang w:val="en-US"/>
                        </w:rPr>
                        <w:t>Câu 3: (2</w:t>
                      </w:r>
                      <w:r>
                        <w:rPr>
                          <w:lang w:val="en-US"/>
                        </w:rPr>
                        <w:t>,5 điểm)</w:t>
                      </w:r>
                    </w:p>
                  </w:txbxContent>
                </v:textbox>
              </v:shape>
            </w:pict>
          </mc:Fallback>
        </mc:AlternateContent>
      </w:r>
    </w:p>
    <w:p w:rsidR="00A6213A" w:rsidRDefault="00A6213A">
      <w:pPr>
        <w:rPr>
          <w:b/>
          <w:lang w:val="en-US"/>
        </w:rPr>
      </w:pPr>
    </w:p>
    <w:p w:rsidR="00A6213A" w:rsidRDefault="00A6213A">
      <w:pPr>
        <w:rPr>
          <w:b/>
          <w:lang w:val="en-US"/>
        </w:rPr>
      </w:pPr>
    </w:p>
    <w:p w:rsidR="001C6A20" w:rsidRDefault="001C6A20">
      <w:pPr>
        <w:rPr>
          <w:lang w:val="en-US"/>
        </w:rPr>
      </w:pPr>
      <w:r w:rsidRPr="00A6213A">
        <w:rPr>
          <w:b/>
          <w:color w:val="CC00FF"/>
          <w:lang w:val="en-US"/>
        </w:rPr>
        <w:t>a.</w:t>
      </w:r>
      <w:r>
        <w:rPr>
          <w:b/>
          <w:lang w:val="en-US"/>
        </w:rPr>
        <w:t xml:space="preserve"> </w:t>
      </w:r>
      <w:r>
        <w:rPr>
          <w:lang w:val="en-US"/>
        </w:rPr>
        <w:t>Nhà máy khí – điện – đạm Cà Mau sản xuất phân đạm ure từ nguyên liệu là khí thiên nhiên và khí đồng hành dẫn tư các mỏ ngoài khơi thềm lục địa phía Nam. Bằng công nghệ hiện đại có thể tạo và tách riêng CO</w:t>
      </w:r>
      <w:r>
        <w:rPr>
          <w:vertAlign w:val="subscript"/>
          <w:lang w:val="en-US"/>
        </w:rPr>
        <w:t>2</w:t>
      </w:r>
      <w:r>
        <w:rPr>
          <w:lang w:val="en-US"/>
        </w:rPr>
        <w:t xml:space="preserve"> và H</w:t>
      </w:r>
      <w:r>
        <w:rPr>
          <w:vertAlign w:val="subscript"/>
          <w:lang w:val="en-US"/>
        </w:rPr>
        <w:t>2</w:t>
      </w:r>
      <w:r>
        <w:rPr>
          <w:lang w:val="en-US"/>
        </w:rPr>
        <w:t xml:space="preserve"> từ khí trên. Hóa lỏng không khí lấy được khí N</w:t>
      </w:r>
      <w:r>
        <w:rPr>
          <w:vertAlign w:val="subscript"/>
          <w:lang w:val="en-US"/>
        </w:rPr>
        <w:t>2</w:t>
      </w:r>
      <w:r>
        <w:rPr>
          <w:lang w:val="en-US"/>
        </w:rPr>
        <w:t xml:space="preserve"> tinh khiết. Hãy cho biết:</w:t>
      </w:r>
    </w:p>
    <w:p w:rsidR="001C6A20" w:rsidRDefault="001C6A20">
      <w:pPr>
        <w:rPr>
          <w:lang w:val="en-US"/>
        </w:rPr>
      </w:pPr>
      <w:r>
        <w:rPr>
          <w:lang w:val="en-US"/>
        </w:rPr>
        <w:t>- Thành phần chủ yếu của khí thiên nhiên là khí gì.</w:t>
      </w:r>
    </w:p>
    <w:p w:rsidR="001C6A20" w:rsidRDefault="001C6A20">
      <w:pPr>
        <w:rPr>
          <w:lang w:val="en-US"/>
        </w:rPr>
      </w:pPr>
      <w:r>
        <w:rPr>
          <w:lang w:val="en-US"/>
        </w:rPr>
        <w:t>- Công thức của phân đạm ure là gì.</w:t>
      </w:r>
    </w:p>
    <w:p w:rsidR="001C6A20" w:rsidRDefault="001C6A20">
      <w:pPr>
        <w:rPr>
          <w:lang w:val="en-US"/>
        </w:rPr>
      </w:pPr>
      <w:r>
        <w:rPr>
          <w:lang w:val="en-US"/>
        </w:rPr>
        <w:t>- Từ 3 khí đã lấy ở trên, phải thực hiện hai phản ứng nào để sản xuất ra đạm ure.</w:t>
      </w:r>
    </w:p>
    <w:p w:rsidR="001C6A20" w:rsidRDefault="001C6A20">
      <w:pPr>
        <w:rPr>
          <w:lang w:val="en-US"/>
        </w:rPr>
      </w:pPr>
      <w:r w:rsidRPr="00A6213A">
        <w:rPr>
          <w:b/>
          <w:color w:val="CC00FF"/>
          <w:lang w:val="en-US"/>
        </w:rPr>
        <w:t xml:space="preserve">b. </w:t>
      </w:r>
      <w:r>
        <w:rPr>
          <w:lang w:val="en-US"/>
        </w:rPr>
        <w:t>Sục CO</w:t>
      </w:r>
      <w:r>
        <w:rPr>
          <w:vertAlign w:val="subscript"/>
          <w:lang w:val="en-US"/>
        </w:rPr>
        <w:t>2</w:t>
      </w:r>
      <w:r>
        <w:rPr>
          <w:lang w:val="en-US"/>
        </w:rPr>
        <w:t xml:space="preserve"> vào 300 gam dung dịch Ca(OH)</w:t>
      </w:r>
      <w:r>
        <w:rPr>
          <w:vertAlign w:val="subscript"/>
          <w:lang w:val="en-US"/>
        </w:rPr>
        <w:t>2</w:t>
      </w:r>
      <w:r>
        <w:rPr>
          <w:lang w:val="en-US"/>
        </w:rPr>
        <w:t xml:space="preserve"> ta quan sát hiện tượng theo đồ thị bên dưới (số liệu tính theo đơn vị mol).</w:t>
      </w:r>
    </w:p>
    <w:p w:rsidR="00A6213A" w:rsidRPr="00A6213A" w:rsidRDefault="00A6213A" w:rsidP="00A6213A">
      <w:pPr>
        <w:jc w:val="center"/>
        <w:rPr>
          <w:sz w:val="24"/>
          <w:szCs w:val="24"/>
          <w:lang w:val="en-US"/>
        </w:rPr>
      </w:pPr>
      <w:r>
        <w:rPr>
          <w:noProof/>
          <w:sz w:val="24"/>
          <w:szCs w:val="24"/>
          <w:lang w:eastAsia="vi-VN"/>
        </w:rPr>
        <w:drawing>
          <wp:inline distT="0" distB="0" distL="0" distR="0">
            <wp:extent cx="2228850" cy="1214339"/>
            <wp:effectExtent l="57150" t="57150" r="114300" b="1193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2.png"/>
                    <pic:cNvPicPr/>
                  </pic:nvPicPr>
                  <pic:blipFill>
                    <a:blip r:embed="rId8">
                      <a:extLst>
                        <a:ext uri="{28A0092B-C50C-407E-A947-70E740481C1C}">
                          <a14:useLocalDpi xmlns:a14="http://schemas.microsoft.com/office/drawing/2010/main" val="0"/>
                        </a:ext>
                      </a:extLst>
                    </a:blip>
                    <a:stretch>
                      <a:fillRect/>
                    </a:stretch>
                  </pic:blipFill>
                  <pic:spPr>
                    <a:xfrm>
                      <a:off x="0" y="0"/>
                      <a:ext cx="2239319" cy="1220043"/>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D45F6F" w:rsidRDefault="00D45F6F">
      <w:pPr>
        <w:rPr>
          <w:lang w:val="en-US"/>
        </w:rPr>
      </w:pPr>
      <w:r>
        <w:rPr>
          <w:lang w:val="en-US"/>
        </w:rPr>
        <w:t>Hãy tính nồng độ phần trăm chất tan trong dung dịch sau phản ứng.</w:t>
      </w:r>
    </w:p>
    <w:p w:rsidR="00A6213A" w:rsidRDefault="00A6213A">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026EAFFE" wp14:editId="6B625360">
                <wp:simplePos x="0" y="0"/>
                <wp:positionH relativeFrom="column">
                  <wp:posOffset>0</wp:posOffset>
                </wp:positionH>
                <wp:positionV relativeFrom="paragraph">
                  <wp:posOffset>131445</wp:posOffset>
                </wp:positionV>
                <wp:extent cx="1619250" cy="342900"/>
                <wp:effectExtent l="133350" t="133350" r="114300" b="152400"/>
                <wp:wrapNone/>
                <wp:docPr id="12" name="Pentagon 1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CC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6213A" w:rsidRDefault="00A6213A" w:rsidP="00A6213A">
                            <w:pPr>
                              <w:jc w:val="center"/>
                              <w:rPr>
                                <w:lang w:val="en-US"/>
                              </w:rPr>
                            </w:pPr>
                            <w:r>
                              <w:rPr>
                                <w:lang w:val="en-US"/>
                              </w:rPr>
                              <w:t>Câu 4</w:t>
                            </w:r>
                            <w:r>
                              <w:rPr>
                                <w:lang w:val="en-US"/>
                              </w:rPr>
                              <w:t>: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6EAFFE" id="Pentagon 12" o:spid="_x0000_s1029" type="#_x0000_t15" style="position:absolute;margin-left:0;margin-top:10.3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" adj="19313" fillcolor="#c0f" stroked="f" strokeweight=".5pt">
                <v:shadow on="t" color="black" offset="0,1pt"/>
                <v:textbox>
                  <w:txbxContent>
                    <w:p w:rsidR="00A6213A" w:rsidRDefault="00A6213A" w:rsidP="00A6213A">
                      <w:pPr>
                        <w:jc w:val="center"/>
                        <w:rPr>
                          <w:lang w:val="en-US"/>
                        </w:rPr>
                      </w:pPr>
                      <w:r>
                        <w:rPr>
                          <w:lang w:val="en-US"/>
                        </w:rPr>
                        <w:t>Câu 4</w:t>
                      </w:r>
                      <w:r>
                        <w:rPr>
                          <w:lang w:val="en-US"/>
                        </w:rPr>
                        <w:t>: (1,5 điểm)</w:t>
                      </w:r>
                    </w:p>
                  </w:txbxContent>
                </v:textbox>
              </v:shape>
            </w:pict>
          </mc:Fallback>
        </mc:AlternateContent>
      </w:r>
    </w:p>
    <w:p w:rsidR="00A6213A" w:rsidRDefault="00A6213A">
      <w:pPr>
        <w:rPr>
          <w:b/>
          <w:lang w:val="en-US"/>
        </w:rPr>
      </w:pPr>
    </w:p>
    <w:p w:rsidR="00A6213A" w:rsidRDefault="00A6213A">
      <w:pPr>
        <w:rPr>
          <w:b/>
          <w:lang w:val="en-US"/>
        </w:rPr>
      </w:pPr>
    </w:p>
    <w:p w:rsidR="00D45F6F" w:rsidRDefault="00D45F6F">
      <w:pPr>
        <w:rPr>
          <w:lang w:val="en-US"/>
        </w:rPr>
      </w:pPr>
      <w:r>
        <w:rPr>
          <w:lang w:val="en-US"/>
        </w:rPr>
        <w:t>Hãy tính giá trị của x, y qua hai thao tác thí nghiệm sau đây:</w:t>
      </w:r>
    </w:p>
    <w:p w:rsidR="00D45F6F" w:rsidRDefault="00D45F6F">
      <w:pPr>
        <w:rPr>
          <w:lang w:val="en-US"/>
        </w:rPr>
      </w:pPr>
      <w:r>
        <w:rPr>
          <w:lang w:val="en-US"/>
        </w:rPr>
        <w:t>Thí nghiệm 1: cho 150 ml dung dịch NaOH 1,2M vào cốc thủy tinh 1 chứa 100 ml dung dịch AlCl</w:t>
      </w:r>
      <w:r>
        <w:rPr>
          <w:vertAlign w:val="subscript"/>
          <w:lang w:val="en-US"/>
        </w:rPr>
        <w:t>3</w:t>
      </w:r>
      <w:r>
        <w:rPr>
          <w:lang w:val="en-US"/>
        </w:rPr>
        <w:t xml:space="preserve"> nồng độ x (mol/l), thu được dung dịch Y và 4,68 gam kết tủa. Loại bỏ kết tủa, thêm tiếp 175 ml dung dịch NaOH 1,2M vào Y, thu được 1,17 gam kết tủa.</w:t>
      </w:r>
    </w:p>
    <w:p w:rsidR="00D45F6F" w:rsidRDefault="00D45F6F">
      <w:pPr>
        <w:rPr>
          <w:lang w:val="en-US"/>
        </w:rPr>
      </w:pPr>
      <w:r>
        <w:rPr>
          <w:lang w:val="en-US"/>
        </w:rPr>
        <w:t>Thí nghiệm 2: cho 240 ml dung dịch NaOH 1M vào cốc thủy tinh 2 chứa 100 ml dung dịch AlCl</w:t>
      </w:r>
      <w:r>
        <w:rPr>
          <w:vertAlign w:val="subscript"/>
          <w:lang w:val="en-US"/>
        </w:rPr>
        <w:t>3</w:t>
      </w:r>
      <w:r>
        <w:rPr>
          <w:lang w:val="en-US"/>
        </w:rPr>
        <w:t xml:space="preserve"> nồng độ</w:t>
      </w:r>
      <w:r w:rsidR="00A6213A">
        <w:rPr>
          <w:lang w:val="en-US"/>
        </w:rPr>
        <w:t xml:space="preserve"> y (mol/l), khuấy đều đến phản ứng hoàn toàn thấy trong cốc có 6,24 </w:t>
      </w:r>
      <w:r w:rsidR="00A6213A">
        <w:rPr>
          <w:lang w:val="en-US"/>
        </w:rPr>
        <w:lastRenderedPageBreak/>
        <w:t>gam kết tủa. Thêm tiếp 100 ml dung dịch NaOH 1M vào cốc, khuấy đều đến phản ứng hoàn toàn thấy trong cốc có 3,12 gam kết tủa.</w:t>
      </w:r>
    </w:p>
    <w:p w:rsidR="00A6213A" w:rsidRDefault="00A6213A">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2B167FCB" wp14:editId="193148E5">
                <wp:simplePos x="0" y="0"/>
                <wp:positionH relativeFrom="column">
                  <wp:posOffset>0</wp:posOffset>
                </wp:positionH>
                <wp:positionV relativeFrom="paragraph">
                  <wp:posOffset>137160</wp:posOffset>
                </wp:positionV>
                <wp:extent cx="1619250" cy="342900"/>
                <wp:effectExtent l="133350" t="133350" r="114300" b="152400"/>
                <wp:wrapNone/>
                <wp:docPr id="13" name="Pentagon 1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CC00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6213A" w:rsidRDefault="00A6213A" w:rsidP="00A6213A">
                            <w:pPr>
                              <w:jc w:val="center"/>
                              <w:rPr>
                                <w:lang w:val="en-US"/>
                              </w:rPr>
                            </w:pPr>
                            <w:r>
                              <w:rPr>
                                <w:lang w:val="en-US"/>
                              </w:rPr>
                              <w:t>Câu 5: (2</w:t>
                            </w:r>
                            <w:r>
                              <w:rPr>
                                <w:lang w:val="en-US"/>
                              </w:rPr>
                              <w:t>,5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167FCB" id="Pentagon 13" o:spid="_x0000_s1030" type="#_x0000_t15" style="position:absolute;margin-left:0;margin-top:10.8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" adj="19313" fillcolor="#c0f" stroked="f" strokeweight=".5pt">
                <v:shadow on="t" color="black" offset="0,1pt"/>
                <v:textbox>
                  <w:txbxContent>
                    <w:p w:rsidR="00A6213A" w:rsidRDefault="00A6213A" w:rsidP="00A6213A">
                      <w:pPr>
                        <w:jc w:val="center"/>
                        <w:rPr>
                          <w:lang w:val="en-US"/>
                        </w:rPr>
                      </w:pPr>
                      <w:r>
                        <w:rPr>
                          <w:lang w:val="en-US"/>
                        </w:rPr>
                        <w:t>Câu 5: (2</w:t>
                      </w:r>
                      <w:r>
                        <w:rPr>
                          <w:lang w:val="en-US"/>
                        </w:rPr>
                        <w:t>,5 điểm)</w:t>
                      </w:r>
                    </w:p>
                  </w:txbxContent>
                </v:textbox>
              </v:shape>
            </w:pict>
          </mc:Fallback>
        </mc:AlternateContent>
      </w:r>
    </w:p>
    <w:p w:rsidR="00A6213A" w:rsidRDefault="00A6213A">
      <w:pPr>
        <w:rPr>
          <w:b/>
          <w:lang w:val="en-US"/>
        </w:rPr>
      </w:pPr>
    </w:p>
    <w:p w:rsidR="00A6213A" w:rsidRDefault="00A6213A">
      <w:pPr>
        <w:rPr>
          <w:b/>
          <w:lang w:val="en-US"/>
        </w:rPr>
      </w:pPr>
    </w:p>
    <w:p w:rsidR="00A6213A" w:rsidRDefault="00A6213A">
      <w:pPr>
        <w:rPr>
          <w:lang w:val="en-US"/>
        </w:rPr>
      </w:pPr>
      <w:r>
        <w:rPr>
          <w:lang w:val="en-US"/>
        </w:rPr>
        <w:t>Cho 44,8 gam chất hữu cơ A (chứa C, H, O) và A tác dụng được với Na) tác dụng vừa đủ với dung dịch NaOH, dung dịch thu được chỉ chứa hai chất hữu cơ B, D. Cô cạn dung dịch thu được 39,2 gam chất B và 26 gam chất D.</w:t>
      </w:r>
    </w:p>
    <w:p w:rsidR="00A6213A" w:rsidRDefault="00A6213A">
      <w:pPr>
        <w:rPr>
          <w:lang w:val="en-US"/>
        </w:rPr>
      </w:pPr>
      <w:r>
        <w:rPr>
          <w:lang w:val="en-US"/>
        </w:rPr>
        <w:t>- Đốt cháy 39,2 gam B thu được 13,44 lít CO</w:t>
      </w:r>
      <w:r>
        <w:rPr>
          <w:vertAlign w:val="subscript"/>
          <w:lang w:val="en-US"/>
        </w:rPr>
        <w:t>2</w:t>
      </w:r>
      <w:r>
        <w:rPr>
          <w:lang w:val="en-US"/>
        </w:rPr>
        <w:t>; 10,8 gam H</w:t>
      </w:r>
      <w:r>
        <w:rPr>
          <w:vertAlign w:val="subscript"/>
          <w:lang w:val="en-US"/>
        </w:rPr>
        <w:t>2</w:t>
      </w:r>
      <w:r>
        <w:rPr>
          <w:lang w:val="en-US"/>
        </w:rPr>
        <w:t>O và 21,2 gam Na</w:t>
      </w:r>
      <w:r>
        <w:rPr>
          <w:vertAlign w:val="subscript"/>
          <w:lang w:val="en-US"/>
        </w:rPr>
        <w:t>2</w:t>
      </w:r>
      <w:r>
        <w:rPr>
          <w:lang w:val="en-US"/>
        </w:rPr>
        <w:t>CO</w:t>
      </w:r>
      <w:r>
        <w:rPr>
          <w:vertAlign w:val="subscript"/>
          <w:lang w:val="en-US"/>
        </w:rPr>
        <w:t>3</w:t>
      </w:r>
      <w:r>
        <w:rPr>
          <w:lang w:val="en-US"/>
        </w:rPr>
        <w:t>.</w:t>
      </w:r>
    </w:p>
    <w:p w:rsidR="00A6213A" w:rsidRDefault="00A6213A">
      <w:pPr>
        <w:rPr>
          <w:lang w:val="en-US"/>
        </w:rPr>
      </w:pPr>
      <w:r>
        <w:rPr>
          <w:lang w:val="en-US"/>
        </w:rPr>
        <w:t>- Đốt cháy 26 gam D thu được 29,12 lít CO</w:t>
      </w:r>
      <w:r>
        <w:rPr>
          <w:vertAlign w:val="subscript"/>
          <w:lang w:val="en-US"/>
        </w:rPr>
        <w:t>2</w:t>
      </w:r>
      <w:r>
        <w:rPr>
          <w:lang w:val="en-US"/>
        </w:rPr>
        <w:t>; 12,6 gam H</w:t>
      </w:r>
      <w:r>
        <w:rPr>
          <w:vertAlign w:val="subscript"/>
          <w:lang w:val="en-US"/>
        </w:rPr>
        <w:t>2</w:t>
      </w:r>
      <w:r>
        <w:rPr>
          <w:lang w:val="en-US"/>
        </w:rPr>
        <w:t>O và 10,6 gam Na</w:t>
      </w:r>
      <w:r>
        <w:rPr>
          <w:vertAlign w:val="subscript"/>
          <w:lang w:val="en-US"/>
        </w:rPr>
        <w:t>2</w:t>
      </w:r>
      <w:r>
        <w:rPr>
          <w:lang w:val="en-US"/>
        </w:rPr>
        <w:t>CO</w:t>
      </w:r>
      <w:r>
        <w:rPr>
          <w:vertAlign w:val="subscript"/>
          <w:lang w:val="en-US"/>
        </w:rPr>
        <w:t>3</w:t>
      </w:r>
      <w:r>
        <w:rPr>
          <w:lang w:val="en-US"/>
        </w:rPr>
        <w:t>.</w:t>
      </w:r>
    </w:p>
    <w:p w:rsidR="00A6213A" w:rsidRDefault="00A6213A">
      <w:pPr>
        <w:rPr>
          <w:lang w:val="en-US"/>
        </w:rPr>
      </w:pPr>
      <w:r>
        <w:rPr>
          <w:lang w:val="en-US"/>
        </w:rPr>
        <w:t>Biết các phản ứng xảy ra hoàn toàn, các khí đo ở đktc.</w:t>
      </w:r>
    </w:p>
    <w:p w:rsidR="00A6213A" w:rsidRDefault="00A6213A">
      <w:pPr>
        <w:rPr>
          <w:lang w:val="en-US"/>
        </w:rPr>
      </w:pPr>
      <w:r w:rsidRPr="00A6213A">
        <w:rPr>
          <w:b/>
          <w:color w:val="CC00FF"/>
          <w:lang w:val="en-US"/>
        </w:rPr>
        <w:t>a.</w:t>
      </w:r>
      <w:r>
        <w:rPr>
          <w:b/>
          <w:lang w:val="en-US"/>
        </w:rPr>
        <w:t xml:space="preserve"> </w:t>
      </w:r>
      <w:r>
        <w:rPr>
          <w:lang w:val="en-US"/>
        </w:rPr>
        <w:t>Xác định công thức phân tử, công thức cấu tạo B, D.</w:t>
      </w:r>
    </w:p>
    <w:p w:rsidR="00A6213A" w:rsidRDefault="00A6213A">
      <w:pPr>
        <w:rPr>
          <w:lang w:val="en-US"/>
        </w:rPr>
      </w:pPr>
      <w:r w:rsidRPr="00A6213A">
        <w:rPr>
          <w:b/>
          <w:color w:val="CC00FF"/>
          <w:lang w:val="en-US"/>
        </w:rPr>
        <w:t xml:space="preserve">b. </w:t>
      </w:r>
      <w:r>
        <w:rPr>
          <w:lang w:val="en-US"/>
        </w:rPr>
        <w:t>Xác định công thức phân tử A.</w:t>
      </w:r>
    </w:p>
    <w:p w:rsidR="00A6213A" w:rsidRPr="00A6213A" w:rsidRDefault="00A6213A">
      <w:pPr>
        <w:rPr>
          <w:lang w:val="en-US"/>
        </w:rPr>
      </w:pPr>
      <w:r>
        <w:rPr>
          <w:lang w:val="en-US"/>
        </w:rPr>
        <w:t>Biết công thức phân tử A, B, D đều trùng với công thức đơn giản nhất.</w:t>
      </w:r>
    </w:p>
    <w:sectPr w:rsidR="00A6213A" w:rsidRPr="00A6213A" w:rsidSect="00A6213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pgBorders w:offsetFrom="page">
        <w:top w:val="double" w:sz="6" w:space="24" w:color="CC00FF"/>
        <w:left w:val="double" w:sz="6" w:space="24" w:color="CC00FF"/>
        <w:bottom w:val="double" w:sz="6" w:space="24" w:color="CC00FF"/>
        <w:right w:val="double" w:sz="6" w:space="24" w:color="CC00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01" w:rsidRDefault="002E4501" w:rsidP="00A6213A">
      <w:r>
        <w:separator/>
      </w:r>
    </w:p>
  </w:endnote>
  <w:endnote w:type="continuationSeparator" w:id="0">
    <w:p w:rsidR="002E4501" w:rsidRDefault="002E4501" w:rsidP="00A6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3A" w:rsidRDefault="00A6213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A6213A" w:rsidRPr="00A6213A" w:rsidTr="00A6213A">
      <w:trPr>
        <w:jc w:val="right"/>
      </w:trPr>
      <w:tc>
        <w:tcPr>
          <w:tcW w:w="4795" w:type="dxa"/>
          <w:vAlign w:val="center"/>
        </w:tcPr>
        <w:sdt>
          <w:sdtPr>
            <w:rPr>
              <w:caps/>
              <w:color w:val="CC00FF"/>
              <w:sz w:val="24"/>
              <w:szCs w:val="24"/>
            </w:rPr>
            <w:alias w:val="Author"/>
            <w:tag w:val=""/>
            <w:id w:val="-1827274566"/>
            <w:placeholder>
              <w:docPart w:val="CAD4BD0C779144F197073308B18A6BC2"/>
            </w:placeholder>
            <w:dataBinding w:prefixMappings="xmlns:ns0='http://purl.org/dc/elements/1.1/' xmlns:ns1='http://schemas.openxmlformats.org/package/2006/metadata/core-properties' " w:xpath="/ns1:coreProperties[1]/ns0:creator[1]" w:storeItemID="{6C3C8BC8-F283-45AE-878A-BAB7291924A1}"/>
            <w:text/>
          </w:sdtPr>
          <w:sdtContent>
            <w:p w:rsidR="00A6213A" w:rsidRPr="00A6213A" w:rsidRDefault="00A6213A" w:rsidP="00A6213A">
              <w:pPr>
                <w:pStyle w:val="Header"/>
                <w:jc w:val="right"/>
                <w:rPr>
                  <w:caps/>
                  <w:color w:val="CC00FF"/>
                  <w:sz w:val="24"/>
                  <w:szCs w:val="24"/>
                </w:rPr>
              </w:pPr>
              <w:r w:rsidRPr="00A6213A">
                <w:rPr>
                  <w:caps/>
                  <w:color w:val="CC00FF"/>
                  <w:sz w:val="24"/>
                  <w:szCs w:val="24"/>
                </w:rPr>
                <w:t xml:space="preserve">[thầy đỗ kiên – gv </w:t>
              </w:r>
              <w:r w:rsidRPr="00A6213A">
                <w:rPr>
                  <w:caps/>
                  <w:color w:val="CC00FF"/>
                  <w:sz w:val="24"/>
                  <w:szCs w:val="24"/>
                  <w:lang w:val="en-US"/>
                </w:rPr>
                <w:t>luyện thi 10 chuyên hóa]</w:t>
              </w:r>
            </w:p>
          </w:sdtContent>
        </w:sdt>
      </w:tc>
      <w:tc>
        <w:tcPr>
          <w:tcW w:w="250" w:type="pct"/>
          <w:shd w:val="clear" w:color="auto" w:fill="CC00FF"/>
          <w:vAlign w:val="center"/>
        </w:tcPr>
        <w:p w:rsidR="00A6213A" w:rsidRPr="00A6213A" w:rsidRDefault="00A6213A" w:rsidP="00A6213A">
          <w:pPr>
            <w:pStyle w:val="Footer"/>
            <w:jc w:val="center"/>
            <w:rPr>
              <w:color w:val="CC00FF"/>
              <w:sz w:val="24"/>
              <w:szCs w:val="24"/>
            </w:rPr>
          </w:pPr>
          <w:r w:rsidRPr="00A6213A">
            <w:rPr>
              <w:color w:val="FFFFFF" w:themeColor="background1"/>
              <w:sz w:val="24"/>
              <w:szCs w:val="24"/>
            </w:rPr>
            <w:fldChar w:fldCharType="begin"/>
          </w:r>
          <w:r w:rsidRPr="00A6213A">
            <w:rPr>
              <w:color w:val="FFFFFF" w:themeColor="background1"/>
              <w:sz w:val="24"/>
              <w:szCs w:val="24"/>
            </w:rPr>
            <w:instrText xml:space="preserve"> PAGE   \* MERGEFORMAT </w:instrText>
          </w:r>
          <w:r w:rsidRPr="00A6213A">
            <w:rPr>
              <w:color w:val="FFFFFF" w:themeColor="background1"/>
              <w:sz w:val="24"/>
              <w:szCs w:val="24"/>
            </w:rPr>
            <w:fldChar w:fldCharType="separate"/>
          </w:r>
          <w:r>
            <w:rPr>
              <w:noProof/>
              <w:color w:val="FFFFFF" w:themeColor="background1"/>
              <w:sz w:val="24"/>
              <w:szCs w:val="24"/>
            </w:rPr>
            <w:t>1</w:t>
          </w:r>
          <w:r w:rsidRPr="00A6213A">
            <w:rPr>
              <w:noProof/>
              <w:color w:val="FFFFFF" w:themeColor="background1"/>
              <w:sz w:val="24"/>
              <w:szCs w:val="24"/>
            </w:rPr>
            <w:fldChar w:fldCharType="end"/>
          </w:r>
        </w:p>
      </w:tc>
    </w:tr>
  </w:tbl>
  <w:p w:rsidR="00A6213A" w:rsidRPr="00A6213A" w:rsidRDefault="00A6213A" w:rsidP="00A6213A">
    <w:pPr>
      <w:pStyle w:val="Footer"/>
      <w:rPr>
        <w:color w:val="CC00FF"/>
        <w:sz w:val="24"/>
        <w:szCs w:val="24"/>
      </w:rPr>
    </w:pPr>
    <w:r w:rsidRPr="00A6213A">
      <w:rPr>
        <w:color w:val="CC00FF"/>
        <w:sz w:val="24"/>
        <w:szCs w:val="24"/>
      </w:rPr>
      <w:t>Đăng kí học cùng thầy Đỗ Kiên tại N6E Trung Hòa Nhân Chính, Hà Nội.</w:t>
    </w:r>
  </w:p>
  <w:p w:rsidR="00A6213A" w:rsidRPr="00A6213A" w:rsidRDefault="00A6213A">
    <w:pPr>
      <w:pStyle w:val="Footer"/>
      <w:rPr>
        <w:color w:val="CC00FF"/>
        <w:sz w:val="24"/>
        <w:szCs w:val="24"/>
      </w:rPr>
    </w:pPr>
    <w:r w:rsidRPr="00A6213A">
      <w:rPr>
        <w:color w:val="CC00FF"/>
        <w:sz w:val="24"/>
        <w:szCs w:val="24"/>
      </w:rPr>
      <w:t>Giáo viên luyện thi 10 chuyên: dày dặn kinh nghiệm và làm việc nghiêm khắc.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3A" w:rsidRDefault="00A621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01" w:rsidRDefault="002E4501" w:rsidP="00A6213A">
      <w:r>
        <w:separator/>
      </w:r>
    </w:p>
  </w:footnote>
  <w:footnote w:type="continuationSeparator" w:id="0">
    <w:p w:rsidR="002E4501" w:rsidRDefault="002E4501" w:rsidP="00A621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3A" w:rsidRDefault="00A621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80"/>
      <w:gridCol w:w="9266"/>
    </w:tblGrid>
    <w:tr w:rsidR="00A6213A" w:rsidTr="00A6213A">
      <w:trPr>
        <w:jc w:val="right"/>
      </w:trPr>
      <w:tc>
        <w:tcPr>
          <w:tcW w:w="0" w:type="auto"/>
          <w:shd w:val="clear" w:color="auto" w:fill="CC00FF"/>
          <w:vAlign w:val="center"/>
        </w:tcPr>
        <w:p w:rsidR="00A6213A" w:rsidRDefault="00A6213A">
          <w:pPr>
            <w:pStyle w:val="Header"/>
            <w:rPr>
              <w:caps/>
              <w:color w:val="FFFFFF" w:themeColor="background1"/>
            </w:rPr>
          </w:pPr>
        </w:p>
      </w:tc>
      <w:tc>
        <w:tcPr>
          <w:tcW w:w="0" w:type="auto"/>
          <w:shd w:val="clear" w:color="auto" w:fill="CC00FF"/>
          <w:vAlign w:val="center"/>
        </w:tcPr>
        <w:p w:rsidR="00A6213A" w:rsidRDefault="00A6213A" w:rsidP="00A6213A">
          <w:pPr>
            <w:pStyle w:val="Header"/>
            <w:jc w:val="center"/>
            <w:rPr>
              <w:caps/>
              <w:color w:val="FFFFFF" w:themeColor="background1"/>
            </w:rPr>
          </w:pPr>
          <w:sdt>
            <w:sdtPr>
              <w:rPr>
                <w:caps/>
                <w:color w:val="FFFFFF" w:themeColor="background1"/>
                <w:lang w:val="fr-FR"/>
              </w:rPr>
              <w:alias w:val="Title"/>
              <w:tag w:val=""/>
              <w:id w:val="-1410763998"/>
              <w:placeholder>
                <w:docPart w:val="A0B5B46BDDE6430EB2FCED6D7AA8D1E8"/>
              </w:placeholder>
              <w:dataBinding w:prefixMappings="xmlns:ns0='http://purl.org/dc/elements/1.1/' xmlns:ns1='http://schemas.openxmlformats.org/package/2006/metadata/core-properties' " w:xpath="/ns1:coreProperties[1]/ns0:title[1]" w:storeItemID="{6C3C8BC8-F283-45AE-878A-BAB7291924A1}"/>
              <w:text/>
            </w:sdtPr>
            <w:sdtContent>
              <w:r w:rsidRPr="00A6213A">
                <w:rPr>
                  <w:caps/>
                  <w:color w:val="FFFFFF" w:themeColor="background1"/>
                  <w:lang w:val="fr-FR"/>
                </w:rPr>
                <w:t>[đề</w:t>
              </w:r>
              <w:r>
                <w:rPr>
                  <w:caps/>
                  <w:color w:val="FFFFFF" w:themeColor="background1"/>
                  <w:lang w:val="fr-FR"/>
                </w:rPr>
                <w:t xml:space="preserve"> thi 10 chuyên cà</w:t>
              </w:r>
              <w:r w:rsidRPr="00A6213A">
                <w:rPr>
                  <w:caps/>
                  <w:color w:val="FFFFFF" w:themeColor="background1"/>
                  <w:lang w:val="fr-FR"/>
                </w:rPr>
                <w:t xml:space="preserve"> mau 2019]</w:t>
              </w:r>
            </w:sdtContent>
          </w:sdt>
        </w:p>
      </w:tc>
    </w:tr>
  </w:tbl>
  <w:p w:rsidR="00A6213A" w:rsidRDefault="00A6213A">
    <w:pPr>
      <w:pStyle w:val="Header"/>
    </w:pPr>
  </w:p>
  <w:p w:rsidR="00A6213A" w:rsidRDefault="00A621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13A" w:rsidRDefault="00A62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F3"/>
    <w:rsid w:val="00155CBC"/>
    <w:rsid w:val="001C6A20"/>
    <w:rsid w:val="002E4501"/>
    <w:rsid w:val="004442B2"/>
    <w:rsid w:val="005C6586"/>
    <w:rsid w:val="00A6213A"/>
    <w:rsid w:val="00AA5DA4"/>
    <w:rsid w:val="00C3115F"/>
    <w:rsid w:val="00CE08F3"/>
    <w:rsid w:val="00D45F6F"/>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6A0E"/>
  <w15:chartTrackingRefBased/>
  <w15:docId w15:val="{421C1355-E162-45AC-BCFC-37B52AD8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1C6A20"/>
    <w:pPr>
      <w:tabs>
        <w:tab w:val="center" w:pos="4880"/>
        <w:tab w:val="right" w:pos="9740"/>
      </w:tabs>
    </w:pPr>
  </w:style>
  <w:style w:type="character" w:customStyle="1" w:styleId="MTDisplayEquationChar">
    <w:name w:val="MTDisplayEquation Char"/>
    <w:basedOn w:val="DefaultParagraphFont"/>
    <w:link w:val="MTDisplayEquation"/>
    <w:rsid w:val="001C6A20"/>
  </w:style>
  <w:style w:type="paragraph" w:styleId="Header">
    <w:name w:val="header"/>
    <w:basedOn w:val="Normal"/>
    <w:link w:val="HeaderChar"/>
    <w:uiPriority w:val="99"/>
    <w:unhideWhenUsed/>
    <w:rsid w:val="00A6213A"/>
    <w:pPr>
      <w:tabs>
        <w:tab w:val="center" w:pos="4513"/>
        <w:tab w:val="right" w:pos="9026"/>
      </w:tabs>
    </w:pPr>
  </w:style>
  <w:style w:type="character" w:customStyle="1" w:styleId="HeaderChar">
    <w:name w:val="Header Char"/>
    <w:basedOn w:val="DefaultParagraphFont"/>
    <w:link w:val="Header"/>
    <w:uiPriority w:val="99"/>
    <w:rsid w:val="00A6213A"/>
  </w:style>
  <w:style w:type="paragraph" w:styleId="Footer">
    <w:name w:val="footer"/>
    <w:basedOn w:val="Normal"/>
    <w:link w:val="FooterChar"/>
    <w:uiPriority w:val="99"/>
    <w:unhideWhenUsed/>
    <w:rsid w:val="00A6213A"/>
    <w:pPr>
      <w:tabs>
        <w:tab w:val="center" w:pos="4513"/>
        <w:tab w:val="right" w:pos="9026"/>
      </w:tabs>
    </w:pPr>
  </w:style>
  <w:style w:type="character" w:customStyle="1" w:styleId="FooterChar">
    <w:name w:val="Footer Char"/>
    <w:basedOn w:val="DefaultParagraphFont"/>
    <w:link w:val="Footer"/>
    <w:uiPriority w:val="99"/>
    <w:rsid w:val="00A6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5B46BDDE6430EB2FCED6D7AA8D1E8"/>
        <w:category>
          <w:name w:val="General"/>
          <w:gallery w:val="placeholder"/>
        </w:category>
        <w:types>
          <w:type w:val="bbPlcHdr"/>
        </w:types>
        <w:behaviors>
          <w:behavior w:val="content"/>
        </w:behaviors>
        <w:guid w:val="{B8AAD50A-460F-4332-AA28-0A7DC834445D}"/>
      </w:docPartPr>
      <w:docPartBody>
        <w:p w:rsidR="00000000" w:rsidRDefault="001A18F3" w:rsidP="001A18F3">
          <w:pPr>
            <w:pStyle w:val="A0B5B46BDDE6430EB2FCED6D7AA8D1E8"/>
          </w:pPr>
          <w:r>
            <w:rPr>
              <w:caps/>
              <w:color w:val="FFFFFF" w:themeColor="background1"/>
            </w:rPr>
            <w:t>[Document title]</w:t>
          </w:r>
        </w:p>
      </w:docPartBody>
    </w:docPart>
    <w:docPart>
      <w:docPartPr>
        <w:name w:val="CAD4BD0C779144F197073308B18A6BC2"/>
        <w:category>
          <w:name w:val="General"/>
          <w:gallery w:val="placeholder"/>
        </w:category>
        <w:types>
          <w:type w:val="bbPlcHdr"/>
        </w:types>
        <w:behaviors>
          <w:behavior w:val="content"/>
        </w:behaviors>
        <w:guid w:val="{3D65687E-CF61-475C-BE5F-352D9FCC685B}"/>
      </w:docPartPr>
      <w:docPartBody>
        <w:p w:rsidR="00000000" w:rsidRDefault="001A18F3" w:rsidP="001A18F3">
          <w:pPr>
            <w:pStyle w:val="CAD4BD0C779144F197073308B18A6BC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8F3"/>
    <w:rsid w:val="001A18F3"/>
    <w:rsid w:val="006456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5B46BDDE6430EB2FCED6D7AA8D1E8">
    <w:name w:val="A0B5B46BDDE6430EB2FCED6D7AA8D1E8"/>
    <w:rsid w:val="001A18F3"/>
  </w:style>
  <w:style w:type="paragraph" w:customStyle="1" w:styleId="CAD4BD0C779144F197073308B18A6BC2">
    <w:name w:val="CAD4BD0C779144F197073308B18A6BC2"/>
    <w:rsid w:val="001A1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373</Words>
  <Characters>2128</Characters>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2019-06-11T09:46:00Z</dcterms:created>
  <dcterms:modified xsi:type="dcterms:W3CDTF">2019-06-12T00:41:00Z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