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3969"/>
        <w:gridCol w:w="5670"/>
      </w:tblGrid>
      <w:tr w:rsidR="00FF6258" w:rsidRPr="009B66A6" w14:paraId="230D338D" w14:textId="77777777" w:rsidTr="00FF6258">
        <w:tc>
          <w:tcPr>
            <w:tcW w:w="3969" w:type="dxa"/>
            <w:hideMark/>
          </w:tcPr>
          <w:p w14:paraId="47750614" w14:textId="0264735F" w:rsidR="00FF6258" w:rsidRPr="009B66A6" w:rsidRDefault="00FF6258" w:rsidP="00400033">
            <w:pPr>
              <w:spacing w:after="0" w:line="360" w:lineRule="auto"/>
              <w:contextualSpacing/>
              <w:jc w:val="center"/>
              <w:rPr>
                <w:rFonts w:asciiTheme="majorHAnsi" w:hAnsiTheme="majorHAnsi" w:cstheme="majorHAnsi"/>
                <w:b/>
                <w:sz w:val="28"/>
                <w:szCs w:val="28"/>
                <w:lang w:val="en-US"/>
              </w:rPr>
            </w:pPr>
            <w:r w:rsidRPr="009B66A6">
              <w:rPr>
                <w:rFonts w:asciiTheme="majorHAnsi" w:hAnsiTheme="majorHAnsi" w:cstheme="majorHAnsi"/>
                <w:b/>
                <w:sz w:val="28"/>
                <w:szCs w:val="28"/>
              </w:rPr>
              <w:t xml:space="preserve">SỞ GD&amp;ĐT </w:t>
            </w:r>
            <w:r w:rsidR="00632FA6" w:rsidRPr="009B66A6">
              <w:rPr>
                <w:rFonts w:asciiTheme="majorHAnsi" w:hAnsiTheme="majorHAnsi" w:cstheme="majorHAnsi"/>
                <w:b/>
                <w:sz w:val="28"/>
                <w:szCs w:val="28"/>
              </w:rPr>
              <w:t>BẮ</w:t>
            </w:r>
            <w:r w:rsidR="00632FA6" w:rsidRPr="009B66A6">
              <w:rPr>
                <w:rFonts w:asciiTheme="majorHAnsi" w:hAnsiTheme="majorHAnsi" w:cstheme="majorHAnsi"/>
                <w:b/>
                <w:sz w:val="28"/>
                <w:szCs w:val="28"/>
                <w:lang w:val="en-US"/>
              </w:rPr>
              <w:t>C NINH</w:t>
            </w:r>
          </w:p>
          <w:p w14:paraId="4CE0D4D4" w14:textId="77777777" w:rsidR="00136130" w:rsidRDefault="00FF6258" w:rsidP="00136130">
            <w:pPr>
              <w:spacing w:after="0" w:line="360" w:lineRule="auto"/>
              <w:contextualSpacing/>
              <w:jc w:val="center"/>
              <w:rPr>
                <w:rFonts w:asciiTheme="majorHAnsi" w:hAnsiTheme="majorHAnsi" w:cstheme="majorHAnsi"/>
                <w:b/>
                <w:sz w:val="28"/>
                <w:szCs w:val="28"/>
                <w:lang w:val="en-US"/>
              </w:rPr>
            </w:pPr>
            <w:r w:rsidRPr="009B66A6">
              <w:rPr>
                <w:rFonts w:asciiTheme="majorHAnsi" w:hAnsiTheme="majorHAnsi" w:cstheme="majorHAnsi"/>
                <w:noProof/>
                <w:sz w:val="28"/>
                <w:szCs w:val="28"/>
                <w:lang w:val="en-US"/>
              </w:rPr>
              <mc:AlternateContent>
                <mc:Choice Requires="wps">
                  <w:drawing>
                    <wp:anchor distT="0" distB="0" distL="114300" distR="114300" simplePos="0" relativeHeight="251662336" behindDoc="0" locked="0" layoutInCell="1" allowOverlap="1" wp14:anchorId="0ECFEF59" wp14:editId="2786F559">
                      <wp:simplePos x="0" y="0"/>
                      <wp:positionH relativeFrom="column">
                        <wp:posOffset>160020</wp:posOffset>
                      </wp:positionH>
                      <wp:positionV relativeFrom="paragraph">
                        <wp:posOffset>602810</wp:posOffset>
                      </wp:positionV>
                      <wp:extent cx="1312985" cy="330200"/>
                      <wp:effectExtent l="0" t="0" r="20955" b="12700"/>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985" cy="330200"/>
                              </a:xfrm>
                              <a:prstGeom prst="rect">
                                <a:avLst/>
                              </a:prstGeom>
                              <a:solidFill>
                                <a:srgbClr val="FFFFFF"/>
                              </a:solidFill>
                              <a:ln w="9525">
                                <a:solidFill>
                                  <a:srgbClr val="000000"/>
                                </a:solidFill>
                                <a:miter lim="800000"/>
                                <a:headEnd/>
                                <a:tailEnd/>
                              </a:ln>
                            </wps:spPr>
                            <wps:txbx>
                              <w:txbxContent>
                                <w:p w14:paraId="46CF4152" w14:textId="354DB6F2"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w:t>
                                  </w:r>
                                  <w:r w:rsidR="009729C6">
                                    <w:rPr>
                                      <w:rFonts w:asciiTheme="majorHAnsi" w:hAnsiTheme="majorHAnsi" w:cstheme="majorHAnsi"/>
                                      <w:b/>
                                      <w:sz w:val="26"/>
                                      <w:szCs w:val="26"/>
                                      <w:lang w:val="en-US"/>
                                    </w:rPr>
                                    <w:t xml:space="preserve"> </w:t>
                                  </w:r>
                                  <w:r w:rsidRPr="00FF6258">
                                    <w:rPr>
                                      <w:rFonts w:asciiTheme="majorHAnsi" w:hAnsiTheme="majorHAnsi" w:cstheme="majorHAnsi"/>
                                      <w:b/>
                                      <w:sz w:val="26"/>
                                      <w:szCs w:val="26"/>
                                    </w:rPr>
                                    <w:t>XUẤT</w:t>
                                  </w:r>
                                  <w:r w:rsidRPr="00FF6258">
                                    <w:rPr>
                                      <w:rFonts w:asciiTheme="majorHAnsi" w:hAnsiTheme="majorHAnsi" w:cstheme="majorHAnsi"/>
                                      <w:b/>
                                      <w:sz w:val="26"/>
                                      <w:szCs w:val="26"/>
                                    </w:rPr>
                                    <w:tab/>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FEF59" id="_x0000_t202" coordsize="21600,21600" o:spt="202" path="m,l,21600r21600,l21600,xe">
                      <v:stroke joinstyle="miter"/>
                      <v:path gradientshapeok="t" o:connecttype="rect"/>
                    </v:shapetype>
                    <v:shape id="Hộp Văn bản 4" o:spid="_x0000_s1026" type="#_x0000_t202" style="position:absolute;left:0;text-align:left;margin-left:12.6pt;margin-top:47.45pt;width:103.4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">
                      <v:textbox>
                        <w:txbxContent>
                          <w:p w14:paraId="46CF4152" w14:textId="354DB6F2"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w:t>
                            </w:r>
                            <w:r w:rsidR="009729C6">
                              <w:rPr>
                                <w:rFonts w:asciiTheme="majorHAnsi" w:hAnsiTheme="majorHAnsi" w:cstheme="majorHAnsi"/>
                                <w:b/>
                                <w:sz w:val="26"/>
                                <w:szCs w:val="26"/>
                                <w:lang w:val="en-US"/>
                              </w:rPr>
                              <w:t xml:space="preserve"> </w:t>
                            </w:r>
                            <w:r w:rsidRPr="00FF6258">
                              <w:rPr>
                                <w:rFonts w:asciiTheme="majorHAnsi" w:hAnsiTheme="majorHAnsi" w:cstheme="majorHAnsi"/>
                                <w:b/>
                                <w:sz w:val="26"/>
                                <w:szCs w:val="26"/>
                              </w:rPr>
                              <w:t>XUẤT</w:t>
                            </w:r>
                            <w:r w:rsidRPr="00FF6258">
                              <w:rPr>
                                <w:rFonts w:asciiTheme="majorHAnsi" w:hAnsiTheme="majorHAnsi" w:cstheme="majorHAnsi"/>
                                <w:b/>
                                <w:sz w:val="26"/>
                                <w:szCs w:val="26"/>
                              </w:rPr>
                              <w:tab/>
                            </w:r>
                          </w:p>
                        </w:txbxContent>
                      </v:textbox>
                    </v:shape>
                  </w:pict>
                </mc:Fallback>
              </mc:AlternateContent>
            </w:r>
            <w:r w:rsidRPr="009B66A6">
              <w:rPr>
                <w:rFonts w:asciiTheme="majorHAnsi" w:hAnsiTheme="majorHAnsi" w:cstheme="majorHAnsi"/>
                <w:b/>
                <w:sz w:val="28"/>
                <w:szCs w:val="28"/>
              </w:rPr>
              <w:t>TRƯỜNG THPT CH</w:t>
            </w:r>
            <w:r w:rsidRPr="009B66A6">
              <w:rPr>
                <w:rFonts w:asciiTheme="majorHAnsi" w:hAnsiTheme="majorHAnsi" w:cstheme="majorHAnsi"/>
                <w:b/>
                <w:sz w:val="28"/>
                <w:szCs w:val="28"/>
                <w:lang w:val="en-US"/>
              </w:rPr>
              <w:t>U</w:t>
            </w:r>
            <w:r w:rsidR="00632FA6" w:rsidRPr="009B66A6">
              <w:rPr>
                <w:rFonts w:asciiTheme="majorHAnsi" w:hAnsiTheme="majorHAnsi" w:cstheme="majorHAnsi"/>
                <w:b/>
                <w:sz w:val="28"/>
                <w:szCs w:val="28"/>
                <w:lang w:val="en-US"/>
              </w:rPr>
              <w:t>YÊN</w:t>
            </w:r>
          </w:p>
          <w:p w14:paraId="6F76F51F" w14:textId="3A5DEB78" w:rsidR="00FF6258" w:rsidRPr="009B66A6" w:rsidRDefault="00136130" w:rsidP="00136130">
            <w:pPr>
              <w:spacing w:after="0" w:line="360" w:lineRule="auto"/>
              <w:contextualSpacing/>
              <w:jc w:val="center"/>
              <w:rPr>
                <w:rFonts w:asciiTheme="majorHAnsi" w:hAnsiTheme="majorHAnsi" w:cstheme="majorHAnsi"/>
                <w:b/>
                <w:sz w:val="28"/>
                <w:szCs w:val="28"/>
                <w:lang w:val="en-US"/>
              </w:rPr>
            </w:pPr>
            <w:r>
              <w:rPr>
                <w:rFonts w:asciiTheme="majorHAnsi" w:hAnsiTheme="majorHAnsi" w:cstheme="majorHAnsi"/>
                <w:b/>
                <w:sz w:val="28"/>
                <w:szCs w:val="28"/>
                <w:lang w:val="en-US"/>
              </w:rPr>
              <w:t>BẮC NINH</w:t>
            </w:r>
            <w:r w:rsidR="00632FA6" w:rsidRPr="009B66A6">
              <w:rPr>
                <w:rFonts w:asciiTheme="majorHAnsi" w:hAnsiTheme="majorHAnsi" w:cstheme="majorHAnsi"/>
                <w:b/>
                <w:sz w:val="28"/>
                <w:szCs w:val="28"/>
                <w:lang w:val="en-US"/>
              </w:rPr>
              <w:t xml:space="preserve"> </w:t>
            </w:r>
          </w:p>
        </w:tc>
        <w:tc>
          <w:tcPr>
            <w:tcW w:w="5670" w:type="dxa"/>
            <w:hideMark/>
          </w:tcPr>
          <w:p w14:paraId="41A68785" w14:textId="77777777" w:rsidR="00FF6258" w:rsidRPr="009B66A6" w:rsidRDefault="00FF6258" w:rsidP="00400033">
            <w:pPr>
              <w:spacing w:after="0" w:line="360"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KÌ THI CHỌN HỌC SINH GIỎI</w:t>
            </w:r>
          </w:p>
          <w:p w14:paraId="65E98BFF" w14:textId="77777777" w:rsidR="00FF6258" w:rsidRPr="009B66A6" w:rsidRDefault="00FF6258" w:rsidP="00400033">
            <w:pPr>
              <w:spacing w:after="0" w:line="360"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 xml:space="preserve">VÙNG DUYÊN HẢI ĐỒNG BẰNG BẮC BỘ </w:t>
            </w:r>
          </w:p>
          <w:p w14:paraId="2CA9CA77" w14:textId="54BC365A" w:rsidR="00FF6258" w:rsidRPr="009B66A6" w:rsidRDefault="00FF6258" w:rsidP="00400033">
            <w:pPr>
              <w:spacing w:after="0" w:line="360"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NĂM HỌC 202</w:t>
            </w:r>
            <w:r w:rsidR="00632FA6" w:rsidRPr="009B66A6">
              <w:rPr>
                <w:rFonts w:asciiTheme="majorHAnsi" w:hAnsiTheme="majorHAnsi" w:cstheme="majorHAnsi"/>
                <w:b/>
                <w:sz w:val="28"/>
                <w:szCs w:val="28"/>
              </w:rPr>
              <w:t>2</w:t>
            </w:r>
            <w:r w:rsidRPr="009B66A6">
              <w:rPr>
                <w:rFonts w:asciiTheme="majorHAnsi" w:hAnsiTheme="majorHAnsi" w:cstheme="majorHAnsi"/>
                <w:b/>
                <w:sz w:val="28"/>
                <w:szCs w:val="28"/>
              </w:rPr>
              <w:t xml:space="preserve"> - 202</w:t>
            </w:r>
            <w:r w:rsidR="00632FA6" w:rsidRPr="009B66A6">
              <w:rPr>
                <w:rFonts w:asciiTheme="majorHAnsi" w:hAnsiTheme="majorHAnsi" w:cstheme="majorHAnsi"/>
                <w:b/>
                <w:sz w:val="28"/>
                <w:szCs w:val="28"/>
              </w:rPr>
              <w:t>3</w:t>
            </w:r>
          </w:p>
          <w:p w14:paraId="08C90635" w14:textId="56B3BF4D" w:rsidR="00FF6258" w:rsidRPr="009B66A6" w:rsidRDefault="00FF6258" w:rsidP="00400033">
            <w:pPr>
              <w:spacing w:after="0" w:line="360"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Môn: Sinh học lớ</w:t>
            </w:r>
            <w:r w:rsidR="00416D35" w:rsidRPr="009B66A6">
              <w:rPr>
                <w:rFonts w:asciiTheme="majorHAnsi" w:hAnsiTheme="majorHAnsi" w:cstheme="majorHAnsi"/>
                <w:b/>
                <w:sz w:val="28"/>
                <w:szCs w:val="28"/>
              </w:rPr>
              <w:t>p 10</w:t>
            </w:r>
          </w:p>
          <w:p w14:paraId="22FFE3F7" w14:textId="4ADE3D96" w:rsidR="00FF6258" w:rsidRPr="009B66A6" w:rsidRDefault="00FF6258" w:rsidP="00400033">
            <w:pPr>
              <w:spacing w:after="0" w:line="360" w:lineRule="auto"/>
              <w:contextualSpacing/>
              <w:rPr>
                <w:rFonts w:asciiTheme="majorHAnsi" w:hAnsiTheme="majorHAnsi" w:cstheme="majorHAnsi"/>
                <w:i/>
                <w:sz w:val="28"/>
                <w:szCs w:val="28"/>
              </w:rPr>
            </w:pPr>
          </w:p>
          <w:p w14:paraId="4DD943DC" w14:textId="00247EE2" w:rsidR="00FF6258" w:rsidRPr="009B66A6" w:rsidRDefault="00FF6258" w:rsidP="00400033">
            <w:pPr>
              <w:spacing w:after="0" w:line="360" w:lineRule="auto"/>
              <w:contextualSpacing/>
              <w:jc w:val="center"/>
              <w:rPr>
                <w:rFonts w:asciiTheme="majorHAnsi" w:hAnsiTheme="majorHAnsi" w:cstheme="majorHAnsi"/>
                <w:i/>
                <w:sz w:val="28"/>
                <w:szCs w:val="28"/>
              </w:rPr>
            </w:pPr>
          </w:p>
        </w:tc>
      </w:tr>
    </w:tbl>
    <w:p w14:paraId="5A64BC94" w14:textId="02122C55" w:rsidR="00416D35" w:rsidRPr="009B66A6" w:rsidRDefault="00416D35" w:rsidP="00400033">
      <w:pPr>
        <w:spacing w:after="0" w:line="360" w:lineRule="auto"/>
        <w:jc w:val="both"/>
        <w:rPr>
          <w:rFonts w:asciiTheme="majorHAnsi" w:hAnsiTheme="majorHAnsi" w:cstheme="majorHAnsi"/>
          <w:b/>
          <w:color w:val="FF0000"/>
          <w:sz w:val="28"/>
          <w:szCs w:val="28"/>
          <w:lang w:val="en-US"/>
        </w:rPr>
      </w:pPr>
      <w:r w:rsidRPr="009B66A6">
        <w:rPr>
          <w:rFonts w:asciiTheme="majorHAnsi" w:hAnsiTheme="majorHAnsi" w:cstheme="majorHAnsi"/>
          <w:b/>
          <w:color w:val="FF0000"/>
          <w:sz w:val="28"/>
          <w:szCs w:val="28"/>
        </w:rPr>
        <w:t>Câu 1: Thành phần hóa học của tế bào</w:t>
      </w:r>
      <w:r w:rsidRPr="009B66A6">
        <w:rPr>
          <w:rFonts w:asciiTheme="majorHAnsi" w:hAnsiTheme="majorHAnsi" w:cstheme="majorHAnsi"/>
          <w:b/>
          <w:color w:val="FF0000"/>
          <w:sz w:val="28"/>
          <w:szCs w:val="28"/>
          <w:lang w:val="en-US"/>
        </w:rPr>
        <w:t xml:space="preserve"> (2.0 điểm)</w:t>
      </w:r>
    </w:p>
    <w:p w14:paraId="67E9532C" w14:textId="77777777" w:rsidR="00416D35" w:rsidRPr="009B66A6" w:rsidRDefault="00416D35"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Biểu đồ sau đây thể hiện nồng độ của một số acid amin tự do ở thực vật thích nghi với ánh sáng và thích nghi với bóng tối.</w:t>
      </w:r>
    </w:p>
    <w:p w14:paraId="7D28BBB3" w14:textId="77777777" w:rsidR="00416D35" w:rsidRPr="009B66A6" w:rsidRDefault="00416D35"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noProof/>
          <w:sz w:val="28"/>
          <w:szCs w:val="28"/>
          <w:lang w:val="en-US"/>
        </w:rPr>
        <w:drawing>
          <wp:inline distT="0" distB="0" distL="0" distR="0" wp14:anchorId="4376EBEC" wp14:editId="52B3DD18">
            <wp:extent cx="5562600" cy="35103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941" cy="3518798"/>
                    </a:xfrm>
                    <a:prstGeom prst="rect">
                      <a:avLst/>
                    </a:prstGeom>
                    <a:noFill/>
                    <a:ln>
                      <a:noFill/>
                    </a:ln>
                  </pic:spPr>
                </pic:pic>
              </a:graphicData>
            </a:graphic>
          </wp:inline>
        </w:drawing>
      </w:r>
    </w:p>
    <w:p w14:paraId="5E329622" w14:textId="02BAC2A6" w:rsidR="00416D35" w:rsidRPr="009B66A6" w:rsidRDefault="00416D35"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a. Trong số các </w:t>
      </w:r>
      <w:r w:rsidR="00374DF2" w:rsidRPr="009B66A6">
        <w:rPr>
          <w:rFonts w:asciiTheme="majorHAnsi" w:hAnsiTheme="majorHAnsi" w:cstheme="majorHAnsi"/>
          <w:sz w:val="28"/>
          <w:szCs w:val="28"/>
          <w:lang w:val="en-US"/>
        </w:rPr>
        <w:t xml:space="preserve">amino acid </w:t>
      </w:r>
      <w:r w:rsidR="00374DF2" w:rsidRPr="009B66A6">
        <w:rPr>
          <w:rFonts w:asciiTheme="majorHAnsi" w:hAnsiTheme="majorHAnsi" w:cstheme="majorHAnsi"/>
          <w:sz w:val="28"/>
          <w:szCs w:val="28"/>
        </w:rPr>
        <w:t>đã trình bày, amino acid</w:t>
      </w:r>
      <w:r w:rsidRPr="009B66A6">
        <w:rPr>
          <w:rFonts w:asciiTheme="majorHAnsi" w:hAnsiTheme="majorHAnsi" w:cstheme="majorHAnsi"/>
          <w:sz w:val="28"/>
          <w:szCs w:val="28"/>
        </w:rPr>
        <w:t xml:space="preserve"> nào chi phối nhiều nhất tới sự thích nghi sáng – tối?</w:t>
      </w:r>
    </w:p>
    <w:p w14:paraId="55B67F2D" w14:textId="77777777" w:rsidR="00416D35" w:rsidRPr="009B66A6" w:rsidRDefault="00416D35"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b. Đề xuất một lời giải thích sinh hóa cho sự khác biệt nhận thấy được.</w:t>
      </w:r>
    </w:p>
    <w:p w14:paraId="5539BF9B" w14:textId="77777777" w:rsidR="00416D35" w:rsidRPr="009B66A6" w:rsidRDefault="00416D35"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c. Măng tây trắng, là kết quả của việc trồng măng tây trong bóng tối. Theo bạn, chất nào tạo nên hương vị chính của măng tây trắng?</w:t>
      </w:r>
    </w:p>
    <w:p w14:paraId="11BC36E7" w14:textId="44FC17F1" w:rsidR="008B4FE3" w:rsidRPr="009B66A6" w:rsidRDefault="00416D35" w:rsidP="00400033">
      <w:pPr>
        <w:spacing w:after="0" w:line="360" w:lineRule="auto"/>
        <w:contextualSpacing/>
        <w:rPr>
          <w:rFonts w:asciiTheme="majorHAnsi" w:hAnsiTheme="majorHAnsi" w:cstheme="majorHAnsi"/>
          <w:b/>
          <w:bCs/>
          <w:color w:val="FF0000"/>
          <w:sz w:val="28"/>
          <w:szCs w:val="28"/>
          <w:lang w:val="sv-SE"/>
        </w:rPr>
      </w:pPr>
      <w:r w:rsidRPr="009B66A6">
        <w:rPr>
          <w:rFonts w:asciiTheme="majorHAnsi" w:hAnsiTheme="majorHAnsi" w:cstheme="majorHAnsi"/>
          <w:b/>
          <w:color w:val="FF0000"/>
          <w:sz w:val="28"/>
          <w:szCs w:val="28"/>
        </w:rPr>
        <w:t>Câu 2: Cấu trúc tế bào</w:t>
      </w:r>
      <w:r w:rsidRPr="009B66A6">
        <w:rPr>
          <w:rFonts w:asciiTheme="majorHAnsi" w:hAnsiTheme="majorHAnsi" w:cstheme="majorHAnsi"/>
          <w:b/>
          <w:bCs/>
          <w:color w:val="FF0000"/>
          <w:sz w:val="28"/>
          <w:szCs w:val="28"/>
          <w:lang w:val="sv-SE"/>
        </w:rPr>
        <w:t xml:space="preserve"> </w:t>
      </w:r>
      <w:r w:rsidR="00DA6F44">
        <w:rPr>
          <w:rFonts w:asciiTheme="majorHAnsi" w:hAnsiTheme="majorHAnsi" w:cstheme="majorHAnsi"/>
          <w:b/>
          <w:bCs/>
          <w:color w:val="FF0000"/>
          <w:sz w:val="28"/>
          <w:szCs w:val="28"/>
          <w:lang w:val="sv-SE"/>
        </w:rPr>
        <w:t>(</w:t>
      </w:r>
      <w:r w:rsidR="008B4FE3" w:rsidRPr="009B66A6">
        <w:rPr>
          <w:rFonts w:asciiTheme="majorHAnsi" w:hAnsiTheme="majorHAnsi" w:cstheme="majorHAnsi"/>
          <w:b/>
          <w:bCs/>
          <w:color w:val="FF0000"/>
          <w:sz w:val="28"/>
          <w:szCs w:val="28"/>
          <w:lang w:val="sv-SE"/>
        </w:rPr>
        <w:t>2</w:t>
      </w:r>
      <w:r w:rsidR="00DA6F44">
        <w:rPr>
          <w:rFonts w:asciiTheme="majorHAnsi" w:hAnsiTheme="majorHAnsi" w:cstheme="majorHAnsi"/>
          <w:b/>
          <w:bCs/>
          <w:color w:val="FF0000"/>
          <w:sz w:val="28"/>
          <w:szCs w:val="28"/>
          <w:lang w:val="sv-SE"/>
        </w:rPr>
        <w:t>.0</w:t>
      </w:r>
      <w:r w:rsidR="008B4FE3" w:rsidRPr="009B66A6">
        <w:rPr>
          <w:rFonts w:asciiTheme="majorHAnsi" w:hAnsiTheme="majorHAnsi" w:cstheme="majorHAnsi"/>
          <w:b/>
          <w:bCs/>
          <w:color w:val="FF0000"/>
          <w:sz w:val="28"/>
          <w:szCs w:val="28"/>
          <w:lang w:val="sv-SE"/>
        </w:rPr>
        <w:t xml:space="preserve"> điểm)</w:t>
      </w:r>
    </w:p>
    <w:p w14:paraId="0CB9C530" w14:textId="77777777" w:rsidR="00416D35" w:rsidRPr="009B66A6" w:rsidRDefault="00416D35"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Hai mẫu tế bào người khác nhau (loại tế bào A và loại tế bào B) từ cùng một cơ thể người đã tiếp xúc với một chất hóa học làm phá vỡ màng huyết tương của họ, </w:t>
      </w:r>
      <w:r w:rsidRPr="009B66A6">
        <w:rPr>
          <w:rFonts w:asciiTheme="majorHAnsi" w:hAnsiTheme="majorHAnsi" w:cstheme="majorHAnsi"/>
          <w:sz w:val="28"/>
          <w:szCs w:val="28"/>
        </w:rPr>
        <w:lastRenderedPageBreak/>
        <w:t>sau đó các mẫu được quay tuần tự trong máy siêu ly tâm để cô lập các lớp của các thành phần dưới tế bào. Dưới đây là biểu đồ cho thấy kết quả của thử nghiệm này:</w:t>
      </w:r>
    </w:p>
    <w:p w14:paraId="4DCE8BDE" w14:textId="77777777" w:rsidR="00416D35" w:rsidRPr="009B66A6" w:rsidRDefault="00416D35" w:rsidP="00400033">
      <w:pPr>
        <w:spacing w:line="360" w:lineRule="auto"/>
        <w:jc w:val="center"/>
        <w:rPr>
          <w:rFonts w:asciiTheme="majorHAnsi" w:hAnsiTheme="majorHAnsi" w:cstheme="majorHAnsi"/>
          <w:sz w:val="28"/>
          <w:szCs w:val="28"/>
        </w:rPr>
      </w:pPr>
      <w:r w:rsidRPr="009B66A6">
        <w:rPr>
          <w:rFonts w:asciiTheme="majorHAnsi" w:hAnsiTheme="majorHAnsi" w:cstheme="majorHAnsi"/>
          <w:noProof/>
          <w:sz w:val="28"/>
          <w:szCs w:val="28"/>
          <w:lang w:val="en-US"/>
        </w:rPr>
        <w:drawing>
          <wp:inline distT="0" distB="0" distL="0" distR="0" wp14:anchorId="3052439D" wp14:editId="3F7C80B5">
            <wp:extent cx="5053494" cy="2778196"/>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765" cy="2801435"/>
                    </a:xfrm>
                    <a:prstGeom prst="rect">
                      <a:avLst/>
                    </a:prstGeom>
                    <a:noFill/>
                    <a:ln>
                      <a:noFill/>
                    </a:ln>
                  </pic:spPr>
                </pic:pic>
              </a:graphicData>
            </a:graphic>
          </wp:inline>
        </w:drawing>
      </w:r>
    </w:p>
    <w:p w14:paraId="07D89DCA" w14:textId="77777777" w:rsidR="00416D35" w:rsidRPr="009B66A6" w:rsidRDefault="00416D35"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Mô tả sự khác biệt chính giữa tế bào A và tế bào B dựa trên biểu đồ này.</w:t>
      </w:r>
    </w:p>
    <w:p w14:paraId="1C2A1591" w14:textId="77777777" w:rsidR="00416D35" w:rsidRPr="009B66A6" w:rsidRDefault="00416D35" w:rsidP="00400033">
      <w:pPr>
        <w:spacing w:line="360" w:lineRule="auto"/>
        <w:jc w:val="both"/>
        <w:rPr>
          <w:rFonts w:asciiTheme="majorHAnsi" w:hAnsiTheme="majorHAnsi" w:cstheme="majorHAnsi"/>
          <w:spacing w:val="-4"/>
          <w:sz w:val="28"/>
          <w:szCs w:val="28"/>
        </w:rPr>
      </w:pPr>
      <w:r w:rsidRPr="009B66A6">
        <w:rPr>
          <w:rFonts w:asciiTheme="majorHAnsi" w:hAnsiTheme="majorHAnsi" w:cstheme="majorHAnsi"/>
          <w:spacing w:val="-4"/>
          <w:sz w:val="28"/>
          <w:szCs w:val="28"/>
        </w:rPr>
        <w:t>b. Dựa vào đâu để cho thấy sự khác nhau về chức năng giữa tế bào A và tế bào B.</w:t>
      </w:r>
    </w:p>
    <w:p w14:paraId="158A2495" w14:textId="77777777" w:rsidR="00416D35" w:rsidRPr="009B66A6" w:rsidRDefault="00416D35"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Dựa trên dữ liệu được cung cấp, hãy dự đoán các tế bào A và B thuộc loại tế bào nào, giải thích vì sao.</w:t>
      </w:r>
    </w:p>
    <w:p w14:paraId="6AEF4A83" w14:textId="14DE49A7" w:rsidR="009B66A6" w:rsidRPr="00805545" w:rsidRDefault="00416D35"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d. Giải thích làm thế nào mà 2 loại tế bào này có thể có DNA giống hệt nhau nhưng lại có đặc điểm tế bào khác nhau.</w:t>
      </w:r>
    </w:p>
    <w:p w14:paraId="108006D2" w14:textId="0C31A2D4" w:rsidR="007A567E" w:rsidRPr="009B66A6" w:rsidRDefault="007A567E" w:rsidP="00400033">
      <w:pPr>
        <w:spacing w:after="0" w:line="360" w:lineRule="auto"/>
        <w:contextualSpacing/>
        <w:rPr>
          <w:rFonts w:asciiTheme="majorHAnsi" w:hAnsiTheme="majorHAnsi" w:cstheme="majorHAnsi"/>
          <w:b/>
          <w:bCs/>
          <w:color w:val="FF0000"/>
          <w:sz w:val="28"/>
          <w:szCs w:val="28"/>
        </w:rPr>
      </w:pPr>
      <w:r w:rsidRPr="009B66A6">
        <w:rPr>
          <w:rFonts w:asciiTheme="majorHAnsi" w:hAnsiTheme="majorHAnsi" w:cstheme="majorHAnsi"/>
          <w:b/>
          <w:bCs/>
          <w:color w:val="FF0000"/>
          <w:sz w:val="28"/>
          <w:szCs w:val="28"/>
          <w:lang w:val="pt-BR"/>
        </w:rPr>
        <w:t xml:space="preserve">Câu </w:t>
      </w:r>
      <w:r w:rsidR="00B548BF" w:rsidRPr="009B66A6">
        <w:rPr>
          <w:rFonts w:asciiTheme="majorHAnsi" w:hAnsiTheme="majorHAnsi" w:cstheme="majorHAnsi"/>
          <w:b/>
          <w:bCs/>
          <w:color w:val="FF0000"/>
          <w:sz w:val="28"/>
          <w:szCs w:val="28"/>
          <w:lang w:val="pt-BR"/>
        </w:rPr>
        <w:t>3</w:t>
      </w:r>
      <w:r w:rsidR="009B66A6" w:rsidRPr="009B66A6">
        <w:rPr>
          <w:rFonts w:asciiTheme="majorHAnsi" w:hAnsiTheme="majorHAnsi" w:cstheme="majorHAnsi"/>
          <w:b/>
          <w:bCs/>
          <w:color w:val="FF0000"/>
          <w:sz w:val="28"/>
          <w:szCs w:val="28"/>
          <w:lang w:val="pt-BR"/>
        </w:rPr>
        <w:t xml:space="preserve">: </w:t>
      </w:r>
      <w:r w:rsidR="009B66A6" w:rsidRPr="009B66A6">
        <w:rPr>
          <w:rFonts w:asciiTheme="majorHAnsi" w:hAnsiTheme="majorHAnsi" w:cstheme="majorHAnsi"/>
          <w:b/>
          <w:color w:val="FF0000"/>
          <w:sz w:val="28"/>
          <w:szCs w:val="28"/>
        </w:rPr>
        <w:t>Chuyển hóa vật chất và năng lượng trong tế bào (</w:t>
      </w:r>
      <w:r w:rsidR="009B66A6" w:rsidRPr="009B66A6">
        <w:rPr>
          <w:rFonts w:asciiTheme="majorHAnsi" w:hAnsiTheme="majorHAnsi" w:cstheme="majorHAnsi"/>
          <w:b/>
          <w:i/>
          <w:color w:val="FF0000"/>
          <w:sz w:val="28"/>
          <w:szCs w:val="28"/>
        </w:rPr>
        <w:t>Đồng hóa, dị hóa</w:t>
      </w:r>
      <w:r w:rsidR="009B66A6" w:rsidRPr="009B66A6">
        <w:rPr>
          <w:rFonts w:asciiTheme="majorHAnsi" w:hAnsiTheme="majorHAnsi" w:cstheme="majorHAnsi"/>
          <w:b/>
          <w:color w:val="FF0000"/>
          <w:sz w:val="28"/>
          <w:szCs w:val="28"/>
        </w:rPr>
        <w:t xml:space="preserve">) </w:t>
      </w:r>
      <w:r w:rsidRPr="009B66A6">
        <w:rPr>
          <w:rFonts w:asciiTheme="majorHAnsi" w:hAnsiTheme="majorHAnsi" w:cstheme="majorHAnsi"/>
          <w:b/>
          <w:bCs/>
          <w:color w:val="FF0000"/>
          <w:sz w:val="28"/>
          <w:szCs w:val="28"/>
        </w:rPr>
        <w:t xml:space="preserve"> </w:t>
      </w:r>
      <w:r w:rsidR="00B548BF" w:rsidRPr="009B66A6">
        <w:rPr>
          <w:rFonts w:asciiTheme="majorHAnsi" w:hAnsiTheme="majorHAnsi" w:cstheme="majorHAnsi"/>
          <w:b/>
          <w:bCs/>
          <w:color w:val="FF0000"/>
          <w:sz w:val="28"/>
          <w:szCs w:val="28"/>
        </w:rPr>
        <w:t>(2</w:t>
      </w:r>
      <w:r w:rsidR="009B66A6">
        <w:rPr>
          <w:rFonts w:asciiTheme="majorHAnsi" w:hAnsiTheme="majorHAnsi" w:cstheme="majorHAnsi"/>
          <w:b/>
          <w:bCs/>
          <w:color w:val="FF0000"/>
          <w:sz w:val="28"/>
          <w:szCs w:val="28"/>
          <w:lang w:val="en-US"/>
        </w:rPr>
        <w:t>.0</w:t>
      </w:r>
      <w:r w:rsidR="00B548BF" w:rsidRPr="009B66A6">
        <w:rPr>
          <w:rFonts w:asciiTheme="majorHAnsi" w:hAnsiTheme="majorHAnsi" w:cstheme="majorHAnsi"/>
          <w:b/>
          <w:bCs/>
          <w:color w:val="FF0000"/>
          <w:sz w:val="28"/>
          <w:szCs w:val="28"/>
        </w:rPr>
        <w:t xml:space="preserve"> điểm)</w:t>
      </w:r>
    </w:p>
    <w:p w14:paraId="761F19C8" w14:textId="77777777" w:rsidR="005E096E" w:rsidRPr="009B66A6" w:rsidRDefault="005E096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Chu trình Krebs là trung tâm của mọi hoạt động chuyển hóa tế bào. Cho biết Succinate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fumarat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-CH=CH-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malat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-CHOH- 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và oxaloacetate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-CO- 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là bốn chất trung gian của các phản ứng chuyển hóa trong chu trình Krebs;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và FAD là những chất nhận điện tử từ sự oxy hóa các hợp chất hữu cơ. Sau đây là hai phản ứng của chu trình Krebs:</w:t>
      </w:r>
    </w:p>
    <w:p w14:paraId="222D0492" w14:textId="1E44C390" w:rsidR="005E096E" w:rsidRPr="009B66A6" w:rsidRDefault="005E096E" w:rsidP="00400033">
      <w:pPr>
        <w:pStyle w:val="ListParagraph"/>
        <w:numPr>
          <w:ilvl w:val="0"/>
          <w:numId w:val="6"/>
        </w:num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lastRenderedPageBreak/>
        <w:t>Succinate + FAD</w:t>
      </w:r>
      <w:r w:rsidR="00136130">
        <w:rPr>
          <w:rFonts w:asciiTheme="majorHAnsi" w:hAnsiTheme="majorHAnsi" w:cstheme="majorHAnsi"/>
          <w:sz w:val="28"/>
          <w:szCs w:val="28"/>
          <w:lang w:val="en-US"/>
        </w:rPr>
        <w:t xml:space="preserve"> </w:t>
      </w:r>
      <w:r w:rsidR="00136130" w:rsidRPr="00136130">
        <w:rPr>
          <w:rFonts w:asciiTheme="majorHAnsi" w:hAnsiTheme="majorHAnsi" w:cstheme="majorHAnsi"/>
          <w:sz w:val="28"/>
          <w:szCs w:val="28"/>
          <w:lang w:val="en-US"/>
        </w:rPr>
        <w:sym w:font="Wingdings" w:char="F0E0"/>
      </w:r>
      <w:r w:rsidRPr="009B66A6">
        <w:rPr>
          <w:rFonts w:asciiTheme="majorHAnsi" w:hAnsiTheme="majorHAnsi" w:cstheme="majorHAnsi"/>
          <w:sz w:val="28"/>
          <w:szCs w:val="28"/>
        </w:rPr>
        <w:t xml:space="preserve"> fumarate + FADH</w:t>
      </w:r>
      <w:r w:rsidRPr="009B66A6">
        <w:rPr>
          <w:rFonts w:asciiTheme="majorHAnsi" w:hAnsiTheme="majorHAnsi" w:cstheme="majorHAnsi"/>
          <w:sz w:val="28"/>
          <w:szCs w:val="28"/>
          <w:vertAlign w:val="subscript"/>
        </w:rPr>
        <w:t>2</w:t>
      </w:r>
    </w:p>
    <w:p w14:paraId="341512B5" w14:textId="48BF32F3" w:rsidR="005E096E" w:rsidRPr="009B66A6" w:rsidRDefault="005E096E" w:rsidP="00400033">
      <w:pPr>
        <w:pStyle w:val="ListParagraph"/>
        <w:numPr>
          <w:ilvl w:val="0"/>
          <w:numId w:val="6"/>
        </w:num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Malate +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w:t>
      </w:r>
      <w:r w:rsidR="00136130" w:rsidRPr="00136130">
        <w:rPr>
          <w:rFonts w:asciiTheme="majorHAnsi" w:hAnsiTheme="majorHAnsi" w:cstheme="majorHAnsi"/>
          <w:sz w:val="28"/>
          <w:szCs w:val="28"/>
          <w:lang w:val="en-US"/>
        </w:rPr>
        <w:sym w:font="Wingdings" w:char="F0E0"/>
      </w:r>
      <w:r w:rsidR="00136130">
        <w:rPr>
          <w:rFonts w:asciiTheme="majorHAnsi" w:hAnsiTheme="majorHAnsi" w:cstheme="majorHAnsi"/>
          <w:sz w:val="28"/>
          <w:szCs w:val="28"/>
          <w:lang w:val="en-US"/>
        </w:rPr>
        <w:t xml:space="preserve"> </w:t>
      </w:r>
      <w:r w:rsidRPr="009B66A6">
        <w:rPr>
          <w:rFonts w:asciiTheme="majorHAnsi" w:hAnsiTheme="majorHAnsi" w:cstheme="majorHAnsi"/>
          <w:sz w:val="28"/>
          <w:szCs w:val="28"/>
        </w:rPr>
        <w:t>oxaloacetate + NADH + H</w:t>
      </w:r>
      <w:r w:rsidRPr="009B66A6">
        <w:rPr>
          <w:rFonts w:asciiTheme="majorHAnsi" w:hAnsiTheme="majorHAnsi" w:cstheme="majorHAnsi"/>
          <w:sz w:val="28"/>
          <w:szCs w:val="28"/>
          <w:vertAlign w:val="superscript"/>
        </w:rPr>
        <w:t>+</w:t>
      </w:r>
    </w:p>
    <w:p w14:paraId="277B700A" w14:textId="77777777" w:rsidR="005E096E" w:rsidRPr="009B66A6" w:rsidRDefault="005E096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Tại sao khí 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không phải là nguyên liệu của tất cả các phản ứng trong chu trình Krebs nhưng nếu không có mặt 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thì chu trình Krebs cũng bị ngừng lại.</w:t>
      </w:r>
    </w:p>
    <w:p w14:paraId="4585F1A5" w14:textId="77777777" w:rsidR="005E096E" w:rsidRPr="009B66A6" w:rsidRDefault="005E096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b. Một trong hai phản ứng nói trên (phản ứng 1 hoặc 2) bị ức chế khi có mặt malonat ở chất nền ti thể. Hãy cho biết nhiều khả năng phản ứng (1) hay (2) là phản ứng bị ức chế khi có mặt malonate? Tại sao.</w:t>
      </w:r>
    </w:p>
    <w:p w14:paraId="3E9421C1" w14:textId="77777777" w:rsidR="005E096E" w:rsidRPr="009B66A6" w:rsidRDefault="005E096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Giả sử các nhà sinh học tạo ra được hai loại dehydrogenase “nhân tạo” vừa gắn được với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vừa gắn được với FAD nhưng một loại enzyme có cơ chất là succinate, loại còn lại có cơ chất là malate. Nếu thay thế FAD bằng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hoặc ngược lại cho mỗi phản ứng nói trên nhưng sử dụng hai loại dehydrogenase “nhân tạo” tương ứng thì mỗi phản ứng (1), (2) có xảy ra hay không? Tại sao?</w:t>
      </w:r>
    </w:p>
    <w:p w14:paraId="116DBC99" w14:textId="4328EE5F" w:rsidR="007A567E" w:rsidRPr="009B66A6" w:rsidRDefault="007A567E" w:rsidP="00400033">
      <w:pPr>
        <w:spacing w:after="0" w:line="360" w:lineRule="auto"/>
        <w:contextualSpacing/>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00B548BF" w:rsidRPr="009B66A6">
        <w:rPr>
          <w:rFonts w:asciiTheme="majorHAnsi" w:hAnsiTheme="majorHAnsi" w:cstheme="majorHAnsi"/>
          <w:b/>
          <w:color w:val="FF0000"/>
          <w:sz w:val="28"/>
          <w:szCs w:val="28"/>
        </w:rPr>
        <w:t>4</w:t>
      </w:r>
      <w:r w:rsidR="009B66A6" w:rsidRPr="009B66A6">
        <w:rPr>
          <w:rFonts w:asciiTheme="majorHAnsi" w:hAnsiTheme="majorHAnsi" w:cstheme="majorHAnsi"/>
          <w:b/>
          <w:color w:val="FF0000"/>
          <w:sz w:val="28"/>
          <w:szCs w:val="28"/>
        </w:rPr>
        <w:t>: Truyền tin tế bào + phương án thực hành</w:t>
      </w:r>
      <w:r w:rsidRPr="009B66A6">
        <w:rPr>
          <w:rFonts w:asciiTheme="majorHAnsi" w:hAnsiTheme="majorHAnsi" w:cstheme="majorHAnsi"/>
          <w:b/>
          <w:color w:val="FF0000"/>
          <w:sz w:val="28"/>
          <w:szCs w:val="28"/>
        </w:rPr>
        <w:t xml:space="preserve"> </w:t>
      </w:r>
      <w:r w:rsidR="009B66A6">
        <w:rPr>
          <w:rFonts w:asciiTheme="majorHAnsi" w:hAnsiTheme="majorHAnsi" w:cstheme="majorHAnsi"/>
          <w:b/>
          <w:color w:val="FF0000"/>
          <w:sz w:val="28"/>
          <w:szCs w:val="28"/>
        </w:rPr>
        <w:t>(</w:t>
      </w:r>
      <w:r w:rsidR="00B548BF" w:rsidRPr="009B66A6">
        <w:rPr>
          <w:rFonts w:asciiTheme="majorHAnsi" w:hAnsiTheme="majorHAnsi" w:cstheme="majorHAnsi"/>
          <w:b/>
          <w:color w:val="FF0000"/>
          <w:sz w:val="28"/>
          <w:szCs w:val="28"/>
        </w:rPr>
        <w:t>2</w:t>
      </w:r>
      <w:r w:rsidR="009B66A6">
        <w:rPr>
          <w:rFonts w:asciiTheme="majorHAnsi" w:hAnsiTheme="majorHAnsi" w:cstheme="majorHAnsi"/>
          <w:b/>
          <w:color w:val="FF0000"/>
          <w:sz w:val="28"/>
          <w:szCs w:val="28"/>
          <w:lang w:val="en-US"/>
        </w:rPr>
        <w:t>.0</w:t>
      </w:r>
      <w:r w:rsidR="00B548BF" w:rsidRPr="009B66A6">
        <w:rPr>
          <w:rFonts w:asciiTheme="majorHAnsi" w:hAnsiTheme="majorHAnsi" w:cstheme="majorHAnsi"/>
          <w:b/>
          <w:color w:val="FF0000"/>
          <w:sz w:val="28"/>
          <w:szCs w:val="28"/>
        </w:rPr>
        <w:t xml:space="preserve"> điểm)</w:t>
      </w:r>
    </w:p>
    <w:p w14:paraId="6D6F84B6" w14:textId="77777777" w:rsidR="005E096E" w:rsidRPr="009B66A6" w:rsidRDefault="005E096E" w:rsidP="00400033">
      <w:pPr>
        <w:spacing w:line="360" w:lineRule="auto"/>
        <w:jc w:val="both"/>
        <w:rPr>
          <w:rFonts w:asciiTheme="majorHAnsi" w:hAnsiTheme="majorHAnsi" w:cstheme="majorHAnsi"/>
          <w:bCs/>
          <w:iCs/>
          <w:sz w:val="28"/>
          <w:szCs w:val="28"/>
        </w:rPr>
      </w:pPr>
      <w:r w:rsidRPr="009B66A6">
        <w:rPr>
          <w:rFonts w:asciiTheme="majorHAnsi" w:hAnsiTheme="majorHAnsi" w:cstheme="majorHAnsi"/>
          <w:bCs/>
          <w:sz w:val="28"/>
          <w:szCs w:val="28"/>
        </w:rPr>
        <w:t>1</w:t>
      </w:r>
      <w:r w:rsidRPr="009B66A6">
        <w:rPr>
          <w:rFonts w:asciiTheme="majorHAnsi" w:hAnsiTheme="majorHAnsi" w:cstheme="majorHAnsi"/>
          <w:bCs/>
          <w:iCs/>
          <w:sz w:val="28"/>
          <w:szCs w:val="28"/>
        </w:rPr>
        <w:t>- Trong tế bào động vật, ion Ca</w:t>
      </w:r>
      <w:r w:rsidRPr="009B66A6">
        <w:rPr>
          <w:rFonts w:asciiTheme="majorHAnsi" w:hAnsiTheme="majorHAnsi" w:cstheme="majorHAnsi"/>
          <w:bCs/>
          <w:iCs/>
          <w:sz w:val="28"/>
          <w:szCs w:val="28"/>
          <w:vertAlign w:val="superscript"/>
        </w:rPr>
        <w:t>2+</w:t>
      </w:r>
      <w:r w:rsidRPr="009B66A6">
        <w:rPr>
          <w:rFonts w:asciiTheme="majorHAnsi" w:hAnsiTheme="majorHAnsi" w:cstheme="majorHAnsi"/>
          <w:bCs/>
          <w:iCs/>
          <w:sz w:val="28"/>
          <w:szCs w:val="28"/>
        </w:rPr>
        <w:t xml:space="preserve"> được sử dụng nhiều hơn cả cAMP trong vai trò của hệ thống tín hiệu thứ hai. Con đường truyền tín hiệu này có sự tham gia của các phân tử quan trọng như inositol triphosphates (IP</w:t>
      </w:r>
      <w:r w:rsidRPr="009B66A6">
        <w:rPr>
          <w:rFonts w:asciiTheme="majorHAnsi" w:hAnsiTheme="majorHAnsi" w:cstheme="majorHAnsi"/>
          <w:bCs/>
          <w:iCs/>
          <w:sz w:val="28"/>
          <w:szCs w:val="28"/>
          <w:vertAlign w:val="subscript"/>
        </w:rPr>
        <w:t>3</w:t>
      </w:r>
      <w:r w:rsidRPr="009B66A6">
        <w:rPr>
          <w:rFonts w:asciiTheme="majorHAnsi" w:hAnsiTheme="majorHAnsi" w:cstheme="majorHAnsi"/>
          <w:bCs/>
          <w:iCs/>
          <w:sz w:val="28"/>
          <w:szCs w:val="28"/>
        </w:rPr>
        <w:t>) và diacylglycerol (DAG). Chỉ ra 2 vị trí trong tế bào chất mà ở đó duy trì nồng độ cao của ion Ca</w:t>
      </w:r>
      <w:r w:rsidRPr="009B66A6">
        <w:rPr>
          <w:rFonts w:asciiTheme="majorHAnsi" w:hAnsiTheme="majorHAnsi" w:cstheme="majorHAnsi"/>
          <w:bCs/>
          <w:iCs/>
          <w:sz w:val="28"/>
          <w:szCs w:val="28"/>
          <w:vertAlign w:val="superscript"/>
        </w:rPr>
        <w:t>2+</w:t>
      </w:r>
      <w:r w:rsidRPr="009B66A6">
        <w:rPr>
          <w:rFonts w:asciiTheme="majorHAnsi" w:hAnsiTheme="majorHAnsi" w:cstheme="majorHAnsi"/>
          <w:bCs/>
          <w:iCs/>
          <w:sz w:val="28"/>
          <w:szCs w:val="28"/>
        </w:rPr>
        <w:t>?</w:t>
      </w:r>
    </w:p>
    <w:tbl>
      <w:tblPr>
        <w:tblpPr w:leftFromText="180" w:rightFromText="180" w:vertAnchor="text" w:horzAnchor="margin" w:tblpY="1932"/>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276"/>
        <w:gridCol w:w="1808"/>
        <w:gridCol w:w="1984"/>
        <w:gridCol w:w="1563"/>
      </w:tblGrid>
      <w:tr w:rsidR="009729C6" w:rsidRPr="009B66A6" w14:paraId="6F276121" w14:textId="77777777" w:rsidTr="009729C6">
        <w:trPr>
          <w:trHeight w:val="458"/>
        </w:trPr>
        <w:tc>
          <w:tcPr>
            <w:tcW w:w="2547" w:type="dxa"/>
          </w:tcPr>
          <w:p w14:paraId="044E1636"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Thuốc thử</w:t>
            </w:r>
          </w:p>
        </w:tc>
        <w:tc>
          <w:tcPr>
            <w:tcW w:w="1276" w:type="dxa"/>
          </w:tcPr>
          <w:p w14:paraId="42B6D2D5"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1</w:t>
            </w:r>
          </w:p>
        </w:tc>
        <w:tc>
          <w:tcPr>
            <w:tcW w:w="1808" w:type="dxa"/>
          </w:tcPr>
          <w:p w14:paraId="7AC31E93"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2</w:t>
            </w:r>
          </w:p>
        </w:tc>
        <w:tc>
          <w:tcPr>
            <w:tcW w:w="1984" w:type="dxa"/>
          </w:tcPr>
          <w:p w14:paraId="2A78EE81"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3</w:t>
            </w:r>
          </w:p>
        </w:tc>
        <w:tc>
          <w:tcPr>
            <w:tcW w:w="1563" w:type="dxa"/>
          </w:tcPr>
          <w:p w14:paraId="7C62A380"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4</w:t>
            </w:r>
          </w:p>
        </w:tc>
      </w:tr>
      <w:tr w:rsidR="009729C6" w:rsidRPr="009B66A6" w14:paraId="134DCA96" w14:textId="77777777" w:rsidTr="009729C6">
        <w:trPr>
          <w:trHeight w:val="458"/>
        </w:trPr>
        <w:tc>
          <w:tcPr>
            <w:tcW w:w="2547" w:type="dxa"/>
          </w:tcPr>
          <w:p w14:paraId="54C6241A" w14:textId="77777777" w:rsidR="009729C6" w:rsidRPr="009B66A6" w:rsidRDefault="009729C6" w:rsidP="00400033">
            <w:pPr>
              <w:keepLines/>
              <w:spacing w:line="360" w:lineRule="auto"/>
              <w:ind w:hanging="90"/>
              <w:jc w:val="both"/>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Dung dịch iôt</w:t>
            </w:r>
          </w:p>
        </w:tc>
        <w:tc>
          <w:tcPr>
            <w:tcW w:w="1276" w:type="dxa"/>
          </w:tcPr>
          <w:p w14:paraId="5063CFB0"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Nâu</w:t>
            </w:r>
          </w:p>
        </w:tc>
        <w:tc>
          <w:tcPr>
            <w:tcW w:w="1808" w:type="dxa"/>
          </w:tcPr>
          <w:p w14:paraId="20236F67"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Nâu</w:t>
            </w:r>
          </w:p>
        </w:tc>
        <w:tc>
          <w:tcPr>
            <w:tcW w:w="1984" w:type="dxa"/>
          </w:tcPr>
          <w:p w14:paraId="0A757B71"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đen</w:t>
            </w:r>
          </w:p>
        </w:tc>
        <w:tc>
          <w:tcPr>
            <w:tcW w:w="1563" w:type="dxa"/>
          </w:tcPr>
          <w:p w14:paraId="580D5A4B"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đen</w:t>
            </w:r>
          </w:p>
        </w:tc>
      </w:tr>
      <w:tr w:rsidR="009729C6" w:rsidRPr="009B66A6" w14:paraId="5FDAA58F" w14:textId="77777777" w:rsidTr="009729C6">
        <w:trPr>
          <w:trHeight w:val="458"/>
        </w:trPr>
        <w:tc>
          <w:tcPr>
            <w:tcW w:w="2547" w:type="dxa"/>
          </w:tcPr>
          <w:p w14:paraId="2A61A014" w14:textId="77777777" w:rsidR="009729C6" w:rsidRPr="009B66A6" w:rsidRDefault="009729C6" w:rsidP="00400033">
            <w:pPr>
              <w:keepLines/>
              <w:spacing w:line="360" w:lineRule="auto"/>
              <w:ind w:hanging="90"/>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Dung dịch Benedict</w:t>
            </w:r>
          </w:p>
        </w:tc>
        <w:tc>
          <w:tcPr>
            <w:tcW w:w="1276" w:type="dxa"/>
          </w:tcPr>
          <w:p w14:paraId="7E46F2F5"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Đỏ gạch</w:t>
            </w:r>
          </w:p>
        </w:tc>
        <w:tc>
          <w:tcPr>
            <w:tcW w:w="1808" w:type="dxa"/>
          </w:tcPr>
          <w:p w14:paraId="02E39D17"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da trời</w:t>
            </w:r>
          </w:p>
        </w:tc>
        <w:tc>
          <w:tcPr>
            <w:tcW w:w="1984" w:type="dxa"/>
          </w:tcPr>
          <w:p w14:paraId="710E2709"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da trời</w:t>
            </w:r>
          </w:p>
        </w:tc>
        <w:tc>
          <w:tcPr>
            <w:tcW w:w="1563" w:type="dxa"/>
          </w:tcPr>
          <w:p w14:paraId="46FC8081"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Đỏ gạch</w:t>
            </w:r>
          </w:p>
        </w:tc>
      </w:tr>
      <w:tr w:rsidR="009729C6" w:rsidRPr="009B66A6" w14:paraId="41C0C4FB" w14:textId="77777777" w:rsidTr="009729C6">
        <w:trPr>
          <w:trHeight w:val="484"/>
        </w:trPr>
        <w:tc>
          <w:tcPr>
            <w:tcW w:w="2547" w:type="dxa"/>
          </w:tcPr>
          <w:p w14:paraId="620E50D7" w14:textId="77777777" w:rsidR="009729C6" w:rsidRPr="009B66A6" w:rsidRDefault="009729C6" w:rsidP="00400033">
            <w:pPr>
              <w:keepLines/>
              <w:spacing w:line="360" w:lineRule="auto"/>
              <w:ind w:hanging="90"/>
              <w:jc w:val="both"/>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Phản ứng Biuret</w:t>
            </w:r>
          </w:p>
        </w:tc>
        <w:tc>
          <w:tcPr>
            <w:tcW w:w="1276" w:type="dxa"/>
          </w:tcPr>
          <w:p w14:paraId="5A40258A"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Tím</w:t>
            </w:r>
          </w:p>
        </w:tc>
        <w:tc>
          <w:tcPr>
            <w:tcW w:w="1808" w:type="dxa"/>
          </w:tcPr>
          <w:p w14:paraId="69ED0C60"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Tím</w:t>
            </w:r>
          </w:p>
        </w:tc>
        <w:tc>
          <w:tcPr>
            <w:tcW w:w="1984" w:type="dxa"/>
          </w:tcPr>
          <w:p w14:paraId="4600B8A2"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da trời</w:t>
            </w:r>
          </w:p>
        </w:tc>
        <w:tc>
          <w:tcPr>
            <w:tcW w:w="1563" w:type="dxa"/>
          </w:tcPr>
          <w:p w14:paraId="24B7FF10" w14:textId="77777777" w:rsidR="009729C6" w:rsidRPr="009B66A6" w:rsidRDefault="009729C6" w:rsidP="00400033">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Tím</w:t>
            </w:r>
          </w:p>
        </w:tc>
      </w:tr>
    </w:tbl>
    <w:p w14:paraId="6A433A78" w14:textId="77777777" w:rsidR="005E096E" w:rsidRPr="009B66A6" w:rsidRDefault="005E096E" w:rsidP="00400033">
      <w:pPr>
        <w:spacing w:line="360" w:lineRule="auto"/>
        <w:jc w:val="both"/>
        <w:rPr>
          <w:rFonts w:asciiTheme="majorHAnsi" w:hAnsiTheme="majorHAnsi" w:cstheme="majorHAnsi"/>
          <w:bCs/>
          <w:iCs/>
          <w:sz w:val="28"/>
          <w:szCs w:val="28"/>
        </w:rPr>
      </w:pPr>
      <w:r w:rsidRPr="009B66A6">
        <w:rPr>
          <w:rFonts w:asciiTheme="majorHAnsi" w:hAnsiTheme="majorHAnsi" w:cstheme="majorHAnsi"/>
          <w:sz w:val="28"/>
          <w:szCs w:val="28"/>
        </w:rPr>
        <w:t xml:space="preserve">- </w:t>
      </w:r>
      <w:r w:rsidRPr="009B66A6">
        <w:rPr>
          <w:rFonts w:asciiTheme="majorHAnsi" w:hAnsiTheme="majorHAnsi" w:cstheme="majorHAnsi"/>
          <w:bCs/>
          <w:iCs/>
          <w:sz w:val="28"/>
          <w:szCs w:val="28"/>
        </w:rPr>
        <w:t>Epinephrin kích thích phân giải glycogen bằng cách hoạt hóa enzim glycogen phosphorylaza trong bào tương. Nếu epinephrin được trộn với glycogen phosphorylaza và glycogen trong ống nghiệm thì glucozo -1- phosphat có được tạo ra không? Tại sao?</w:t>
      </w:r>
    </w:p>
    <w:p w14:paraId="1997B7E2" w14:textId="77777777" w:rsidR="009729C6" w:rsidRDefault="005E096E" w:rsidP="00400033">
      <w:pPr>
        <w:keepLines/>
        <w:spacing w:line="360" w:lineRule="auto"/>
        <w:jc w:val="both"/>
        <w:outlineLvl w:val="1"/>
        <w:rPr>
          <w:rFonts w:asciiTheme="majorHAnsi" w:eastAsia="MS Mincho" w:hAnsiTheme="majorHAnsi" w:cstheme="majorHAnsi"/>
          <w:sz w:val="28"/>
          <w:szCs w:val="28"/>
          <w:lang w:val="sv-SE"/>
        </w:rPr>
      </w:pPr>
      <w:r w:rsidRPr="009B66A6">
        <w:rPr>
          <w:rFonts w:asciiTheme="majorHAnsi" w:hAnsiTheme="majorHAnsi" w:cstheme="majorHAnsi"/>
          <w:color w:val="000000"/>
          <w:sz w:val="28"/>
          <w:szCs w:val="28"/>
          <w:lang w:val="af-ZA"/>
        </w:rPr>
        <w:lastRenderedPageBreak/>
        <w:t xml:space="preserve">2. </w:t>
      </w:r>
      <w:r w:rsidRPr="009B66A6">
        <w:rPr>
          <w:rFonts w:asciiTheme="majorHAnsi" w:eastAsia="MS Mincho" w:hAnsiTheme="majorHAnsi" w:cstheme="majorHAnsi"/>
          <w:sz w:val="28"/>
          <w:szCs w:val="28"/>
          <w:lang w:val="sv-SE"/>
        </w:rPr>
        <w:t xml:space="preserve">Có một mẫu thực phẩm chứa saccarôzơ và lòng trắng trứng được đựng trong ống nghiệm. </w:t>
      </w:r>
    </w:p>
    <w:p w14:paraId="606994E8" w14:textId="70BCE485" w:rsidR="005E096E" w:rsidRPr="009B66A6" w:rsidRDefault="005E096E" w:rsidP="00400033">
      <w:pPr>
        <w:keepLines/>
        <w:spacing w:line="360" w:lineRule="auto"/>
        <w:jc w:val="both"/>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Dựa vào một số phép thử sau hãy cho biết mẫu thực phẩm trên tương ứng với mẫu thí nghiệm nào? Giải thích.</w:t>
      </w:r>
    </w:p>
    <w:p w14:paraId="05CB3A76" w14:textId="5BD4D5E9" w:rsidR="007A567E" w:rsidRPr="009B66A6" w:rsidRDefault="007A567E" w:rsidP="00400033">
      <w:pPr>
        <w:spacing w:line="360" w:lineRule="auto"/>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00B548BF" w:rsidRPr="009B66A6">
        <w:rPr>
          <w:rFonts w:asciiTheme="majorHAnsi" w:hAnsiTheme="majorHAnsi" w:cstheme="majorHAnsi"/>
          <w:b/>
          <w:color w:val="FF0000"/>
          <w:sz w:val="28"/>
          <w:szCs w:val="28"/>
        </w:rPr>
        <w:t>5</w:t>
      </w:r>
      <w:r w:rsidR="009B66A6" w:rsidRPr="009B66A6">
        <w:rPr>
          <w:rFonts w:asciiTheme="majorHAnsi" w:hAnsiTheme="majorHAnsi" w:cstheme="majorHAnsi"/>
          <w:b/>
          <w:color w:val="FF0000"/>
          <w:sz w:val="28"/>
          <w:szCs w:val="28"/>
        </w:rPr>
        <w:t>: Phân bào</w:t>
      </w:r>
      <w:r w:rsidRPr="009B66A6">
        <w:rPr>
          <w:rFonts w:asciiTheme="majorHAnsi" w:hAnsiTheme="majorHAnsi" w:cstheme="majorHAnsi"/>
          <w:b/>
          <w:color w:val="FF0000"/>
          <w:sz w:val="28"/>
          <w:szCs w:val="28"/>
        </w:rPr>
        <w:t xml:space="preserve"> </w:t>
      </w:r>
      <w:r w:rsidR="009B66A6">
        <w:rPr>
          <w:rFonts w:asciiTheme="majorHAnsi" w:hAnsiTheme="majorHAnsi" w:cstheme="majorHAnsi"/>
          <w:b/>
          <w:color w:val="FF0000"/>
          <w:sz w:val="28"/>
          <w:szCs w:val="28"/>
        </w:rPr>
        <w:t>(</w:t>
      </w:r>
      <w:r w:rsidR="00B548BF" w:rsidRPr="009B66A6">
        <w:rPr>
          <w:rFonts w:asciiTheme="majorHAnsi" w:hAnsiTheme="majorHAnsi" w:cstheme="majorHAnsi"/>
          <w:b/>
          <w:color w:val="FF0000"/>
          <w:sz w:val="28"/>
          <w:szCs w:val="28"/>
        </w:rPr>
        <w:t>2</w:t>
      </w:r>
      <w:r w:rsidR="009B66A6">
        <w:rPr>
          <w:rFonts w:asciiTheme="majorHAnsi" w:hAnsiTheme="majorHAnsi" w:cstheme="majorHAnsi"/>
          <w:b/>
          <w:color w:val="FF0000"/>
          <w:sz w:val="28"/>
          <w:szCs w:val="28"/>
          <w:lang w:val="en-US"/>
        </w:rPr>
        <w:t>.0</w:t>
      </w:r>
      <w:r w:rsidR="00B548BF" w:rsidRPr="009B66A6">
        <w:rPr>
          <w:rFonts w:asciiTheme="majorHAnsi" w:hAnsiTheme="majorHAnsi" w:cstheme="majorHAnsi"/>
          <w:b/>
          <w:color w:val="FF0000"/>
          <w:sz w:val="28"/>
          <w:szCs w:val="28"/>
        </w:rPr>
        <w:t xml:space="preserve"> điểm)</w:t>
      </w:r>
    </w:p>
    <w:p w14:paraId="025784F7" w14:textId="77777777" w:rsidR="005B0F9E" w:rsidRPr="009B66A6" w:rsidRDefault="005B0F9E" w:rsidP="00400033">
      <w:pPr>
        <w:spacing w:line="360" w:lineRule="auto"/>
        <w:ind w:firstLine="720"/>
        <w:jc w:val="both"/>
        <w:rPr>
          <w:rFonts w:asciiTheme="majorHAnsi" w:hAnsiTheme="majorHAnsi" w:cstheme="majorHAnsi"/>
          <w:sz w:val="28"/>
          <w:szCs w:val="28"/>
        </w:rPr>
      </w:pPr>
      <w:r w:rsidRPr="009B66A6">
        <w:rPr>
          <w:rFonts w:asciiTheme="majorHAnsi" w:hAnsiTheme="majorHAnsi" w:cstheme="majorHAnsi"/>
          <w:sz w:val="28"/>
          <w:szCs w:val="28"/>
        </w:rPr>
        <w:t>Khi các nguyên bào sợi của người bình thường được nuôi cấy trong môi trường chứa huyết thanh, chúng phân chia với thời gian trung bình khoảng 22 giờ (M = 1 giờ, G</w:t>
      </w:r>
      <w:r w:rsidRPr="009B66A6">
        <w:rPr>
          <w:rFonts w:asciiTheme="majorHAnsi" w:hAnsiTheme="majorHAnsi" w:cstheme="majorHAnsi"/>
          <w:sz w:val="28"/>
          <w:szCs w:val="28"/>
          <w:vertAlign w:val="subscript"/>
        </w:rPr>
        <w:t>1</w:t>
      </w:r>
      <w:r w:rsidRPr="009B66A6">
        <w:rPr>
          <w:rFonts w:asciiTheme="majorHAnsi" w:hAnsiTheme="majorHAnsi" w:cstheme="majorHAnsi"/>
          <w:sz w:val="28"/>
          <w:szCs w:val="28"/>
        </w:rPr>
        <w:t xml:space="preserve"> = 10 giờ, S = 6 giờ, G</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 5 giờ). Để xác định ảnh hưởng của sự thiếu hụt huyết thanh đối với chu kì tế bào, các tế bào được ủ 48 giờ trong môi trường có hoặc không có huyết thanh. Vào cuối quá trình ủ này, tế bào được thu và nhuộm bằng propidium iodide, chất này liên kết với DNA và phát huỳnh quang khi tiếp xúc với ánh sáng cực tím. Các tế bào nhuộm màu được phân tích hàm lượng DNA (huỳnh quang). Kết quả với huyết thanh được thể hiện trong hình 1a. Nếu thiếu huyết thanh, các tế bào ngừng tăng sinh và chuyển sang trạng thái tĩnh trong hình 1b.</w:t>
      </w:r>
    </w:p>
    <w:p w14:paraId="7294A1EA" w14:textId="77777777" w:rsidR="005B0F9E" w:rsidRPr="009B66A6" w:rsidRDefault="005B0F9E" w:rsidP="00400033">
      <w:pPr>
        <w:spacing w:line="360" w:lineRule="auto"/>
        <w:ind w:firstLine="720"/>
        <w:jc w:val="both"/>
        <w:rPr>
          <w:rFonts w:asciiTheme="majorHAnsi" w:hAnsiTheme="majorHAnsi" w:cstheme="majorHAnsi"/>
          <w:sz w:val="28"/>
          <w:szCs w:val="28"/>
        </w:rPr>
      </w:pPr>
      <w:r w:rsidRPr="009B66A6">
        <w:rPr>
          <w:rFonts w:asciiTheme="majorHAnsi" w:hAnsiTheme="majorHAnsi" w:cstheme="majorHAnsi"/>
          <w:sz w:val="28"/>
          <w:szCs w:val="28"/>
        </w:rPr>
        <w:t xml:space="preserve">Trong thí nghiệm thứ hai, các tế bào bị thiếu huyết thanh trong 48 giờ và sau đó được điều trị bằng huyết thanh đơn thuần hoặc huyết thanh cộng với cycloheximide (CHX), một chất ức chế tổng hợp protein. Tại các thời điểm khác nhau sau khi điều trị, RNA đã được phân lập từ các tế bào. Tổng hợp RNA tế bào bằng nhau từ mỗi mẫu được phân tích bằng điện di trên gel và phương pháp Northern blotting để phát hiện mức độ mRNA c-fos. Protein c-fos tham gia vào quá trình điều chỉnh sự tăng sinh của tế bào. Kết quả của thí nghiệm này được thể hiện trong hình 2. </w:t>
      </w:r>
    </w:p>
    <w:p w14:paraId="4B1471F7" w14:textId="77777777"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noProof/>
          <w:sz w:val="28"/>
          <w:szCs w:val="28"/>
          <w:lang w:val="en-US"/>
        </w:rPr>
        <w:lastRenderedPageBreak/>
        <w:drawing>
          <wp:inline distT="0" distB="0" distL="0" distR="0" wp14:anchorId="1E05D6E1" wp14:editId="5894144C">
            <wp:extent cx="5738446" cy="37602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013" cy="3773056"/>
                    </a:xfrm>
                    <a:prstGeom prst="rect">
                      <a:avLst/>
                    </a:prstGeom>
                    <a:noFill/>
                    <a:ln>
                      <a:noFill/>
                    </a:ln>
                  </pic:spPr>
                </pic:pic>
              </a:graphicData>
            </a:graphic>
          </wp:inline>
        </w:drawing>
      </w:r>
    </w:p>
    <w:p w14:paraId="6A64E71F" w14:textId="77777777"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huyết thanh và “+” huyết thanh cộng với CHX.</w:t>
      </w:r>
    </w:p>
    <w:p w14:paraId="3C037AA9" w14:textId="77777777"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Trong vùng đánh dấu Y, tế bào đang ở pha nào của chu kì tế bào.</w:t>
      </w:r>
    </w:p>
    <w:p w14:paraId="6C857C89" w14:textId="77777777"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b. Tế bào sinh trưởng với sự có mặt của huyết thanh được đánh dấu với </w:t>
      </w:r>
      <w:r w:rsidRPr="009B66A6">
        <w:rPr>
          <w:rFonts w:asciiTheme="majorHAnsi" w:hAnsiTheme="majorHAnsi" w:cstheme="majorHAnsi"/>
          <w:sz w:val="28"/>
          <w:szCs w:val="28"/>
          <w:vertAlign w:val="superscript"/>
        </w:rPr>
        <w:t>3</w:t>
      </w:r>
      <w:r w:rsidRPr="009B66A6">
        <w:rPr>
          <w:rFonts w:asciiTheme="majorHAnsi" w:hAnsiTheme="majorHAnsi" w:cstheme="majorHAnsi"/>
          <w:sz w:val="28"/>
          <w:szCs w:val="28"/>
        </w:rPr>
        <w:t>H-thymidine trong 3 giờ và sau đó phân tích. Vùng nào trong hình 1a sẽ chứa tế bào phóng xạ? Giải thích.</w:t>
      </w:r>
    </w:p>
    <w:p w14:paraId="58077720" w14:textId="12E8A6A5"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Dựa vào kết quả ở hình 2, sự khác nhau về lượng c-fos mRNA khi có hoặc không có mặt cycloheximide tại 2, 4 và 6 giờ là do đâu? Giải thích.</w:t>
      </w:r>
    </w:p>
    <w:p w14:paraId="62D0C25F" w14:textId="77777777" w:rsidR="00BB58EF" w:rsidRPr="00E2726E" w:rsidRDefault="00BB58EF" w:rsidP="00BB58EF">
      <w:pPr>
        <w:spacing w:line="360" w:lineRule="auto"/>
        <w:rPr>
          <w:rFonts w:ascii="Times New Roman" w:hAnsi="Times New Roman" w:cs="Times New Roman"/>
          <w:b/>
          <w:color w:val="FF0000"/>
          <w:sz w:val="28"/>
          <w:szCs w:val="28"/>
          <w:lang w:val="en-US"/>
        </w:rPr>
      </w:pPr>
      <w:r w:rsidRPr="00E2726E">
        <w:rPr>
          <w:rFonts w:asciiTheme="majorHAnsi" w:hAnsiTheme="majorHAnsi" w:cstheme="majorHAnsi"/>
          <w:b/>
          <w:color w:val="FF0000"/>
          <w:sz w:val="28"/>
          <w:szCs w:val="28"/>
        </w:rPr>
        <w:t>Câu 6</w:t>
      </w:r>
      <w:r w:rsidRPr="00E2726E">
        <w:rPr>
          <w:rFonts w:asciiTheme="majorHAnsi" w:hAnsiTheme="majorHAnsi" w:cstheme="majorHAnsi"/>
          <w:b/>
          <w:color w:val="FF0000"/>
          <w:sz w:val="28"/>
          <w:szCs w:val="28"/>
          <w:lang w:val="en-US"/>
        </w:rPr>
        <w:t xml:space="preserve">: </w:t>
      </w:r>
      <w:r w:rsidRPr="00E2726E">
        <w:rPr>
          <w:rFonts w:ascii="Times New Roman" w:hAnsi="Times New Roman" w:cs="Times New Roman"/>
          <w:b/>
          <w:color w:val="FF0000"/>
          <w:sz w:val="28"/>
          <w:szCs w:val="28"/>
        </w:rPr>
        <w:t>Cấu trúc, chuyển hóa vật chất của vi sinh vật</w:t>
      </w:r>
      <w:r w:rsidRPr="00E2726E">
        <w:rPr>
          <w:rFonts w:ascii="Times New Roman" w:hAnsi="Times New Roman" w:cs="Times New Roman"/>
          <w:b/>
          <w:color w:val="FF0000"/>
          <w:sz w:val="28"/>
          <w:szCs w:val="28"/>
          <w:lang w:val="en-US"/>
        </w:rPr>
        <w:t xml:space="preserve"> (2.0 điểm)</w:t>
      </w:r>
    </w:p>
    <w:p w14:paraId="7DBD9598" w14:textId="77777777" w:rsidR="00BB58EF" w:rsidRPr="00E2726E" w:rsidRDefault="00BB58EF" w:rsidP="00BB58EF">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1. Thiobacillus ferrooxidans là vi khuẩn sống trên các mỏ quặng có chứa pirit (FeS 2 ) với pH = 2, được sử dụng bởi ngành công nghiệp khai thác để thu hồi đồng và uranium. Biết rằng T. ferrooxidans sử dụng chất cho electron là FeS 2 và thu được các sản phẩm phụ trong quá trình dinh dưỡng là Fe(OH) 3 và axit sunphuric. Xác định kiểu dinh dưỡng và kiểu hô hấp của vi khuẩn T. ferrooxidans. Giải thích.</w:t>
      </w:r>
    </w:p>
    <w:p w14:paraId="6D20D550" w14:textId="77777777" w:rsidR="00BB58EF" w:rsidRPr="00E2726E" w:rsidRDefault="00BB58EF" w:rsidP="00BB58EF">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lastRenderedPageBreak/>
        <w:t>2. Gây đột biến một chủng nấm men kiểu dại, người ta thu được các thể đột biến suy giảm hô hấp do thiếu xitocrom oxidaza là một enzim của chuỗi chuyền êlectron.</w:t>
      </w:r>
    </w:p>
    <w:p w14:paraId="1FA449E3" w14:textId="77777777" w:rsidR="00BB58EF" w:rsidRPr="00E2726E" w:rsidRDefault="00BB58EF" w:rsidP="00BB58EF">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Trong công nghiệp sản xuất rượu, nếu sử dụng các thể đột biến này sẽ có điểm gì ưu thế hơn so với chủng kiểu dại? Giải thích?</w:t>
      </w:r>
    </w:p>
    <w:p w14:paraId="7CB34BA0" w14:textId="77777777" w:rsidR="00BB58EF" w:rsidRPr="00E2726E" w:rsidRDefault="00BB58EF" w:rsidP="00BB58EF">
      <w:pPr>
        <w:spacing w:after="0" w:line="360" w:lineRule="auto"/>
        <w:jc w:val="both"/>
        <w:rPr>
          <w:rFonts w:ascii="Times New Roman" w:hAnsi="Times New Roman" w:cs="Times New Roman"/>
          <w:b/>
          <w:color w:val="FF0000"/>
          <w:sz w:val="28"/>
          <w:szCs w:val="28"/>
          <w:lang w:val="en-US"/>
        </w:rPr>
      </w:pPr>
      <w:r w:rsidRPr="00E2726E">
        <w:rPr>
          <w:rFonts w:ascii="Times New Roman" w:hAnsi="Times New Roman" w:cs="Times New Roman"/>
          <w:b/>
          <w:color w:val="FF0000"/>
          <w:sz w:val="28"/>
          <w:szCs w:val="28"/>
        </w:rPr>
        <w:t>Câu 7: Sinh trưởng, sinh sản của VSV</w:t>
      </w:r>
      <w:r w:rsidRPr="00E2726E">
        <w:rPr>
          <w:rFonts w:ascii="Times New Roman" w:hAnsi="Times New Roman" w:cs="Times New Roman"/>
          <w:b/>
          <w:color w:val="FF0000"/>
          <w:sz w:val="28"/>
          <w:szCs w:val="28"/>
          <w:lang w:val="en-US"/>
        </w:rPr>
        <w:t xml:space="preserve"> (2.0 điểm)</w:t>
      </w:r>
    </w:p>
    <w:tbl>
      <w:tblPr>
        <w:tblStyle w:val="TableGrid"/>
        <w:tblW w:w="15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526"/>
      </w:tblGrid>
      <w:tr w:rsidR="00BB58EF" w:rsidRPr="00E2726E" w14:paraId="01BE3631" w14:textId="77777777" w:rsidTr="00877ECB">
        <w:tc>
          <w:tcPr>
            <w:tcW w:w="9498" w:type="dxa"/>
          </w:tcPr>
          <w:p w14:paraId="056921E1" w14:textId="77777777" w:rsidR="00BB58EF" w:rsidRPr="00E2726E" w:rsidRDefault="00BB58EF" w:rsidP="00877ECB">
            <w:pPr>
              <w:spacing w:line="360" w:lineRule="auto"/>
              <w:ind w:left="-108"/>
              <w:jc w:val="both"/>
              <w:rPr>
                <w:rFonts w:ascii="Times New Roman" w:hAnsi="Times New Roman" w:cs="Times New Roman"/>
                <w:sz w:val="28"/>
                <w:szCs w:val="28"/>
              </w:rPr>
            </w:pPr>
            <w:r w:rsidRPr="00E2726E">
              <w:rPr>
                <w:rFonts w:ascii="Times New Roman" w:hAnsi="Times New Roman" w:cs="Times New Roman"/>
                <w:sz w:val="28"/>
                <w:szCs w:val="28"/>
                <w:lang w:val="en-US"/>
              </w:rPr>
              <w:t xml:space="preserve">1. </w:t>
            </w:r>
            <w:r w:rsidRPr="00E2726E">
              <w:rPr>
                <w:rFonts w:ascii="Times New Roman" w:hAnsi="Times New Roman" w:cs="Times New Roman"/>
                <w:sz w:val="28"/>
                <w:szCs w:val="28"/>
              </w:rPr>
              <w:t>Đường cong tăng trưởng khi nuôi cấy một loại vi khuẩn trong môi trường giàu dinh dưỡng ở 37 độ C được vẽ trên Hình A. Cũng loại vi khuẩn này sau khi được chuyển sang nhiệt độ 45 độ C trong vòng 30 phút, rồi chuyển trở lại về môi trường giàu dinh dưỡng ở 37 độ C, thì đường cong sinh trưởng thu được như hình B.</w:t>
            </w:r>
          </w:p>
          <w:p w14:paraId="2D4565D1" w14:textId="77777777" w:rsidR="00BB58EF" w:rsidRDefault="00BB58EF" w:rsidP="00877ECB">
            <w:pPr>
              <w:spacing w:line="360" w:lineRule="auto"/>
              <w:ind w:left="-108"/>
              <w:jc w:val="both"/>
              <w:rPr>
                <w:rFonts w:ascii="Times New Roman" w:hAnsi="Times New Roman" w:cs="Times New Roman"/>
                <w:sz w:val="28"/>
                <w:szCs w:val="28"/>
              </w:rPr>
            </w:pPr>
            <w:r w:rsidRPr="00E2726E">
              <w:rPr>
                <w:rFonts w:ascii="Times New Roman" w:hAnsi="Times New Roman" w:cs="Times New Roman"/>
                <w:sz w:val="28"/>
                <w:szCs w:val="28"/>
              </w:rPr>
              <w:t>Hãy giải thích sự khác nhau về đường cong sinh trưởng giữa hình A và hình B</w:t>
            </w:r>
          </w:p>
          <w:p w14:paraId="5A5FDBCA" w14:textId="77777777" w:rsidR="00BB58EF" w:rsidRPr="00E2726E" w:rsidRDefault="00BB58EF" w:rsidP="00877ECB">
            <w:pPr>
              <w:spacing w:line="360" w:lineRule="auto"/>
              <w:ind w:left="-108"/>
              <w:jc w:val="center"/>
              <w:rPr>
                <w:rFonts w:ascii="Times New Roman" w:hAnsi="Times New Roman" w:cs="Times New Roman"/>
                <w:sz w:val="28"/>
                <w:szCs w:val="28"/>
              </w:rPr>
            </w:pPr>
            <w:r w:rsidRPr="00E2726E">
              <w:rPr>
                <w:rFonts w:ascii="Times New Roman" w:hAnsi="Times New Roman" w:cs="Times New Roman"/>
                <w:noProof/>
                <w:sz w:val="28"/>
                <w:szCs w:val="28"/>
                <w:lang w:val="en-US"/>
              </w:rPr>
              <w:drawing>
                <wp:inline distT="0" distB="0" distL="0" distR="0" wp14:anchorId="6A2C9EA1" wp14:editId="4CCE68F2">
                  <wp:extent cx="4870450" cy="2201333"/>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750" cy="2208248"/>
                          </a:xfrm>
                          <a:prstGeom prst="rect">
                            <a:avLst/>
                          </a:prstGeom>
                          <a:noFill/>
                          <a:ln>
                            <a:noFill/>
                          </a:ln>
                        </pic:spPr>
                      </pic:pic>
                    </a:graphicData>
                  </a:graphic>
                </wp:inline>
              </w:drawing>
            </w:r>
          </w:p>
        </w:tc>
        <w:tc>
          <w:tcPr>
            <w:tcW w:w="5526" w:type="dxa"/>
            <w:hideMark/>
          </w:tcPr>
          <w:p w14:paraId="2A7FBE8F" w14:textId="77777777" w:rsidR="00BB58EF" w:rsidRPr="00E2726E" w:rsidRDefault="00BB58EF" w:rsidP="00877ECB">
            <w:pPr>
              <w:spacing w:line="360" w:lineRule="auto"/>
              <w:jc w:val="both"/>
              <w:rPr>
                <w:rFonts w:ascii="Times New Roman" w:hAnsi="Times New Roman" w:cs="Times New Roman"/>
                <w:sz w:val="28"/>
                <w:szCs w:val="28"/>
              </w:rPr>
            </w:pPr>
          </w:p>
        </w:tc>
      </w:tr>
    </w:tbl>
    <w:p w14:paraId="793198CA" w14:textId="77777777" w:rsidR="00BB58EF" w:rsidRPr="00E2726E" w:rsidRDefault="00BB58EF" w:rsidP="00BB58EF">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2. Nguyên nhân gì làm cho một chủng vi sinh vât cần phải có pha tiềm phát (lag) khi bắt đầu nuôi cấy</w:t>
      </w:r>
      <w:r w:rsidRPr="00E2726E">
        <w:rPr>
          <w:rFonts w:ascii="Times New Roman" w:hAnsi="Times New Roman" w:cs="Times New Roman"/>
          <w:sz w:val="28"/>
          <w:szCs w:val="28"/>
          <w:lang w:val="en-US"/>
        </w:rPr>
        <w:t xml:space="preserve"> </w:t>
      </w:r>
      <w:r w:rsidRPr="00E2726E">
        <w:rPr>
          <w:rFonts w:ascii="Times New Roman" w:hAnsi="Times New Roman" w:cs="Times New Roman"/>
          <w:sz w:val="28"/>
          <w:szCs w:val="28"/>
        </w:rPr>
        <w:t>chúng trong môi trường mới? Có những yếu tố nào ảnh hưởng đến pha lag?</w:t>
      </w:r>
    </w:p>
    <w:p w14:paraId="04766516" w14:textId="77777777" w:rsidR="00EB2A04" w:rsidRPr="00E2726E" w:rsidRDefault="00EB2A04" w:rsidP="00EB2A04">
      <w:pPr>
        <w:spacing w:after="0" w:line="360" w:lineRule="auto"/>
        <w:jc w:val="both"/>
        <w:rPr>
          <w:rFonts w:ascii="Times New Roman" w:hAnsi="Times New Roman" w:cs="Times New Roman"/>
          <w:b/>
          <w:color w:val="FF0000"/>
          <w:sz w:val="28"/>
          <w:szCs w:val="28"/>
          <w:lang w:val="en-US"/>
        </w:rPr>
      </w:pPr>
      <w:r w:rsidRPr="00E2726E">
        <w:rPr>
          <w:rFonts w:ascii="Times New Roman" w:hAnsi="Times New Roman" w:cs="Times New Roman"/>
          <w:b/>
          <w:color w:val="FF0000"/>
          <w:sz w:val="28"/>
          <w:szCs w:val="28"/>
        </w:rPr>
        <w:t>Câu 8: Virus</w:t>
      </w:r>
      <w:r w:rsidRPr="00E2726E">
        <w:rPr>
          <w:rFonts w:ascii="Times New Roman" w:hAnsi="Times New Roman" w:cs="Times New Roman"/>
          <w:b/>
          <w:color w:val="FF0000"/>
          <w:sz w:val="28"/>
          <w:szCs w:val="28"/>
          <w:lang w:val="en-US"/>
        </w:rPr>
        <w:t xml:space="preserve"> (2.0 điểm)</w:t>
      </w:r>
    </w:p>
    <w:p w14:paraId="4D10B351" w14:textId="77777777" w:rsidR="00EB2A04" w:rsidRPr="00E2726E" w:rsidRDefault="00EB2A04" w:rsidP="00EB2A04">
      <w:pPr>
        <w:spacing w:after="0" w:line="36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1</w:t>
      </w:r>
      <w:r w:rsidRPr="00E2726E">
        <w:rPr>
          <w:rFonts w:ascii="Times New Roman" w:hAnsi="Times New Roman" w:cs="Times New Roman"/>
          <w:sz w:val="28"/>
          <w:szCs w:val="28"/>
        </w:rPr>
        <w:t>. Một số loại virut gây bệnh ở người nhưng người ta không thể tạo ra vacxin phòng chống. Cho biết đó là loại viruts có vật chất di truyền là AND hay ARN? Vì sao?</w:t>
      </w:r>
    </w:p>
    <w:p w14:paraId="14BBF85B" w14:textId="77777777" w:rsidR="00EB2A04" w:rsidRPr="00E2726E" w:rsidRDefault="00EB2A04" w:rsidP="00EB2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E2726E">
        <w:rPr>
          <w:rFonts w:ascii="Times New Roman" w:hAnsi="Times New Roman" w:cs="Times New Roman"/>
          <w:sz w:val="28"/>
          <w:szCs w:val="28"/>
        </w:rPr>
        <w:t>. Dựa trên cơ chế gây bệnh của HIV và virus cúm, hãy chỉ ra sự biến động số lượng của mỗi nhóm virus này trong cơ thể người theo thời gian.</w:t>
      </w:r>
    </w:p>
    <w:p w14:paraId="0A336AF1" w14:textId="77777777" w:rsidR="00EB2A04" w:rsidRPr="00E2726E" w:rsidRDefault="00EB2A04" w:rsidP="00EB2A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E2726E">
        <w:rPr>
          <w:rFonts w:ascii="Times New Roman" w:hAnsi="Times New Roman" w:cs="Times New Roman"/>
          <w:sz w:val="28"/>
          <w:szCs w:val="28"/>
        </w:rPr>
        <w:t>. Người ta có thể định lượng số hạt virut xâm nhiễm vào tế bào chủ bằng thí nghiệm vết tan (plaqueassay). Thí nghiệm này nuôi cấy một mẫu chứa các hạt virut (ở nồng độ thấp) trên đĩa phủ sẵn môt lớp tế bào chủ và sau đó đếm số tổn thương cục bộ (gọi là vết tan) tạo thành.</w:t>
      </w:r>
    </w:p>
    <w:p w14:paraId="719A55A5" w14:textId="77777777" w:rsidR="00EB2A04" w:rsidRPr="00E2726E" w:rsidRDefault="00EB2A04" w:rsidP="00EB2A04">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a. Hãy trình bày cơ sở khoa học của phương pháp định lượng virut này?</w:t>
      </w:r>
    </w:p>
    <w:p w14:paraId="48D4A0B0" w14:textId="77777777" w:rsidR="00EB2A04" w:rsidRPr="00E2726E" w:rsidRDefault="00EB2A04" w:rsidP="00EB2A04">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b. Nếu trên đĩa nuôi cấy tế bào chủ đếm được 30 vết tan thì có thể khẳng định số hạt virion ban đầu đưa vào là 30 hạt không?</w:t>
      </w:r>
    </w:p>
    <w:bookmarkEnd w:id="0"/>
    <w:p w14:paraId="1FD6EF22" w14:textId="14DD2395" w:rsidR="005B0F9E" w:rsidRPr="009B66A6" w:rsidRDefault="005E71E7" w:rsidP="00400033">
      <w:pPr>
        <w:spacing w:after="0" w:line="360" w:lineRule="auto"/>
        <w:jc w:val="both"/>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Pr="009B66A6">
        <w:rPr>
          <w:rFonts w:asciiTheme="majorHAnsi" w:hAnsiTheme="majorHAnsi" w:cstheme="majorHAnsi"/>
          <w:b/>
          <w:color w:val="FF0000"/>
          <w:sz w:val="28"/>
          <w:szCs w:val="28"/>
          <w:lang w:val="pt-BR"/>
        </w:rPr>
        <w:t>9</w:t>
      </w:r>
      <w:r w:rsidR="009B66A6" w:rsidRPr="009B66A6">
        <w:rPr>
          <w:rFonts w:asciiTheme="majorHAnsi" w:hAnsiTheme="majorHAnsi" w:cstheme="majorHAnsi"/>
          <w:b/>
          <w:color w:val="FF0000"/>
          <w:sz w:val="28"/>
          <w:szCs w:val="28"/>
          <w:lang w:val="pt-BR"/>
        </w:rPr>
        <w:t xml:space="preserve">: </w:t>
      </w:r>
      <w:r w:rsidR="009B66A6" w:rsidRPr="009B66A6">
        <w:rPr>
          <w:rFonts w:asciiTheme="majorHAnsi" w:hAnsiTheme="majorHAnsi" w:cstheme="majorHAnsi"/>
          <w:b/>
          <w:color w:val="FF0000"/>
          <w:sz w:val="28"/>
          <w:szCs w:val="28"/>
        </w:rPr>
        <w:t>Trao đổi nước, dinh dưỡng khoáng</w:t>
      </w:r>
      <w:r w:rsidR="009B66A6" w:rsidRPr="009B66A6">
        <w:rPr>
          <w:rFonts w:asciiTheme="majorHAnsi" w:hAnsiTheme="majorHAnsi" w:cstheme="majorHAnsi"/>
          <w:b/>
          <w:color w:val="FF0000"/>
          <w:sz w:val="28"/>
          <w:szCs w:val="28"/>
          <w:lang w:val="en-US"/>
        </w:rPr>
        <w:t xml:space="preserve"> </w:t>
      </w:r>
      <w:r w:rsidR="009B66A6">
        <w:rPr>
          <w:rFonts w:asciiTheme="majorHAnsi" w:hAnsiTheme="majorHAnsi" w:cstheme="majorHAnsi"/>
          <w:b/>
          <w:color w:val="FF0000"/>
          <w:sz w:val="28"/>
          <w:szCs w:val="28"/>
        </w:rPr>
        <w:t>(2.</w:t>
      </w:r>
      <w:r w:rsidRPr="009B66A6">
        <w:rPr>
          <w:rFonts w:asciiTheme="majorHAnsi" w:hAnsiTheme="majorHAnsi" w:cstheme="majorHAnsi"/>
          <w:b/>
          <w:color w:val="FF0000"/>
          <w:sz w:val="28"/>
          <w:szCs w:val="28"/>
        </w:rPr>
        <w:t>0 điểm)</w:t>
      </w:r>
    </w:p>
    <w:p w14:paraId="64341F4D" w14:textId="77777777" w:rsidR="00AA65D4"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Trong các thí nghiệm về tác động của ánh sáng và cho đến quang hợp, các cây lúa đã được trồng ở điều kiện nhiệt độ 28°C cường độ ánh sáng </w:t>
      </w:r>
      <w:r w:rsidR="00AA65D4" w:rsidRPr="009B66A6">
        <w:rPr>
          <w:rFonts w:asciiTheme="majorHAnsi" w:hAnsiTheme="majorHAnsi" w:cstheme="majorHAnsi"/>
          <w:sz w:val="28"/>
          <w:szCs w:val="28"/>
        </w:rPr>
        <w:t>khác nhau.</w:t>
      </w:r>
    </w:p>
    <w:p w14:paraId="58187002" w14:textId="704D6B37" w:rsidR="005B0F9E"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Thí nghiệm 1 với 0,04%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còn thí nghiệm 2 với 0,40%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w:t>
      </w:r>
    </w:p>
    <w:p w14:paraId="651702BB" w14:textId="77777777" w:rsidR="006A1ED1" w:rsidRPr="009B66A6" w:rsidRDefault="006A1ED1" w:rsidP="00400033">
      <w:pPr>
        <w:spacing w:line="360" w:lineRule="auto"/>
        <w:jc w:val="both"/>
        <w:rPr>
          <w:rFonts w:asciiTheme="majorHAnsi" w:hAnsiTheme="majorHAnsi" w:cstheme="majorHAnsi"/>
          <w:sz w:val="28"/>
          <w:szCs w:val="28"/>
        </w:rPr>
      </w:pPr>
    </w:p>
    <w:tbl>
      <w:tblPr>
        <w:tblStyle w:val="TableGrid"/>
        <w:tblpPr w:leftFromText="180" w:rightFromText="180" w:vertAnchor="text" w:horzAnchor="margin" w:tblpXSpec="center" w:tblpY="159"/>
        <w:tblW w:w="0" w:type="auto"/>
        <w:tblBorders>
          <w:bottom w:val="single" w:sz="4" w:space="0" w:color="FFFFFF" w:themeColor="background1"/>
        </w:tblBorders>
        <w:tblLook w:val="04A0" w:firstRow="1" w:lastRow="0" w:firstColumn="1" w:lastColumn="0" w:noHBand="0" w:noVBand="1"/>
      </w:tblPr>
      <w:tblGrid>
        <w:gridCol w:w="1557"/>
        <w:gridCol w:w="2012"/>
        <w:gridCol w:w="669"/>
        <w:gridCol w:w="739"/>
        <w:gridCol w:w="739"/>
        <w:gridCol w:w="739"/>
        <w:gridCol w:w="739"/>
        <w:gridCol w:w="739"/>
        <w:gridCol w:w="739"/>
        <w:gridCol w:w="60"/>
      </w:tblGrid>
      <w:tr w:rsidR="00A73BBD" w:rsidRPr="009B66A6" w14:paraId="3FB40AF5" w14:textId="77777777" w:rsidTr="00A73BBD">
        <w:trPr>
          <w:gridAfter w:val="1"/>
          <w:wAfter w:w="60" w:type="dxa"/>
          <w:trHeight w:val="208"/>
        </w:trPr>
        <w:tc>
          <w:tcPr>
            <w:tcW w:w="3569" w:type="dxa"/>
            <w:gridSpan w:val="2"/>
            <w:tcBorders>
              <w:bottom w:val="single" w:sz="4" w:space="0" w:color="auto"/>
            </w:tcBorders>
          </w:tcPr>
          <w:p w14:paraId="7E8304DC"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Cường độ ánh sáng (đơn vị)</w:t>
            </w:r>
          </w:p>
        </w:tc>
        <w:tc>
          <w:tcPr>
            <w:tcW w:w="669" w:type="dxa"/>
            <w:tcBorders>
              <w:bottom w:val="single" w:sz="4" w:space="0" w:color="auto"/>
            </w:tcBorders>
          </w:tcPr>
          <w:p w14:paraId="035E6F46"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1</w:t>
            </w:r>
          </w:p>
        </w:tc>
        <w:tc>
          <w:tcPr>
            <w:tcW w:w="739" w:type="dxa"/>
            <w:tcBorders>
              <w:bottom w:val="single" w:sz="4" w:space="0" w:color="auto"/>
            </w:tcBorders>
          </w:tcPr>
          <w:p w14:paraId="58DF93F0"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2</w:t>
            </w:r>
          </w:p>
        </w:tc>
        <w:tc>
          <w:tcPr>
            <w:tcW w:w="739" w:type="dxa"/>
            <w:tcBorders>
              <w:bottom w:val="single" w:sz="4" w:space="0" w:color="auto"/>
            </w:tcBorders>
          </w:tcPr>
          <w:p w14:paraId="143B5148"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3</w:t>
            </w:r>
          </w:p>
        </w:tc>
        <w:tc>
          <w:tcPr>
            <w:tcW w:w="739" w:type="dxa"/>
            <w:tcBorders>
              <w:bottom w:val="single" w:sz="4" w:space="0" w:color="auto"/>
            </w:tcBorders>
          </w:tcPr>
          <w:p w14:paraId="42A9EAA2"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4</w:t>
            </w:r>
          </w:p>
        </w:tc>
        <w:tc>
          <w:tcPr>
            <w:tcW w:w="739" w:type="dxa"/>
            <w:tcBorders>
              <w:bottom w:val="single" w:sz="4" w:space="0" w:color="auto"/>
            </w:tcBorders>
          </w:tcPr>
          <w:p w14:paraId="0B9B1A87"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5</w:t>
            </w:r>
          </w:p>
        </w:tc>
        <w:tc>
          <w:tcPr>
            <w:tcW w:w="739" w:type="dxa"/>
            <w:tcBorders>
              <w:bottom w:val="single" w:sz="4" w:space="0" w:color="auto"/>
            </w:tcBorders>
          </w:tcPr>
          <w:p w14:paraId="58556011"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6</w:t>
            </w:r>
          </w:p>
        </w:tc>
        <w:tc>
          <w:tcPr>
            <w:tcW w:w="739" w:type="dxa"/>
            <w:tcBorders>
              <w:bottom w:val="single" w:sz="4" w:space="0" w:color="auto"/>
            </w:tcBorders>
          </w:tcPr>
          <w:p w14:paraId="5E5360C3"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7</w:t>
            </w:r>
          </w:p>
        </w:tc>
      </w:tr>
      <w:tr w:rsidR="00A73BBD" w:rsidRPr="009B66A6" w14:paraId="0219C119" w14:textId="77777777" w:rsidTr="00A73BBD">
        <w:trPr>
          <w:gridAfter w:val="1"/>
          <w:wAfter w:w="60" w:type="dxa"/>
          <w:trHeight w:val="409"/>
        </w:trPr>
        <w:tc>
          <w:tcPr>
            <w:tcW w:w="1557" w:type="dxa"/>
            <w:vMerge w:val="restart"/>
            <w:tcBorders>
              <w:bottom w:val="single" w:sz="4" w:space="0" w:color="auto"/>
            </w:tcBorders>
          </w:tcPr>
          <w:p w14:paraId="791524FA"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Cường độ quang hợp với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w:t>
            </w:r>
          </w:p>
          <w:p w14:paraId="3B389211"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(đơn vị )</w:t>
            </w:r>
          </w:p>
        </w:tc>
        <w:tc>
          <w:tcPr>
            <w:tcW w:w="2012" w:type="dxa"/>
            <w:tcBorders>
              <w:bottom w:val="single" w:sz="4" w:space="0" w:color="auto"/>
            </w:tcBorders>
          </w:tcPr>
          <w:p w14:paraId="04486AC6" w14:textId="77777777" w:rsidR="00A73BBD" w:rsidRPr="009B66A6" w:rsidRDefault="00A73BBD" w:rsidP="00400033">
            <w:pPr>
              <w:spacing w:line="360" w:lineRule="auto"/>
              <w:jc w:val="center"/>
              <w:rPr>
                <w:rFonts w:asciiTheme="majorHAnsi" w:hAnsiTheme="majorHAnsi" w:cstheme="majorHAnsi"/>
                <w:sz w:val="28"/>
                <w:szCs w:val="28"/>
                <w:vertAlign w:val="subscript"/>
              </w:rPr>
            </w:pPr>
            <w:r w:rsidRPr="009B66A6">
              <w:rPr>
                <w:rFonts w:asciiTheme="majorHAnsi" w:hAnsiTheme="majorHAnsi" w:cstheme="majorHAnsi"/>
                <w:sz w:val="28"/>
                <w:szCs w:val="28"/>
              </w:rPr>
              <w:t>Thí nghiệm 1: 0.04% CO</w:t>
            </w:r>
            <w:r w:rsidRPr="009B66A6">
              <w:rPr>
                <w:rFonts w:asciiTheme="majorHAnsi" w:hAnsiTheme="majorHAnsi" w:cstheme="majorHAnsi"/>
                <w:sz w:val="28"/>
                <w:szCs w:val="28"/>
                <w:vertAlign w:val="subscript"/>
              </w:rPr>
              <w:t>2</w:t>
            </w:r>
          </w:p>
        </w:tc>
        <w:tc>
          <w:tcPr>
            <w:tcW w:w="669" w:type="dxa"/>
            <w:tcBorders>
              <w:bottom w:val="single" w:sz="4" w:space="0" w:color="auto"/>
            </w:tcBorders>
          </w:tcPr>
          <w:p w14:paraId="6934E42D"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1.5</w:t>
            </w:r>
          </w:p>
        </w:tc>
        <w:tc>
          <w:tcPr>
            <w:tcW w:w="739" w:type="dxa"/>
            <w:tcBorders>
              <w:bottom w:val="single" w:sz="4" w:space="0" w:color="auto"/>
            </w:tcBorders>
          </w:tcPr>
          <w:p w14:paraId="2D227FAB"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2.8</w:t>
            </w:r>
          </w:p>
        </w:tc>
        <w:tc>
          <w:tcPr>
            <w:tcW w:w="739" w:type="dxa"/>
            <w:tcBorders>
              <w:bottom w:val="single" w:sz="4" w:space="0" w:color="auto"/>
            </w:tcBorders>
          </w:tcPr>
          <w:p w14:paraId="1F889D7D"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570E7A22"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61704D41"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2C50ADD3"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2E29511E"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r>
      <w:tr w:rsidR="00A73BBD" w:rsidRPr="009B66A6" w14:paraId="3F1D74BD" w14:textId="77777777" w:rsidTr="00A73BBD">
        <w:trPr>
          <w:gridAfter w:val="1"/>
          <w:wAfter w:w="60" w:type="dxa"/>
          <w:trHeight w:val="417"/>
        </w:trPr>
        <w:tc>
          <w:tcPr>
            <w:tcW w:w="1557" w:type="dxa"/>
            <w:vMerge/>
            <w:tcBorders>
              <w:bottom w:val="single" w:sz="4" w:space="0" w:color="auto"/>
            </w:tcBorders>
          </w:tcPr>
          <w:p w14:paraId="31117D5A" w14:textId="77777777" w:rsidR="00A73BBD" w:rsidRPr="009B66A6" w:rsidRDefault="00A73BBD" w:rsidP="00400033">
            <w:pPr>
              <w:spacing w:line="360" w:lineRule="auto"/>
              <w:rPr>
                <w:rFonts w:asciiTheme="majorHAnsi" w:hAnsiTheme="majorHAnsi" w:cstheme="majorHAnsi"/>
                <w:sz w:val="28"/>
                <w:szCs w:val="28"/>
              </w:rPr>
            </w:pPr>
          </w:p>
        </w:tc>
        <w:tc>
          <w:tcPr>
            <w:tcW w:w="2012" w:type="dxa"/>
            <w:tcBorders>
              <w:bottom w:val="single" w:sz="4" w:space="0" w:color="auto"/>
            </w:tcBorders>
          </w:tcPr>
          <w:p w14:paraId="0702B20E"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Thí nghiệm 2: 0.40% CO</w:t>
            </w:r>
            <w:r w:rsidRPr="009B66A6">
              <w:rPr>
                <w:rFonts w:asciiTheme="majorHAnsi" w:hAnsiTheme="majorHAnsi" w:cstheme="majorHAnsi"/>
                <w:sz w:val="28"/>
                <w:szCs w:val="28"/>
                <w:vertAlign w:val="subscript"/>
              </w:rPr>
              <w:t>2</w:t>
            </w:r>
          </w:p>
        </w:tc>
        <w:tc>
          <w:tcPr>
            <w:tcW w:w="669" w:type="dxa"/>
            <w:tcBorders>
              <w:bottom w:val="single" w:sz="4" w:space="0" w:color="auto"/>
            </w:tcBorders>
          </w:tcPr>
          <w:p w14:paraId="0D756ABA"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1.5</w:t>
            </w:r>
          </w:p>
        </w:tc>
        <w:tc>
          <w:tcPr>
            <w:tcW w:w="739" w:type="dxa"/>
            <w:tcBorders>
              <w:bottom w:val="nil"/>
            </w:tcBorders>
          </w:tcPr>
          <w:p w14:paraId="6C8C186A"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3.5</w:t>
            </w:r>
          </w:p>
        </w:tc>
        <w:tc>
          <w:tcPr>
            <w:tcW w:w="739" w:type="dxa"/>
            <w:tcBorders>
              <w:bottom w:val="single" w:sz="4" w:space="0" w:color="auto"/>
            </w:tcBorders>
          </w:tcPr>
          <w:p w14:paraId="55919936"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5</w:t>
            </w:r>
          </w:p>
        </w:tc>
        <w:tc>
          <w:tcPr>
            <w:tcW w:w="739" w:type="dxa"/>
            <w:tcBorders>
              <w:bottom w:val="single" w:sz="4" w:space="0" w:color="auto"/>
            </w:tcBorders>
          </w:tcPr>
          <w:p w14:paraId="4DAF8C73"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6</w:t>
            </w:r>
          </w:p>
        </w:tc>
        <w:tc>
          <w:tcPr>
            <w:tcW w:w="739" w:type="dxa"/>
            <w:tcBorders>
              <w:bottom w:val="single" w:sz="4" w:space="0" w:color="auto"/>
            </w:tcBorders>
          </w:tcPr>
          <w:p w14:paraId="62ABFDD4"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6.5</w:t>
            </w:r>
          </w:p>
        </w:tc>
        <w:tc>
          <w:tcPr>
            <w:tcW w:w="739" w:type="dxa"/>
            <w:tcBorders>
              <w:bottom w:val="single" w:sz="4" w:space="0" w:color="auto"/>
            </w:tcBorders>
          </w:tcPr>
          <w:p w14:paraId="7B3596FD"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6.5</w:t>
            </w:r>
          </w:p>
        </w:tc>
        <w:tc>
          <w:tcPr>
            <w:tcW w:w="739" w:type="dxa"/>
            <w:tcBorders>
              <w:bottom w:val="single" w:sz="4" w:space="0" w:color="auto"/>
            </w:tcBorders>
          </w:tcPr>
          <w:p w14:paraId="51EE541B" w14:textId="77777777" w:rsidR="00A73BBD" w:rsidRPr="009B66A6" w:rsidRDefault="00A73BBD" w:rsidP="00400033">
            <w:pPr>
              <w:spacing w:line="360" w:lineRule="auto"/>
              <w:rPr>
                <w:rFonts w:asciiTheme="majorHAnsi" w:hAnsiTheme="majorHAnsi" w:cstheme="majorHAnsi"/>
                <w:sz w:val="28"/>
                <w:szCs w:val="28"/>
              </w:rPr>
            </w:pPr>
            <w:r w:rsidRPr="009B66A6">
              <w:rPr>
                <w:rFonts w:asciiTheme="majorHAnsi" w:hAnsiTheme="majorHAnsi" w:cstheme="majorHAnsi"/>
                <w:sz w:val="28"/>
                <w:szCs w:val="28"/>
              </w:rPr>
              <w:t>6.5</w:t>
            </w:r>
          </w:p>
        </w:tc>
      </w:tr>
      <w:tr w:rsidR="00A73BBD" w:rsidRPr="009B66A6" w14:paraId="6C7B4607" w14:textId="77777777" w:rsidTr="00A73BBD">
        <w:trPr>
          <w:trHeight w:val="409"/>
        </w:trPr>
        <w:tc>
          <w:tcPr>
            <w:tcW w:w="8732" w:type="dxa"/>
            <w:gridSpan w:val="10"/>
            <w:tcBorders>
              <w:left w:val="single" w:sz="4" w:space="0" w:color="FFFFFF" w:themeColor="background1"/>
              <w:bottom w:val="nil"/>
              <w:right w:val="single" w:sz="4" w:space="0" w:color="FFFFFF" w:themeColor="background1"/>
            </w:tcBorders>
          </w:tcPr>
          <w:p w14:paraId="681443D6" w14:textId="77777777" w:rsidR="00A73BBD" w:rsidRPr="009B66A6" w:rsidRDefault="00A73BBD" w:rsidP="00400033">
            <w:pPr>
              <w:spacing w:line="360" w:lineRule="auto"/>
              <w:jc w:val="both"/>
              <w:rPr>
                <w:rFonts w:asciiTheme="majorHAnsi" w:hAnsiTheme="majorHAnsi" w:cstheme="majorHAnsi"/>
                <w:i/>
                <w:sz w:val="28"/>
                <w:szCs w:val="28"/>
              </w:rPr>
            </w:pPr>
            <w:r w:rsidRPr="009B66A6">
              <w:rPr>
                <w:rFonts w:asciiTheme="majorHAnsi" w:hAnsiTheme="majorHAnsi" w:cstheme="majorHAnsi"/>
                <w:i/>
                <w:sz w:val="28"/>
                <w:szCs w:val="28"/>
              </w:rPr>
              <w:t>Ghi chú: đơn vị về cường độ ánh sáng và cường độ quang hợp là tùy chọn</w:t>
            </w:r>
          </w:p>
        </w:tc>
      </w:tr>
    </w:tbl>
    <w:p w14:paraId="3C8DD837" w14:textId="420D0260"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b/>
          <w:sz w:val="28"/>
          <w:szCs w:val="28"/>
        </w:rPr>
        <w:t xml:space="preserve">1. </w:t>
      </w:r>
      <w:r w:rsidRPr="009B66A6">
        <w:rPr>
          <w:rFonts w:asciiTheme="majorHAnsi" w:hAnsiTheme="majorHAnsi" w:cstheme="majorHAnsi"/>
          <w:sz w:val="28"/>
          <w:szCs w:val="28"/>
        </w:rPr>
        <w:t>Hãy vẽ một đồ thị dạng đường liên tục để minh họa 2 kết quả thí nghiệm với quy ước trục tung là cường độ quang hợp và trục hoành là cường độ ánh sáng.</w:t>
      </w:r>
    </w:p>
    <w:p w14:paraId="28AC8781" w14:textId="77777777"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b/>
          <w:sz w:val="28"/>
          <w:szCs w:val="28"/>
        </w:rPr>
        <w:t>2.</w:t>
      </w:r>
      <w:r w:rsidRPr="009B66A6">
        <w:rPr>
          <w:rFonts w:asciiTheme="majorHAnsi" w:hAnsiTheme="majorHAnsi" w:cstheme="majorHAnsi"/>
          <w:sz w:val="28"/>
          <w:szCs w:val="28"/>
        </w:rPr>
        <w:t xml:space="preserve"> Trong thí nghiệm 1, vì sao khi cường độ ánh sáng ≥ 3 (đơn vị) thì cường độ quang hợp cao nhất? Giải thích.</w:t>
      </w:r>
    </w:p>
    <w:p w14:paraId="7DD72B50" w14:textId="77777777" w:rsidR="005B0F9E" w:rsidRPr="009B66A6" w:rsidRDefault="005B0F9E" w:rsidP="00400033">
      <w:pPr>
        <w:spacing w:line="360" w:lineRule="auto"/>
        <w:jc w:val="both"/>
        <w:rPr>
          <w:rFonts w:asciiTheme="majorHAnsi" w:hAnsiTheme="majorHAnsi" w:cstheme="majorHAnsi"/>
          <w:sz w:val="28"/>
          <w:szCs w:val="28"/>
        </w:rPr>
      </w:pPr>
      <w:r w:rsidRPr="009B66A6">
        <w:rPr>
          <w:rFonts w:asciiTheme="majorHAnsi" w:hAnsiTheme="majorHAnsi" w:cstheme="majorHAnsi"/>
          <w:b/>
          <w:sz w:val="28"/>
          <w:szCs w:val="28"/>
        </w:rPr>
        <w:t>3.</w:t>
      </w:r>
      <w:r w:rsidRPr="009B66A6">
        <w:rPr>
          <w:rFonts w:asciiTheme="majorHAnsi" w:hAnsiTheme="majorHAnsi" w:cstheme="majorHAnsi"/>
          <w:sz w:val="28"/>
          <w:szCs w:val="28"/>
        </w:rPr>
        <w:t xml:space="preserve"> Hãy đưa ra 3 nguyên nhân khác nhau để giải thích vì sao cường độ quang hợp giảm ở nhiệt độ trên 30°C?</w:t>
      </w:r>
    </w:p>
    <w:p w14:paraId="11514EB4" w14:textId="108496DA" w:rsidR="00E27A03" w:rsidRPr="009B66A6" w:rsidRDefault="00E27A03" w:rsidP="00400033">
      <w:pPr>
        <w:spacing w:after="0" w:line="360" w:lineRule="auto"/>
        <w:jc w:val="both"/>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Pr="009B66A6">
        <w:rPr>
          <w:rFonts w:asciiTheme="majorHAnsi" w:hAnsiTheme="majorHAnsi" w:cstheme="majorHAnsi"/>
          <w:b/>
          <w:color w:val="FF0000"/>
          <w:sz w:val="28"/>
          <w:szCs w:val="28"/>
          <w:lang w:val="pt-BR"/>
        </w:rPr>
        <w:t>10</w:t>
      </w:r>
      <w:r w:rsidR="009B66A6" w:rsidRPr="009B66A6">
        <w:rPr>
          <w:rFonts w:asciiTheme="majorHAnsi" w:hAnsiTheme="majorHAnsi" w:cstheme="majorHAnsi"/>
          <w:b/>
          <w:color w:val="FF0000"/>
          <w:sz w:val="28"/>
          <w:szCs w:val="28"/>
          <w:lang w:val="pt-BR"/>
        </w:rPr>
        <w:t xml:space="preserve">: </w:t>
      </w:r>
      <w:r w:rsidR="009B66A6" w:rsidRPr="009B66A6">
        <w:rPr>
          <w:rFonts w:asciiTheme="majorHAnsi" w:hAnsiTheme="majorHAnsi" w:cstheme="majorHAnsi"/>
          <w:b/>
          <w:color w:val="FF0000"/>
          <w:sz w:val="28"/>
          <w:szCs w:val="28"/>
        </w:rPr>
        <w:t>Chuyển hóa vật chất và năng lượng ở thực vật (</w:t>
      </w:r>
      <w:r w:rsidR="009B66A6" w:rsidRPr="009B66A6">
        <w:rPr>
          <w:rFonts w:asciiTheme="majorHAnsi" w:hAnsiTheme="majorHAnsi" w:cstheme="majorHAnsi"/>
          <w:b/>
          <w:i/>
          <w:color w:val="FF0000"/>
          <w:sz w:val="28"/>
          <w:szCs w:val="28"/>
        </w:rPr>
        <w:t>Quang hợp, hô hấp</w:t>
      </w:r>
      <w:r w:rsidR="009B66A6" w:rsidRPr="009B66A6">
        <w:rPr>
          <w:rFonts w:asciiTheme="majorHAnsi" w:hAnsiTheme="majorHAnsi" w:cstheme="majorHAnsi"/>
          <w:b/>
          <w:color w:val="FF0000"/>
          <w:sz w:val="28"/>
          <w:szCs w:val="28"/>
        </w:rPr>
        <w:t>)</w:t>
      </w:r>
      <w:r w:rsidRPr="009B66A6">
        <w:rPr>
          <w:rFonts w:asciiTheme="majorHAnsi" w:hAnsiTheme="majorHAnsi" w:cstheme="majorHAnsi"/>
          <w:b/>
          <w:color w:val="FF0000"/>
          <w:sz w:val="28"/>
          <w:szCs w:val="28"/>
          <w:lang w:val="pt-BR"/>
        </w:rPr>
        <w:t xml:space="preserve"> </w:t>
      </w:r>
      <w:r w:rsidR="009B66A6">
        <w:rPr>
          <w:rFonts w:asciiTheme="majorHAnsi" w:hAnsiTheme="majorHAnsi" w:cstheme="majorHAnsi"/>
          <w:b/>
          <w:color w:val="FF0000"/>
          <w:sz w:val="28"/>
          <w:szCs w:val="28"/>
        </w:rPr>
        <w:t>(2.</w:t>
      </w:r>
      <w:r w:rsidRPr="009B66A6">
        <w:rPr>
          <w:rFonts w:asciiTheme="majorHAnsi" w:hAnsiTheme="majorHAnsi" w:cstheme="majorHAnsi"/>
          <w:b/>
          <w:color w:val="FF0000"/>
          <w:sz w:val="28"/>
          <w:szCs w:val="28"/>
        </w:rPr>
        <w:t>0 điểm)</w:t>
      </w:r>
    </w:p>
    <w:p w14:paraId="6FF15F9E" w14:textId="77777777" w:rsidR="005B0F9E" w:rsidRPr="009B66A6" w:rsidRDefault="005B0F9E"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lastRenderedPageBreak/>
        <w:t>Mối quan hệ giữa cường độ quang hợp với cường độ ánh sáng và nhiệt độ được minh họa trong các hình A và B dưới đây. Trong đó, cường độ quang hợp được tính theo hàm lượng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cây hấp thụ (đo tại thời điểm hấp thụ). Hãy cho biết:</w:t>
      </w:r>
    </w:p>
    <w:p w14:paraId="19EE2CDB" w14:textId="77777777" w:rsidR="005B0F9E" w:rsidRPr="009B66A6" w:rsidRDefault="005B0F9E"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a. Trong giới hạn nhiệt độ từ 15</w:t>
      </w:r>
      <w:r w:rsidRPr="009B66A6">
        <w:rPr>
          <w:rFonts w:asciiTheme="majorHAnsi" w:hAnsiTheme="majorHAnsi" w:cstheme="majorHAnsi"/>
          <w:sz w:val="28"/>
          <w:szCs w:val="28"/>
          <w:vertAlign w:val="superscript"/>
        </w:rPr>
        <w:t>o</w:t>
      </w:r>
      <w:r w:rsidRPr="009B66A6">
        <w:rPr>
          <w:rFonts w:asciiTheme="majorHAnsi" w:hAnsiTheme="majorHAnsi" w:cstheme="majorHAnsi"/>
          <w:sz w:val="28"/>
          <w:szCs w:val="28"/>
        </w:rPr>
        <w:t>C – 25</w:t>
      </w:r>
      <w:r w:rsidRPr="009B66A6">
        <w:rPr>
          <w:rFonts w:asciiTheme="majorHAnsi" w:hAnsiTheme="majorHAnsi" w:cstheme="majorHAnsi"/>
          <w:sz w:val="28"/>
          <w:szCs w:val="28"/>
          <w:vertAlign w:val="superscript"/>
        </w:rPr>
        <w:t>o</w:t>
      </w:r>
      <w:r w:rsidRPr="009B66A6">
        <w:rPr>
          <w:rFonts w:asciiTheme="majorHAnsi" w:hAnsiTheme="majorHAnsi" w:cstheme="majorHAnsi"/>
          <w:sz w:val="28"/>
          <w:szCs w:val="28"/>
        </w:rPr>
        <w:t>C, I</w:t>
      </w:r>
      <w:r w:rsidRPr="009B66A6">
        <w:rPr>
          <w:rFonts w:asciiTheme="majorHAnsi" w:hAnsiTheme="majorHAnsi" w:cstheme="majorHAnsi"/>
          <w:sz w:val="28"/>
          <w:szCs w:val="28"/>
          <w:vertAlign w:val="subscript"/>
        </w:rPr>
        <w:t>o</w:t>
      </w:r>
      <w:r w:rsidRPr="009B66A6">
        <w:rPr>
          <w:rFonts w:asciiTheme="majorHAnsi" w:hAnsiTheme="majorHAnsi" w:cstheme="majorHAnsi"/>
          <w:sz w:val="28"/>
          <w:szCs w:val="28"/>
        </w:rPr>
        <w:t xml:space="preserve"> có thể trùng với điểm 0 không? Giải thích.</w:t>
      </w:r>
    </w:p>
    <w:p w14:paraId="613B9C28" w14:textId="77777777" w:rsidR="005B0F9E" w:rsidRPr="009B66A6" w:rsidRDefault="005B0F9E"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b. Có thể dựa vào I</w:t>
      </w:r>
      <w:r w:rsidRPr="009B66A6">
        <w:rPr>
          <w:rFonts w:asciiTheme="majorHAnsi" w:hAnsiTheme="majorHAnsi" w:cstheme="majorHAnsi"/>
          <w:sz w:val="28"/>
          <w:szCs w:val="28"/>
          <w:vertAlign w:val="subscript"/>
        </w:rPr>
        <w:t>m</w:t>
      </w:r>
      <w:r w:rsidRPr="009B66A6">
        <w:rPr>
          <w:rFonts w:asciiTheme="majorHAnsi" w:hAnsiTheme="majorHAnsi" w:cstheme="majorHAnsi"/>
          <w:sz w:val="28"/>
          <w:szCs w:val="28"/>
        </w:rPr>
        <w:t xml:space="preserve"> để phân biệt thực vật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xml:space="preserve"> và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 xml:space="preserve"> không? Giải thích.</w:t>
      </w:r>
    </w:p>
    <w:p w14:paraId="46E29920" w14:textId="77777777" w:rsidR="005B0F9E" w:rsidRPr="009B66A6" w:rsidRDefault="005B0F9E"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c. Đường cong (1), (2) và (3) tương ứng với cường độ quang hợp của nhóm thực vật nào trong các thực vật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 xml:space="preserve"> và CAM? Giải thích.</w:t>
      </w:r>
    </w:p>
    <w:p w14:paraId="19089045" w14:textId="03B45D22" w:rsidR="005E71E7" w:rsidRPr="009B66A6" w:rsidRDefault="005B0F9E" w:rsidP="00400033">
      <w:pPr>
        <w:spacing w:after="0" w:line="360" w:lineRule="auto"/>
        <w:jc w:val="both"/>
        <w:rPr>
          <w:rFonts w:asciiTheme="majorHAnsi" w:hAnsiTheme="majorHAnsi" w:cstheme="majorHAnsi"/>
          <w:sz w:val="28"/>
          <w:szCs w:val="28"/>
        </w:rPr>
      </w:pPr>
      <w:r w:rsidRPr="009B66A6">
        <w:rPr>
          <w:rFonts w:asciiTheme="majorHAnsi" w:hAnsiTheme="majorHAnsi" w:cstheme="majorHAnsi"/>
          <w:noProof/>
          <w:sz w:val="28"/>
          <w:szCs w:val="28"/>
          <w:lang w:val="en-US"/>
        </w:rPr>
        <w:drawing>
          <wp:inline distT="0" distB="0" distL="0" distR="0" wp14:anchorId="48DF21A6" wp14:editId="331AC1DC">
            <wp:extent cx="6172200" cy="223755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9425" cy="2243798"/>
                    </a:xfrm>
                    <a:prstGeom prst="rect">
                      <a:avLst/>
                    </a:prstGeom>
                    <a:noFill/>
                    <a:ln>
                      <a:noFill/>
                    </a:ln>
                  </pic:spPr>
                </pic:pic>
              </a:graphicData>
            </a:graphic>
          </wp:inline>
        </w:drawing>
      </w:r>
    </w:p>
    <w:p w14:paraId="7186C52D" w14:textId="5A803870" w:rsidR="00D16365" w:rsidRPr="009B66A6" w:rsidRDefault="00D16365" w:rsidP="00400033">
      <w:pPr>
        <w:spacing w:line="360" w:lineRule="auto"/>
        <w:jc w:val="center"/>
        <w:rPr>
          <w:rFonts w:asciiTheme="majorHAnsi" w:hAnsiTheme="majorHAnsi" w:cstheme="majorHAnsi"/>
          <w:sz w:val="28"/>
          <w:szCs w:val="28"/>
          <w:lang w:val="en-US"/>
        </w:rPr>
      </w:pPr>
      <w:r w:rsidRPr="009B66A6">
        <w:rPr>
          <w:rFonts w:asciiTheme="majorHAnsi" w:hAnsiTheme="majorHAnsi" w:cstheme="majorHAnsi"/>
          <w:sz w:val="28"/>
          <w:szCs w:val="28"/>
          <w:lang w:val="en-US"/>
        </w:rPr>
        <w:t>--------------------------------- Hết ---------------------------------</w:t>
      </w:r>
    </w:p>
    <w:sectPr w:rsidR="00D16365" w:rsidRPr="009B66A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F5418" w14:textId="77777777" w:rsidR="00755CD3" w:rsidRDefault="00755CD3" w:rsidP="00374DF2">
      <w:pPr>
        <w:spacing w:after="0" w:line="240" w:lineRule="auto"/>
      </w:pPr>
      <w:r>
        <w:separator/>
      </w:r>
    </w:p>
  </w:endnote>
  <w:endnote w:type="continuationSeparator" w:id="0">
    <w:p w14:paraId="2DD69FB1" w14:textId="77777777" w:rsidR="00755CD3" w:rsidRDefault="00755CD3" w:rsidP="0037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172611"/>
      <w:docPartObj>
        <w:docPartGallery w:val="Page Numbers (Bottom of Page)"/>
        <w:docPartUnique/>
      </w:docPartObj>
    </w:sdtPr>
    <w:sdtEndPr>
      <w:rPr>
        <w:noProof/>
      </w:rPr>
    </w:sdtEndPr>
    <w:sdtContent>
      <w:p w14:paraId="700563E9" w14:textId="73E217A7" w:rsidR="00374DF2" w:rsidRDefault="00374DF2">
        <w:pPr>
          <w:pStyle w:val="Footer"/>
          <w:jc w:val="center"/>
        </w:pPr>
        <w:r>
          <w:fldChar w:fldCharType="begin"/>
        </w:r>
        <w:r>
          <w:instrText xml:space="preserve"> PAGE   \* MERGEFORMAT </w:instrText>
        </w:r>
        <w:r>
          <w:fldChar w:fldCharType="separate"/>
        </w:r>
        <w:r w:rsidR="003C4685">
          <w:rPr>
            <w:noProof/>
          </w:rPr>
          <w:t>7</w:t>
        </w:r>
        <w:r>
          <w:rPr>
            <w:noProof/>
          </w:rPr>
          <w:fldChar w:fldCharType="end"/>
        </w:r>
      </w:p>
    </w:sdtContent>
  </w:sdt>
  <w:p w14:paraId="7F16840A" w14:textId="77777777" w:rsidR="00374DF2" w:rsidRDefault="00374D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49250" w14:textId="77777777" w:rsidR="00755CD3" w:rsidRDefault="00755CD3" w:rsidP="00374DF2">
      <w:pPr>
        <w:spacing w:after="0" w:line="240" w:lineRule="auto"/>
      </w:pPr>
      <w:r>
        <w:separator/>
      </w:r>
    </w:p>
  </w:footnote>
  <w:footnote w:type="continuationSeparator" w:id="0">
    <w:p w14:paraId="67567DBE" w14:textId="77777777" w:rsidR="00755CD3" w:rsidRDefault="00755CD3" w:rsidP="00374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8C6C7294"/>
    <w:lvl w:ilvl="0" w:tplc="FFFFFFFF">
      <w:start w:val="1"/>
      <w:numFmt w:val="lowerLetter"/>
      <w:lvlText w:val="%1)"/>
      <w:lvlJc w:val="left"/>
    </w:lvl>
    <w:lvl w:ilvl="1" w:tplc="344EEFA2">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1D0361"/>
    <w:multiLevelType w:val="hybridMultilevel"/>
    <w:tmpl w:val="FF2CF014"/>
    <w:lvl w:ilvl="0" w:tplc="2992268A">
      <w:start w:val="2"/>
      <w:numFmt w:val="lowerLetter"/>
      <w:lvlText w:val="%1)"/>
      <w:lvlJc w:val="left"/>
      <w:pPr>
        <w:ind w:left="1003" w:hanging="360"/>
      </w:pPr>
      <w:rPr>
        <w:rFonts w:hint="default"/>
        <w:b w:val="0"/>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 w15:restartNumberingAfterBreak="0">
    <w:nsid w:val="2BD13EA6"/>
    <w:multiLevelType w:val="hybridMultilevel"/>
    <w:tmpl w:val="F5E883CA"/>
    <w:lvl w:ilvl="0" w:tplc="F9B66910">
      <w:start w:val="2"/>
      <w:numFmt w:val="lowerLetter"/>
      <w:lvlText w:val="%1)"/>
      <w:lvlJc w:val="left"/>
      <w:pPr>
        <w:ind w:left="643" w:hanging="360"/>
      </w:pPr>
      <w:rPr>
        <w:rFonts w:hint="default"/>
        <w:b w:val="0"/>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 w15:restartNumberingAfterBreak="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54F9C"/>
    <w:multiLevelType w:val="hybridMultilevel"/>
    <w:tmpl w:val="BAAA86BA"/>
    <w:lvl w:ilvl="0" w:tplc="D3A4B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614D2"/>
    <w:multiLevelType w:val="hybridMultilevel"/>
    <w:tmpl w:val="7A520718"/>
    <w:lvl w:ilvl="0" w:tplc="381A9880">
      <w:start w:val="1"/>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7E"/>
    <w:rsid w:val="00022063"/>
    <w:rsid w:val="00046BD6"/>
    <w:rsid w:val="00136130"/>
    <w:rsid w:val="001423B8"/>
    <w:rsid w:val="001537D6"/>
    <w:rsid w:val="0027261E"/>
    <w:rsid w:val="002C52F6"/>
    <w:rsid w:val="002D1734"/>
    <w:rsid w:val="00300EB6"/>
    <w:rsid w:val="00314FAA"/>
    <w:rsid w:val="00367FD6"/>
    <w:rsid w:val="00374DF2"/>
    <w:rsid w:val="00377EA9"/>
    <w:rsid w:val="003C4685"/>
    <w:rsid w:val="003F6EBC"/>
    <w:rsid w:val="00400033"/>
    <w:rsid w:val="00416D35"/>
    <w:rsid w:val="00442098"/>
    <w:rsid w:val="00495400"/>
    <w:rsid w:val="00526CD3"/>
    <w:rsid w:val="005478BD"/>
    <w:rsid w:val="00555665"/>
    <w:rsid w:val="00555BE6"/>
    <w:rsid w:val="005847C8"/>
    <w:rsid w:val="005B0F9E"/>
    <w:rsid w:val="005E096E"/>
    <w:rsid w:val="005E71E7"/>
    <w:rsid w:val="005F265C"/>
    <w:rsid w:val="00632FA6"/>
    <w:rsid w:val="00655004"/>
    <w:rsid w:val="006A1ED1"/>
    <w:rsid w:val="006E6F09"/>
    <w:rsid w:val="00755CD3"/>
    <w:rsid w:val="0077621A"/>
    <w:rsid w:val="007A567E"/>
    <w:rsid w:val="00805545"/>
    <w:rsid w:val="00861A35"/>
    <w:rsid w:val="008B4FE3"/>
    <w:rsid w:val="009729C6"/>
    <w:rsid w:val="0098750B"/>
    <w:rsid w:val="009B66A6"/>
    <w:rsid w:val="00A06446"/>
    <w:rsid w:val="00A5427A"/>
    <w:rsid w:val="00A73BBD"/>
    <w:rsid w:val="00AA65D4"/>
    <w:rsid w:val="00AB42CF"/>
    <w:rsid w:val="00B26756"/>
    <w:rsid w:val="00B548BF"/>
    <w:rsid w:val="00BB1AF1"/>
    <w:rsid w:val="00BB5496"/>
    <w:rsid w:val="00BB58EF"/>
    <w:rsid w:val="00BE2C58"/>
    <w:rsid w:val="00C17BD9"/>
    <w:rsid w:val="00D16365"/>
    <w:rsid w:val="00D339D6"/>
    <w:rsid w:val="00DA6F44"/>
    <w:rsid w:val="00DE4235"/>
    <w:rsid w:val="00E14FAF"/>
    <w:rsid w:val="00E27A03"/>
    <w:rsid w:val="00E36574"/>
    <w:rsid w:val="00E77A4C"/>
    <w:rsid w:val="00EB2A04"/>
    <w:rsid w:val="00EF579B"/>
    <w:rsid w:val="00F845ED"/>
    <w:rsid w:val="00FD35E3"/>
    <w:rsid w:val="00FD3E8F"/>
    <w:rsid w:val="00FF6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72A"/>
  <w15:chartTrackingRefBased/>
  <w15:docId w15:val="{EC8418BF-8295-4951-B351-BFEC60B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qFormat/>
    <w:rsid w:val="00D3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46BD6"/>
    <w:pPr>
      <w:ind w:left="720"/>
      <w:contextualSpacing/>
    </w:pPr>
  </w:style>
  <w:style w:type="table" w:customStyle="1" w:styleId="TableGrid3">
    <w:name w:val="Table Grid3"/>
    <w:basedOn w:val="TableNormal"/>
    <w:rsid w:val="009875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D35E3"/>
    <w:rPr>
      <w:rFonts w:ascii="Times New Roman" w:hAnsi="Times New Roman" w:cs="Times New Roman" w:hint="default"/>
      <w:b/>
      <w:bCs/>
      <w:i w:val="0"/>
      <w:iCs w:val="0"/>
      <w:color w:val="000000"/>
      <w:sz w:val="26"/>
      <w:szCs w:val="26"/>
    </w:rPr>
  </w:style>
  <w:style w:type="character" w:customStyle="1" w:styleId="ListParagraphChar">
    <w:name w:val="List Paragraph Char"/>
    <w:link w:val="ListParagraph"/>
    <w:uiPriority w:val="34"/>
    <w:locked/>
    <w:rsid w:val="005E096E"/>
  </w:style>
  <w:style w:type="paragraph" w:styleId="Header">
    <w:name w:val="header"/>
    <w:basedOn w:val="Normal"/>
    <w:link w:val="HeaderChar"/>
    <w:uiPriority w:val="99"/>
    <w:unhideWhenUsed/>
    <w:rsid w:val="0037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F2"/>
  </w:style>
  <w:style w:type="paragraph" w:styleId="Footer">
    <w:name w:val="footer"/>
    <w:basedOn w:val="Normal"/>
    <w:link w:val="FooterChar"/>
    <w:uiPriority w:val="99"/>
    <w:unhideWhenUsed/>
    <w:rsid w:val="0037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3442">
      <w:bodyDiv w:val="1"/>
      <w:marLeft w:val="0"/>
      <w:marRight w:val="0"/>
      <w:marTop w:val="0"/>
      <w:marBottom w:val="0"/>
      <w:divBdr>
        <w:top w:val="none" w:sz="0" w:space="0" w:color="auto"/>
        <w:left w:val="none" w:sz="0" w:space="0" w:color="auto"/>
        <w:bottom w:val="none" w:sz="0" w:space="0" w:color="auto"/>
        <w:right w:val="none" w:sz="0" w:space="0" w:color="auto"/>
      </w:divBdr>
    </w:div>
    <w:div w:id="4420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1362</Words>
  <Characters>7764</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Bình</dc:creator>
  <cp:keywords/>
  <dc:description/>
  <cp:lastModifiedBy>Admin</cp:lastModifiedBy>
  <cp:revision>35</cp:revision>
  <dcterms:created xsi:type="dcterms:W3CDTF">2022-06-10T01:48:00Z</dcterms:created>
  <dcterms:modified xsi:type="dcterms:W3CDTF">2023-06-23T06:09:00Z</dcterms:modified>
</cp:coreProperties>
</file>