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A" w:rsidRPr="00762499" w:rsidRDefault="0040409A" w:rsidP="001F6B8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</w:p>
    <w:p w:rsidR="00914899" w:rsidRPr="00762499" w:rsidRDefault="00914899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</w:p>
    <w:p w:rsidR="001F7057" w:rsidRPr="00762499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BẢNG ĐẶC TẢ CHUẨN</w:t>
      </w:r>
      <w:r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KIẾN THỨC KỸ NĂNG</w:t>
      </w:r>
      <w:r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</w:t>
      </w:r>
    </w:p>
    <w:p w:rsidR="0040409A" w:rsidRPr="00762499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KIỂM TRA </w:t>
      </w:r>
      <w:r w:rsidR="00F30886"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HỌC KỲ</w:t>
      </w:r>
      <w:r w:rsidR="00762499"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</w:t>
      </w:r>
      <w:r w:rsidR="00762499"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2</w:t>
      </w:r>
      <w:r w:rsidR="001F7057"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– NĂM HỌC 2021 - 2022</w:t>
      </w:r>
    </w:p>
    <w:p w:rsidR="0040409A" w:rsidRPr="00762499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MÔN:  TOÁN – KHỐI </w:t>
      </w:r>
      <w:r w:rsidR="001F7057" w:rsidRPr="00762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10</w:t>
      </w:r>
    </w:p>
    <w:p w:rsidR="00B84834" w:rsidRPr="00762499" w:rsidRDefault="00B84834" w:rsidP="00B84834">
      <w:pPr>
        <w:pStyle w:val="ListParagraph"/>
        <w:tabs>
          <w:tab w:val="left" w:pos="2520"/>
          <w:tab w:val="left" w:pos="4140"/>
          <w:tab w:val="center" w:pos="11700"/>
        </w:tabs>
        <w:spacing w:before="120" w:after="12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6249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762499">
        <w:rPr>
          <w:rFonts w:ascii="Times New Roman" w:hAnsi="Times New Roman" w:cs="Times New Roman"/>
          <w:b/>
          <w:bCs/>
          <w:sz w:val="24"/>
          <w:szCs w:val="24"/>
          <w:lang w:val="pt-BR"/>
        </w:rPr>
        <w:t>TỰ LUẬN</w:t>
      </w:r>
      <w:r w:rsidRPr="0076249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62499">
        <w:rPr>
          <w:rFonts w:ascii="Times New Roman" w:hAnsi="Times New Roman" w:cs="Times New Roman"/>
          <w:b/>
          <w:bCs/>
          <w:sz w:val="24"/>
          <w:szCs w:val="24"/>
          <w:lang w:val="pt-BR"/>
        </w:rPr>
        <w:t>- T</w:t>
      </w:r>
      <w:r w:rsidRPr="0076249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hời gian: </w:t>
      </w:r>
      <w:r w:rsidRPr="0076249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90’</w:t>
      </w:r>
    </w:p>
    <w:p w:rsidR="00F30886" w:rsidRDefault="00B84834" w:rsidP="00B84834">
      <w:pPr>
        <w:tabs>
          <w:tab w:val="left" w:pos="2520"/>
          <w:tab w:val="left" w:pos="4140"/>
          <w:tab w:val="center" w:pos="11700"/>
        </w:tabs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62499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762499">
        <w:rPr>
          <w:rFonts w:ascii="Times New Roman" w:hAnsi="Times New Roman" w:cs="Times New Roman"/>
          <w:b/>
          <w:bCs/>
          <w:sz w:val="24"/>
          <w:szCs w:val="24"/>
          <w:lang w:val="pt-BR"/>
        </w:rPr>
        <w:t>ĐẠI SỐ : 6 điểm     HÌNH HỌC : 4 điểm</w:t>
      </w:r>
    </w:p>
    <w:p w:rsidR="00B90695" w:rsidRPr="00B90695" w:rsidRDefault="00B90695" w:rsidP="00B84834">
      <w:pPr>
        <w:tabs>
          <w:tab w:val="left" w:pos="2520"/>
          <w:tab w:val="left" w:pos="4140"/>
          <w:tab w:val="center" w:pos="1170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310" w:type="dxa"/>
        <w:tblInd w:w="18" w:type="dxa"/>
        <w:tblLook w:val="04A0" w:firstRow="1" w:lastRow="0" w:firstColumn="1" w:lastColumn="0" w:noHBand="0" w:noVBand="1"/>
      </w:tblPr>
      <w:tblGrid>
        <w:gridCol w:w="540"/>
        <w:gridCol w:w="1440"/>
        <w:gridCol w:w="3690"/>
        <w:gridCol w:w="4140"/>
        <w:gridCol w:w="1080"/>
        <w:gridCol w:w="1260"/>
        <w:gridCol w:w="1080"/>
        <w:gridCol w:w="1080"/>
      </w:tblGrid>
      <w:tr w:rsidR="00FE7AF7" w:rsidRPr="00762499" w:rsidTr="00CA4D6B">
        <w:trPr>
          <w:trHeight w:val="550"/>
        </w:trPr>
        <w:tc>
          <w:tcPr>
            <w:tcW w:w="540" w:type="dxa"/>
            <w:vMerge w:val="restart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690" w:type="dxa"/>
            <w:vMerge w:val="restart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40" w:type="dxa"/>
            <w:vMerge w:val="restart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kĩ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4500" w:type="dxa"/>
            <w:gridSpan w:val="4"/>
            <w:vAlign w:val="center"/>
          </w:tcPr>
          <w:p w:rsidR="00FE7AF7" w:rsidRPr="00762499" w:rsidRDefault="00FE7AF7" w:rsidP="000519E1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</w:tr>
      <w:tr w:rsidR="00FE7AF7" w:rsidRPr="00762499" w:rsidTr="00CA4D6B">
        <w:trPr>
          <w:trHeight w:val="550"/>
        </w:trPr>
        <w:tc>
          <w:tcPr>
            <w:tcW w:w="540" w:type="dxa"/>
            <w:vMerge/>
          </w:tcPr>
          <w:p w:rsidR="00FE7AF7" w:rsidRPr="00762499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E7AF7" w:rsidRPr="00762499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  <w:vMerge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</w:t>
            </w:r>
          </w:p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</w:p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</w:t>
            </w:r>
          </w:p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 cao</w:t>
            </w:r>
          </w:p>
          <w:p w:rsidR="00FE7AF7" w:rsidRPr="00762499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E7AF7" w:rsidRPr="00762499" w:rsidTr="00CA4D6B">
        <w:trPr>
          <w:trHeight w:val="550"/>
        </w:trPr>
        <w:tc>
          <w:tcPr>
            <w:tcW w:w="540" w:type="dxa"/>
            <w:vAlign w:val="center"/>
          </w:tcPr>
          <w:p w:rsidR="00FE7AF7" w:rsidRPr="00762499" w:rsidRDefault="00FE7AF7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62499" w:rsidRDefault="00AF1AA4" w:rsidP="00AF1AA4">
            <w:pPr>
              <w:spacing w:line="360" w:lineRule="auto"/>
              <w:ind w:left="-18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Dấu nhị thức bậc nhấ</w:t>
            </w:r>
            <w:r w:rsidR="0076249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</w:p>
          <w:p w:rsidR="00FE7AF7" w:rsidRPr="00762499" w:rsidRDefault="00762499" w:rsidP="00AF1AA4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Dấu </w:t>
            </w:r>
            <w:r w:rsidR="00AF1AA4" w:rsidRPr="0076249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tam thức bậc hai</w:t>
            </w:r>
          </w:p>
        </w:tc>
        <w:tc>
          <w:tcPr>
            <w:tcW w:w="3690" w:type="dxa"/>
            <w:vAlign w:val="center"/>
          </w:tcPr>
          <w:p w:rsidR="003B733E" w:rsidRPr="00762499" w:rsidRDefault="00DB6A18" w:rsidP="003B733E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ịnh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nhị thức bậc nhấ</w:t>
            </w:r>
            <w:r w:rsidR="003B733E"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t.</w:t>
            </w:r>
          </w:p>
          <w:p w:rsidR="00FE7AF7" w:rsidRPr="00762499" w:rsidRDefault="003B733E" w:rsidP="003B733E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lí dấu</w:t>
            </w:r>
            <w:r w:rsidR="00DB6A18"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>bậ</w:t>
            </w:r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A18" w:rsidRPr="0076249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140" w:type="dxa"/>
          </w:tcPr>
          <w:p w:rsidR="00196BCA" w:rsidRPr="00762499" w:rsidRDefault="003B733E" w:rsidP="001F7057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="00CA4D6B"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  <w:p w:rsidR="00DB6A18" w:rsidRPr="00762499" w:rsidRDefault="00DB6A18" w:rsidP="00DB6A1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nhị thức bậ</w:t>
            </w:r>
            <w:r w:rsid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n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hất</w:t>
            </w:r>
            <w:proofErr w:type="gramStart"/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dấu</w:t>
            </w:r>
            <w:proofErr w:type="gramEnd"/>
            <w:r w:rsid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bấ</w:t>
            </w: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rình dạng tích, thương ; </w:t>
            </w: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bất phương trình chứa căn thức bậc hai.</w:t>
            </w:r>
          </w:p>
          <w:p w:rsidR="00DB6A18" w:rsidRPr="00762499" w:rsidRDefault="00DB6A18" w:rsidP="00DB6A1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Áp dụng Định lí dấu tam thức bậc hai để tìm điều kiện cho tam thức không đổi dấu.</w:t>
            </w:r>
          </w:p>
          <w:p w:rsidR="004F2212" w:rsidRPr="00762499" w:rsidRDefault="004F2212" w:rsidP="00DB6A1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E7AF7" w:rsidRPr="00762499" w:rsidTr="008819A3">
        <w:trPr>
          <w:trHeight w:val="550"/>
        </w:trPr>
        <w:tc>
          <w:tcPr>
            <w:tcW w:w="540" w:type="dxa"/>
            <w:vAlign w:val="center"/>
          </w:tcPr>
          <w:p w:rsidR="00FE7AF7" w:rsidRPr="00762499" w:rsidRDefault="00196BCA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Công thức lượng giác</w:t>
            </w:r>
          </w:p>
        </w:tc>
        <w:tc>
          <w:tcPr>
            <w:tcW w:w="3690" w:type="dxa"/>
            <w:vAlign w:val="center"/>
          </w:tcPr>
          <w:p w:rsidR="003B733E" w:rsidRPr="00762499" w:rsidRDefault="003B733E" w:rsidP="008819A3">
            <w:pPr>
              <w:pStyle w:val="BodyText"/>
              <w:numPr>
                <w:ilvl w:val="0"/>
                <w:numId w:val="2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khái niệm, định nghĩa, tính chất của góc và cung lượng giác.</w:t>
            </w:r>
          </w:p>
          <w:p w:rsidR="003B733E" w:rsidRPr="00762499" w:rsidRDefault="003B733E" w:rsidP="008819A3">
            <w:pPr>
              <w:pStyle w:val="BodyText"/>
              <w:numPr>
                <w:ilvl w:val="0"/>
                <w:numId w:val="2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công thức lượng giác.</w:t>
            </w:r>
          </w:p>
          <w:p w:rsidR="003B733E" w:rsidRPr="00762499" w:rsidRDefault="003B733E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E7AF7" w:rsidRPr="00762499" w:rsidRDefault="00FE7AF7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</w:tcPr>
          <w:p w:rsidR="00196BCA" w:rsidRPr="00762499" w:rsidRDefault="003B733E" w:rsidP="00196BCA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="00CA4D6B"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  <w:p w:rsidR="003B733E" w:rsidRPr="00762499" w:rsidRDefault="003B733E" w:rsidP="00196BCA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- Vận dụ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ng 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công thức 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lượng giác để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tính giá trị lượng giác của mộ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 góc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3B733E" w:rsidRPr="00762499" w:rsidRDefault="00952FEE" w:rsidP="003B7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Vận dụng</w:t>
            </w:r>
            <w:r w:rsidR="003B733E"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:</w:t>
            </w:r>
          </w:p>
          <w:p w:rsidR="003B733E" w:rsidRPr="00762499" w:rsidRDefault="003B733E" w:rsidP="003B733E">
            <w:pPr>
              <w:pStyle w:val="BodyText"/>
              <w:numPr>
                <w:ilvl w:val="0"/>
                <w:numId w:val="23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Vận dụng các công thức lượng giác để 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rút gọ</w:t>
            </w:r>
            <w:r w:rsid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biểu thức lượ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ng giác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và chứ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ng minh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đẳng thức</w:t>
            </w:r>
            <w:r w:rsidR="008819A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lượng giác...</w:t>
            </w:r>
          </w:p>
          <w:p w:rsidR="00FE7AF7" w:rsidRPr="00762499" w:rsidRDefault="00FE7AF7" w:rsidP="001F6B8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FE7AF7" w:rsidRPr="00762499" w:rsidTr="008819A3">
        <w:trPr>
          <w:trHeight w:val="550"/>
        </w:trPr>
        <w:tc>
          <w:tcPr>
            <w:tcW w:w="540" w:type="dxa"/>
            <w:vAlign w:val="center"/>
          </w:tcPr>
          <w:p w:rsidR="00FE7AF7" w:rsidRPr="00762499" w:rsidRDefault="00360FDB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44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Phương trình đường thẳng</w:t>
            </w:r>
          </w:p>
        </w:tc>
        <w:tc>
          <w:tcPr>
            <w:tcW w:w="3690" w:type="dxa"/>
            <w:vAlign w:val="center"/>
          </w:tcPr>
          <w:p w:rsidR="00B90695" w:rsidRDefault="00B90695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62499" w:rsidRPr="00762499" w:rsidRDefault="00762499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proofErr w:type="gram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  <w:proofErr w:type="gram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="00B906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499" w:rsidRPr="00762499" w:rsidRDefault="00762499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proofErr w:type="gram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proofErr w:type="gram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499" w:rsidRPr="00762499" w:rsidRDefault="00762499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song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2499" w:rsidRPr="00762499" w:rsidRDefault="00762499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AF7" w:rsidRPr="00762499" w:rsidRDefault="00FE7AF7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140" w:type="dxa"/>
          </w:tcPr>
          <w:p w:rsidR="00360FDB" w:rsidRPr="00B90695" w:rsidRDefault="00762499" w:rsidP="00B90695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="00360FDB"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  <w:p w:rsidR="00762499" w:rsidRPr="00762499" w:rsidRDefault="00762499" w:rsidP="0076249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49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0.25pt" o:ole="">
                  <v:imagedata r:id="rId8" o:title=""/>
                </v:shape>
                <o:OLEObject Type="Embed" ProgID="Equation.DSMT4" ShapeID="_x0000_i1025" DrawAspect="Content" ObjectID="_1711738014" r:id="rId9"/>
              </w:object>
            </w: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FDB" w:rsidRPr="00762499" w:rsidRDefault="00762499" w:rsidP="00CA4D6B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762499" w:rsidRPr="00762499" w:rsidRDefault="00762499" w:rsidP="00762499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499" w:rsidRPr="00762499" w:rsidRDefault="00762499" w:rsidP="0076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499" w:rsidRPr="00762499" w:rsidRDefault="00762499" w:rsidP="00CA4D6B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C3ED2" w:rsidRPr="00762499" w:rsidRDefault="009C3ED2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C3ED2" w:rsidRPr="00762499" w:rsidRDefault="009C3ED2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</w:tr>
      <w:tr w:rsidR="00FE7AF7" w:rsidRPr="00762499" w:rsidTr="008819A3">
        <w:trPr>
          <w:trHeight w:val="550"/>
        </w:trPr>
        <w:tc>
          <w:tcPr>
            <w:tcW w:w="540" w:type="dxa"/>
            <w:vAlign w:val="center"/>
          </w:tcPr>
          <w:p w:rsidR="00DF2055" w:rsidRPr="00762499" w:rsidRDefault="00DF2055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E7AF7" w:rsidRPr="00762499" w:rsidRDefault="00DF2055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:rsidR="00FE7AF7" w:rsidRPr="00762499" w:rsidRDefault="00AF1AA4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Phương trình đường tròn</w:t>
            </w:r>
          </w:p>
        </w:tc>
        <w:tc>
          <w:tcPr>
            <w:tcW w:w="3690" w:type="dxa"/>
            <w:vAlign w:val="center"/>
          </w:tcPr>
          <w:p w:rsidR="008819A3" w:rsidRDefault="008819A3" w:rsidP="008819A3">
            <w:pPr>
              <w:pStyle w:val="BodyText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</w:p>
          <w:p w:rsidR="00762499" w:rsidRPr="00762499" w:rsidRDefault="00762499" w:rsidP="008819A3">
            <w:pPr>
              <w:pStyle w:val="BodyText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- Biết được các dạng phương trình đường tròn.</w:t>
            </w:r>
          </w:p>
          <w:p w:rsidR="00B90695" w:rsidRDefault="00762499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Hiểu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cách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tròn</w:t>
            </w:r>
            <w:proofErr w:type="spellEnd"/>
            <w:r w:rsidR="00B906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62499" w:rsidRPr="00762499" w:rsidRDefault="00B90695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Hiểu cách viết phương trình tiếp tuyến của đường tròn</w:t>
            </w:r>
            <w:r w:rsidR="00762499"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FE7AF7" w:rsidRPr="00762499" w:rsidRDefault="00FE7AF7" w:rsidP="008819A3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</w:tcPr>
          <w:p w:rsidR="00762499" w:rsidRPr="00762499" w:rsidRDefault="00762499" w:rsidP="00DF2055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="004D1DDF"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  <w:p w:rsidR="00762499" w:rsidRPr="00762499" w:rsidRDefault="00762499" w:rsidP="00762499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Xác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định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được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tâm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và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bán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kính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tròn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khi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tròn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FE7AF7" w:rsidRPr="00762499" w:rsidRDefault="00762499" w:rsidP="00DF2055">
            <w:pPr>
              <w:ind w:left="-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Vận dụng: </w:t>
            </w:r>
          </w:p>
          <w:p w:rsidR="00762499" w:rsidRPr="00762499" w:rsidRDefault="00762499" w:rsidP="00762499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Viết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được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phương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trình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đường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tròn</w:t>
            </w:r>
            <w:proofErr w:type="spellEnd"/>
            <w:r w:rsidRPr="007624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F71C66" w:rsidRPr="00762499" w:rsidRDefault="00F71C66" w:rsidP="00F71C66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DB6A18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26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FE7AF7" w:rsidRPr="00762499" w:rsidRDefault="00DB6A18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:rsidR="00FE7AF7" w:rsidRPr="00762499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B84834" w:rsidRPr="00762499" w:rsidTr="009F43EF">
        <w:trPr>
          <w:trHeight w:val="550"/>
        </w:trPr>
        <w:tc>
          <w:tcPr>
            <w:tcW w:w="9810" w:type="dxa"/>
            <w:gridSpan w:val="4"/>
            <w:vAlign w:val="center"/>
          </w:tcPr>
          <w:p w:rsidR="00B84834" w:rsidRPr="00762499" w:rsidRDefault="00B84834" w:rsidP="00B8483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1080" w:type="dxa"/>
            <w:vAlign w:val="center"/>
          </w:tcPr>
          <w:p w:rsidR="00B84834" w:rsidRPr="00762499" w:rsidRDefault="00DB6A18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1260" w:type="dxa"/>
            <w:vAlign w:val="center"/>
          </w:tcPr>
          <w:p w:rsidR="00B84834" w:rsidRPr="00762499" w:rsidRDefault="00DB6A18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  <w:vAlign w:val="center"/>
          </w:tcPr>
          <w:p w:rsidR="00B84834" w:rsidRPr="00762499" w:rsidRDefault="00DB6A18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:rsidR="00B84834" w:rsidRPr="00762499" w:rsidRDefault="00DB6A18" w:rsidP="00DB6A1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624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</w:tr>
    </w:tbl>
    <w:p w:rsidR="00F30886" w:rsidRPr="00762499" w:rsidRDefault="00E66277" w:rsidP="00914899">
      <w:pPr>
        <w:tabs>
          <w:tab w:val="center" w:pos="11520"/>
        </w:tabs>
        <w:spacing w:before="240" w:after="120" w:line="360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62499">
        <w:rPr>
          <w:rFonts w:ascii="Times New Roman" w:hAnsi="Times New Roman" w:cs="Times New Roman"/>
          <w:i/>
          <w:sz w:val="24"/>
          <w:szCs w:val="24"/>
          <w:lang w:val="pt-BR"/>
        </w:rPr>
        <w:tab/>
      </w:r>
      <w:r w:rsidR="00762499" w:rsidRPr="00762499">
        <w:rPr>
          <w:rFonts w:ascii="Times New Roman" w:hAnsi="Times New Roman" w:cs="Times New Roman"/>
          <w:b/>
          <w:i/>
          <w:sz w:val="24"/>
          <w:szCs w:val="24"/>
          <w:lang w:val="pt-BR"/>
        </w:rPr>
        <w:t>Ngày        tháng      năm 202</w:t>
      </w:r>
      <w:r w:rsidR="00762499" w:rsidRPr="00762499">
        <w:rPr>
          <w:rFonts w:ascii="Times New Roman" w:hAnsi="Times New Roman" w:cs="Times New Roman"/>
          <w:b/>
          <w:i/>
          <w:sz w:val="24"/>
          <w:szCs w:val="24"/>
          <w:lang w:val="vi-VN"/>
        </w:rPr>
        <w:t>2</w:t>
      </w:r>
    </w:p>
    <w:sectPr w:rsidR="00F30886" w:rsidRPr="00762499" w:rsidSect="008F1F92">
      <w:type w:val="continuous"/>
      <w:pgSz w:w="15840" w:h="12240" w:orient="landscape" w:code="1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2C" w:rsidRDefault="00405C2C" w:rsidP="00A91773">
      <w:pPr>
        <w:spacing w:after="0" w:line="240" w:lineRule="auto"/>
      </w:pPr>
      <w:r>
        <w:separator/>
      </w:r>
    </w:p>
  </w:endnote>
  <w:endnote w:type="continuationSeparator" w:id="0">
    <w:p w:rsidR="00405C2C" w:rsidRDefault="00405C2C" w:rsidP="00A9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2C" w:rsidRDefault="00405C2C" w:rsidP="00A91773">
      <w:pPr>
        <w:spacing w:after="0" w:line="240" w:lineRule="auto"/>
      </w:pPr>
      <w:r>
        <w:separator/>
      </w:r>
    </w:p>
  </w:footnote>
  <w:footnote w:type="continuationSeparator" w:id="0">
    <w:p w:rsidR="00405C2C" w:rsidRDefault="00405C2C" w:rsidP="00A9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335AA"/>
    <w:multiLevelType w:val="hybridMultilevel"/>
    <w:tmpl w:val="EDC2B77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7419"/>
    <w:multiLevelType w:val="hybridMultilevel"/>
    <w:tmpl w:val="D6BA39FA"/>
    <w:lvl w:ilvl="0" w:tplc="A530B6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6C1"/>
    <w:multiLevelType w:val="hybridMultilevel"/>
    <w:tmpl w:val="B53688F2"/>
    <w:lvl w:ilvl="0" w:tplc="CD1EAC4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E79BC"/>
    <w:multiLevelType w:val="hybridMultilevel"/>
    <w:tmpl w:val="0A42C0AC"/>
    <w:lvl w:ilvl="0" w:tplc="0F5E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ACF"/>
    <w:multiLevelType w:val="hybridMultilevel"/>
    <w:tmpl w:val="53F0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C23CB"/>
    <w:multiLevelType w:val="hybridMultilevel"/>
    <w:tmpl w:val="C9182C0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C1910"/>
    <w:multiLevelType w:val="hybridMultilevel"/>
    <w:tmpl w:val="43B0403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015DD"/>
    <w:multiLevelType w:val="hybridMultilevel"/>
    <w:tmpl w:val="011CD02A"/>
    <w:lvl w:ilvl="0" w:tplc="A66C0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F46B5"/>
    <w:multiLevelType w:val="hybridMultilevel"/>
    <w:tmpl w:val="EC44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1736C"/>
    <w:multiLevelType w:val="multilevel"/>
    <w:tmpl w:val="5A04D642"/>
    <w:lvl w:ilvl="0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color w:val="auto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4870B89"/>
    <w:multiLevelType w:val="hybridMultilevel"/>
    <w:tmpl w:val="6414D38A"/>
    <w:lvl w:ilvl="0" w:tplc="6908E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85200"/>
    <w:multiLevelType w:val="singleLevel"/>
    <w:tmpl w:val="57F85200"/>
    <w:lvl w:ilvl="0">
      <w:start w:val="1"/>
      <w:numFmt w:val="lowerLetter"/>
      <w:suff w:val="nothing"/>
      <w:lvlText w:val="%1."/>
      <w:lvlJc w:val="left"/>
    </w:lvl>
  </w:abstractNum>
  <w:abstractNum w:abstractNumId="13">
    <w:nsid w:val="618E58D7"/>
    <w:multiLevelType w:val="hybridMultilevel"/>
    <w:tmpl w:val="B13CF50A"/>
    <w:lvl w:ilvl="0" w:tplc="36107D92">
      <w:numFmt w:val="bullet"/>
      <w:lvlText w:val="-"/>
      <w:lvlJc w:val="left"/>
      <w:pPr>
        <w:ind w:left="387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4">
    <w:nsid w:val="7221292F"/>
    <w:multiLevelType w:val="hybridMultilevel"/>
    <w:tmpl w:val="732CC88C"/>
    <w:lvl w:ilvl="0" w:tplc="525C27C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415BA"/>
    <w:multiLevelType w:val="hybridMultilevel"/>
    <w:tmpl w:val="7442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D7B2A"/>
    <w:multiLevelType w:val="hybridMultilevel"/>
    <w:tmpl w:val="E9C4C80A"/>
    <w:lvl w:ilvl="0" w:tplc="2B9E9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11B70"/>
    <w:multiLevelType w:val="hybridMultilevel"/>
    <w:tmpl w:val="F0769AF2"/>
    <w:lvl w:ilvl="0" w:tplc="BC081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F2B1C"/>
    <w:multiLevelType w:val="hybridMultilevel"/>
    <w:tmpl w:val="BC72DB26"/>
    <w:lvl w:ilvl="0" w:tplc="3E246F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64F8"/>
    <w:multiLevelType w:val="hybridMultilevel"/>
    <w:tmpl w:val="B10E088C"/>
    <w:lvl w:ilvl="0" w:tplc="60BA1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3762D"/>
    <w:multiLevelType w:val="hybridMultilevel"/>
    <w:tmpl w:val="F080230E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B79F1"/>
    <w:multiLevelType w:val="hybridMultilevel"/>
    <w:tmpl w:val="BAA49880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8"/>
  </w:num>
  <w:num w:numId="5">
    <w:abstractNumId w:val="1"/>
  </w:num>
  <w:num w:numId="6">
    <w:abstractNumId w:val="6"/>
  </w:num>
  <w:num w:numId="7">
    <w:abstractNumId w:val="7"/>
  </w:num>
  <w:num w:numId="8">
    <w:abstractNumId w:val="23"/>
  </w:num>
  <w:num w:numId="9">
    <w:abstractNumId w:val="0"/>
  </w:num>
  <w:num w:numId="10">
    <w:abstractNumId w:val="8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9"/>
  </w:num>
  <w:num w:numId="16">
    <w:abstractNumId w:val="12"/>
  </w:num>
  <w:num w:numId="17">
    <w:abstractNumId w:val="10"/>
  </w:num>
  <w:num w:numId="18">
    <w:abstractNumId w:val="4"/>
  </w:num>
  <w:num w:numId="19">
    <w:abstractNumId w:val="14"/>
  </w:num>
  <w:num w:numId="20">
    <w:abstractNumId w:val="15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EFD"/>
    <w:rsid w:val="00024522"/>
    <w:rsid w:val="00032B89"/>
    <w:rsid w:val="000874B4"/>
    <w:rsid w:val="000A5CC3"/>
    <w:rsid w:val="000B0DF2"/>
    <w:rsid w:val="000B2BBA"/>
    <w:rsid w:val="000B78A8"/>
    <w:rsid w:val="000C27C0"/>
    <w:rsid w:val="001062E2"/>
    <w:rsid w:val="001113E2"/>
    <w:rsid w:val="00113542"/>
    <w:rsid w:val="0011474B"/>
    <w:rsid w:val="001176E3"/>
    <w:rsid w:val="00156D93"/>
    <w:rsid w:val="00166166"/>
    <w:rsid w:val="00195A65"/>
    <w:rsid w:val="00196BCA"/>
    <w:rsid w:val="001B4787"/>
    <w:rsid w:val="001C5498"/>
    <w:rsid w:val="001C58F1"/>
    <w:rsid w:val="001E52E9"/>
    <w:rsid w:val="001F6B8C"/>
    <w:rsid w:val="001F7057"/>
    <w:rsid w:val="00213B97"/>
    <w:rsid w:val="00222AA4"/>
    <w:rsid w:val="00227130"/>
    <w:rsid w:val="00236CE2"/>
    <w:rsid w:val="00241342"/>
    <w:rsid w:val="00250F30"/>
    <w:rsid w:val="00261ADE"/>
    <w:rsid w:val="00270300"/>
    <w:rsid w:val="002905AC"/>
    <w:rsid w:val="00295CB7"/>
    <w:rsid w:val="002A530F"/>
    <w:rsid w:val="002C4D05"/>
    <w:rsid w:val="002D212F"/>
    <w:rsid w:val="002F0609"/>
    <w:rsid w:val="002F292C"/>
    <w:rsid w:val="003075B3"/>
    <w:rsid w:val="00327923"/>
    <w:rsid w:val="00332769"/>
    <w:rsid w:val="003536E6"/>
    <w:rsid w:val="00360FDB"/>
    <w:rsid w:val="00361399"/>
    <w:rsid w:val="00382021"/>
    <w:rsid w:val="003A0BEC"/>
    <w:rsid w:val="003A6BCB"/>
    <w:rsid w:val="003B733E"/>
    <w:rsid w:val="003C655E"/>
    <w:rsid w:val="003D4406"/>
    <w:rsid w:val="003E1A28"/>
    <w:rsid w:val="003E31FF"/>
    <w:rsid w:val="003E39B7"/>
    <w:rsid w:val="0040409A"/>
    <w:rsid w:val="00405C2C"/>
    <w:rsid w:val="004152BC"/>
    <w:rsid w:val="00415449"/>
    <w:rsid w:val="004211F0"/>
    <w:rsid w:val="00421D7A"/>
    <w:rsid w:val="0042291D"/>
    <w:rsid w:val="0045154C"/>
    <w:rsid w:val="00482316"/>
    <w:rsid w:val="004A5399"/>
    <w:rsid w:val="004A7E80"/>
    <w:rsid w:val="004B1173"/>
    <w:rsid w:val="004B54DC"/>
    <w:rsid w:val="004B5BD4"/>
    <w:rsid w:val="004D0AD6"/>
    <w:rsid w:val="004D1DDF"/>
    <w:rsid w:val="004D1FCB"/>
    <w:rsid w:val="004E0F06"/>
    <w:rsid w:val="004E711E"/>
    <w:rsid w:val="004F2212"/>
    <w:rsid w:val="005105D9"/>
    <w:rsid w:val="0052301F"/>
    <w:rsid w:val="00530253"/>
    <w:rsid w:val="005551D0"/>
    <w:rsid w:val="00563480"/>
    <w:rsid w:val="005644EB"/>
    <w:rsid w:val="005906FB"/>
    <w:rsid w:val="005959EE"/>
    <w:rsid w:val="005B5BD8"/>
    <w:rsid w:val="005C11FB"/>
    <w:rsid w:val="005C36D8"/>
    <w:rsid w:val="005C664D"/>
    <w:rsid w:val="005E31DE"/>
    <w:rsid w:val="005E4541"/>
    <w:rsid w:val="005F2C08"/>
    <w:rsid w:val="006006FA"/>
    <w:rsid w:val="00600A8B"/>
    <w:rsid w:val="00603139"/>
    <w:rsid w:val="006128F8"/>
    <w:rsid w:val="00616253"/>
    <w:rsid w:val="00617CF4"/>
    <w:rsid w:val="006374A6"/>
    <w:rsid w:val="00661A32"/>
    <w:rsid w:val="00663C7C"/>
    <w:rsid w:val="00690E8F"/>
    <w:rsid w:val="006B1881"/>
    <w:rsid w:val="006E037E"/>
    <w:rsid w:val="00701A81"/>
    <w:rsid w:val="007166F0"/>
    <w:rsid w:val="00737A99"/>
    <w:rsid w:val="00762499"/>
    <w:rsid w:val="00766151"/>
    <w:rsid w:val="007745E3"/>
    <w:rsid w:val="00790D16"/>
    <w:rsid w:val="00792BBB"/>
    <w:rsid w:val="00792E7C"/>
    <w:rsid w:val="007C781D"/>
    <w:rsid w:val="007F3308"/>
    <w:rsid w:val="00806985"/>
    <w:rsid w:val="008121A5"/>
    <w:rsid w:val="0082778D"/>
    <w:rsid w:val="00853117"/>
    <w:rsid w:val="0086147E"/>
    <w:rsid w:val="008819A3"/>
    <w:rsid w:val="00897C01"/>
    <w:rsid w:val="008C24E5"/>
    <w:rsid w:val="008C3954"/>
    <w:rsid w:val="008C4A22"/>
    <w:rsid w:val="008C7903"/>
    <w:rsid w:val="008D315F"/>
    <w:rsid w:val="008E66BD"/>
    <w:rsid w:val="008F1F92"/>
    <w:rsid w:val="008F3570"/>
    <w:rsid w:val="008F5D5C"/>
    <w:rsid w:val="00914899"/>
    <w:rsid w:val="0092166A"/>
    <w:rsid w:val="009520A7"/>
    <w:rsid w:val="00952FEE"/>
    <w:rsid w:val="00964E60"/>
    <w:rsid w:val="00981EFD"/>
    <w:rsid w:val="0099363B"/>
    <w:rsid w:val="0099481F"/>
    <w:rsid w:val="009A0B28"/>
    <w:rsid w:val="009A6263"/>
    <w:rsid w:val="009C3ED2"/>
    <w:rsid w:val="009C4A9F"/>
    <w:rsid w:val="009C644B"/>
    <w:rsid w:val="009D2C75"/>
    <w:rsid w:val="00A10B8A"/>
    <w:rsid w:val="00A512D3"/>
    <w:rsid w:val="00A5639E"/>
    <w:rsid w:val="00A66C0F"/>
    <w:rsid w:val="00A91773"/>
    <w:rsid w:val="00A94917"/>
    <w:rsid w:val="00AB3EC6"/>
    <w:rsid w:val="00AD3B22"/>
    <w:rsid w:val="00AF1AA4"/>
    <w:rsid w:val="00AF5670"/>
    <w:rsid w:val="00B1792A"/>
    <w:rsid w:val="00B274B9"/>
    <w:rsid w:val="00B63454"/>
    <w:rsid w:val="00B740BC"/>
    <w:rsid w:val="00B8243B"/>
    <w:rsid w:val="00B84834"/>
    <w:rsid w:val="00B90695"/>
    <w:rsid w:val="00B92CD8"/>
    <w:rsid w:val="00B9769F"/>
    <w:rsid w:val="00BA51F9"/>
    <w:rsid w:val="00BB3328"/>
    <w:rsid w:val="00BD4FF6"/>
    <w:rsid w:val="00BE2487"/>
    <w:rsid w:val="00BF48BD"/>
    <w:rsid w:val="00BF6040"/>
    <w:rsid w:val="00C27AEC"/>
    <w:rsid w:val="00C346B2"/>
    <w:rsid w:val="00C358A2"/>
    <w:rsid w:val="00C41771"/>
    <w:rsid w:val="00C41920"/>
    <w:rsid w:val="00C50268"/>
    <w:rsid w:val="00C5315A"/>
    <w:rsid w:val="00C53A3B"/>
    <w:rsid w:val="00C55F98"/>
    <w:rsid w:val="00C95DC0"/>
    <w:rsid w:val="00CA4D6B"/>
    <w:rsid w:val="00CB43B7"/>
    <w:rsid w:val="00CB55DC"/>
    <w:rsid w:val="00CB6EAA"/>
    <w:rsid w:val="00CF2DD2"/>
    <w:rsid w:val="00D178B5"/>
    <w:rsid w:val="00D27B14"/>
    <w:rsid w:val="00D4344D"/>
    <w:rsid w:val="00D519C3"/>
    <w:rsid w:val="00D51B2B"/>
    <w:rsid w:val="00D55792"/>
    <w:rsid w:val="00D56D67"/>
    <w:rsid w:val="00D7654A"/>
    <w:rsid w:val="00D8141C"/>
    <w:rsid w:val="00D815D9"/>
    <w:rsid w:val="00D85EFC"/>
    <w:rsid w:val="00D90B8F"/>
    <w:rsid w:val="00D96BA6"/>
    <w:rsid w:val="00DA274B"/>
    <w:rsid w:val="00DA3114"/>
    <w:rsid w:val="00DA3322"/>
    <w:rsid w:val="00DB61B3"/>
    <w:rsid w:val="00DB6A18"/>
    <w:rsid w:val="00DE4163"/>
    <w:rsid w:val="00DF2055"/>
    <w:rsid w:val="00E130FD"/>
    <w:rsid w:val="00E13141"/>
    <w:rsid w:val="00E62C17"/>
    <w:rsid w:val="00E66277"/>
    <w:rsid w:val="00E73EDF"/>
    <w:rsid w:val="00EA58CC"/>
    <w:rsid w:val="00EB1E1C"/>
    <w:rsid w:val="00EC3668"/>
    <w:rsid w:val="00EC4A45"/>
    <w:rsid w:val="00ED4E1D"/>
    <w:rsid w:val="00EF7DA1"/>
    <w:rsid w:val="00F00E06"/>
    <w:rsid w:val="00F044A1"/>
    <w:rsid w:val="00F30886"/>
    <w:rsid w:val="00F32EB9"/>
    <w:rsid w:val="00F35763"/>
    <w:rsid w:val="00F578EC"/>
    <w:rsid w:val="00F6778B"/>
    <w:rsid w:val="00F71C66"/>
    <w:rsid w:val="00F7434D"/>
    <w:rsid w:val="00FC6B7A"/>
    <w:rsid w:val="00FD34AC"/>
    <w:rsid w:val="00FD6ADD"/>
    <w:rsid w:val="00FE7AF7"/>
    <w:rsid w:val="00FF2216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8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73"/>
  </w:style>
  <w:style w:type="paragraph" w:styleId="Footer">
    <w:name w:val="footer"/>
    <w:basedOn w:val="Normal"/>
    <w:link w:val="FooterChar"/>
    <w:uiPriority w:val="99"/>
    <w:unhideWhenUsed/>
    <w:rsid w:val="00A9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73"/>
  </w:style>
  <w:style w:type="paragraph" w:customStyle="1" w:styleId="lop">
    <w:name w:val="lop"/>
    <w:basedOn w:val="Normal"/>
    <w:rsid w:val="004B5BD4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35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al"/>
    <w:rsid w:val="004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421D7A"/>
  </w:style>
  <w:style w:type="character" w:customStyle="1" w:styleId="eop">
    <w:name w:val="eop"/>
    <w:basedOn w:val="DefaultParagraphFont"/>
    <w:rsid w:val="00421D7A"/>
  </w:style>
  <w:style w:type="character" w:customStyle="1" w:styleId="apple-converted-space">
    <w:name w:val="apple-converted-space"/>
    <w:basedOn w:val="DefaultParagraphFont"/>
    <w:rsid w:val="00421D7A"/>
  </w:style>
  <w:style w:type="paragraph" w:styleId="BodyText2">
    <w:name w:val="Body Text 2"/>
    <w:basedOn w:val="Normal"/>
    <w:link w:val="BodyText2Char"/>
    <w:unhideWhenUsed/>
    <w:rsid w:val="002D212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2D212F"/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30886"/>
  </w:style>
  <w:style w:type="paragraph" w:styleId="BodyText">
    <w:name w:val="Body Text"/>
    <w:basedOn w:val="Normal"/>
    <w:link w:val="BodyTextChar"/>
    <w:uiPriority w:val="99"/>
    <w:unhideWhenUsed/>
    <w:rsid w:val="001F7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346</Words>
  <Characters>1973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2020-10-22T14:07:00Z</cp:lastPrinted>
  <dcterms:created xsi:type="dcterms:W3CDTF">2021-09-25T14:22:00Z</dcterms:created>
  <dcterms:modified xsi:type="dcterms:W3CDTF">2022-04-17T15:00:00Z</dcterms:modified>
</cp:coreProperties>
</file>