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8"/>
          <w:szCs w:val="28"/>
          <w:rtl w:val="0"/>
        </w:rPr>
        <w:t xml:space="preserve">UNIT 1: LIFE STORIES WE ADMIRE</w:t>
      </w:r>
      <w:r w:rsidDel="00000000" w:rsidR="00000000" w:rsidRPr="00000000">
        <w:rPr>
          <w:rtl w:val="0"/>
        </w:rPr>
      </w:r>
    </w:p>
    <w:p w:rsidR="00000000" w:rsidDel="00000000" w:rsidP="00000000" w:rsidRDefault="00000000" w:rsidRPr="00000000" w14:paraId="0000000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1. Read the following notes and circle the letter A, B, C, or D to indicate the correct option that best fits each other numbered blanks below. </w:t>
      </w:r>
    </w:p>
    <w:tbl>
      <w:tblPr>
        <w:tblStyle w:val="Table1"/>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rHeight w:val="2045" w:hRule="atLeast"/>
          <w:tblHeader w:val="0"/>
        </w:trPr>
        <w:tc>
          <w:tcPr/>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Nguyen Van Linh’s life and achievements</w:t>
            </w:r>
          </w:p>
          <w:p w:rsidR="00000000" w:rsidDel="00000000" w:rsidP="00000000" w:rsidRDefault="00000000" w:rsidRPr="00000000" w14:paraId="0000000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_______ in 1915 in Quang Nam Province.</w:t>
            </w:r>
          </w:p>
          <w:p w:rsidR="00000000" w:rsidDel="00000000" w:rsidP="00000000" w:rsidRDefault="00000000" w:rsidRPr="00000000" w14:paraId="000000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Joined the Communist Party (2) _______ a young age.</w:t>
            </w:r>
          </w:p>
          <w:p w:rsidR="00000000" w:rsidDel="00000000" w:rsidP="00000000" w:rsidRDefault="00000000" w:rsidRPr="00000000" w14:paraId="000000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Worked (3) _______ General Secretary of the Communist Party from 1986 to 1991.</w:t>
            </w:r>
          </w:p>
          <w:p w:rsidR="00000000" w:rsidDel="00000000" w:rsidP="00000000" w:rsidRDefault="00000000" w:rsidRPr="00000000" w14:paraId="000000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Known for implementing economic reforms, (4) _______ as "Đổi Mới".</w:t>
            </w:r>
          </w:p>
          <w:p w:rsidR="00000000" w:rsidDel="00000000" w:rsidP="00000000" w:rsidRDefault="00000000" w:rsidRPr="00000000" w14:paraId="000000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His leadership (5) _______ a significant turning point in Vietnam's development.</w:t>
            </w:r>
          </w:p>
        </w:tc>
      </w:tr>
    </w:tbl>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0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Bear</w:t>
            </w:r>
          </w:p>
        </w:tc>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Bore</w:t>
            </w:r>
          </w:p>
        </w:tc>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Born</w:t>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Birth</w:t>
            </w:r>
          </w:p>
        </w:tc>
      </w:tr>
      <w:tr>
        <w:trPr>
          <w:cantSplit w:val="0"/>
          <w:tblHeader w:val="0"/>
        </w:trPr>
        <w:tc>
          <w:tcPr/>
          <w:p w:rsidR="00000000" w:rsidDel="00000000" w:rsidP="00000000" w:rsidRDefault="00000000" w:rsidRPr="00000000" w14:paraId="000000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w:t>
            </w:r>
          </w:p>
        </w:tc>
        <w:tc>
          <w:tcPr/>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w:t>
            </w:r>
          </w:p>
        </w:tc>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w:t>
            </w:r>
          </w:p>
        </w:tc>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w:t>
            </w:r>
          </w:p>
        </w:tc>
      </w:tr>
      <w:tr>
        <w:trPr>
          <w:cantSplit w:val="0"/>
          <w:tblHeader w:val="0"/>
        </w:trPr>
        <w:tc>
          <w:tcPr/>
          <w:p w:rsidR="00000000" w:rsidDel="00000000" w:rsidP="00000000" w:rsidRDefault="00000000" w:rsidRPr="00000000" w14:paraId="000000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w:t>
            </w:r>
          </w:p>
        </w:tc>
        <w:tc>
          <w:tcPr/>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like</w:t>
            </w:r>
          </w:p>
        </w:tc>
        <w:tc>
          <w:tcPr/>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w:t>
            </w:r>
          </w:p>
        </w:tc>
        <w:tc>
          <w:tcPr/>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w:t>
            </w:r>
          </w:p>
        </w:tc>
        <w:tc>
          <w:tcPr/>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knew</w:t>
            </w:r>
          </w:p>
        </w:tc>
        <w:tc>
          <w:tcPr/>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knowing</w:t>
            </w:r>
          </w:p>
        </w:tc>
        <w:tc>
          <w:tcPr/>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known</w:t>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marking</w:t>
            </w:r>
          </w:p>
        </w:tc>
        <w:tc>
          <w:tcPr/>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marking</w:t>
            </w:r>
          </w:p>
        </w:tc>
        <w:tc>
          <w:tcPr/>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mark</w:t>
            </w:r>
          </w:p>
        </w:tc>
        <w:tc>
          <w:tcPr/>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marked</w:t>
            </w:r>
          </w:p>
        </w:tc>
      </w:tr>
    </w:tbl>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 Read the following notes and circle the letter A, B, C, or D to indicate the correct option that best fits each other numbered blanks below. </w:t>
      </w:r>
    </w:p>
    <w:p w:rsidR="00000000" w:rsidDel="00000000" w:rsidP="00000000" w:rsidRDefault="00000000" w:rsidRPr="00000000" w14:paraId="0000002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Elon Musk (1) ________ on June 28, 1971, in Pretoria, South Africa. From a young age, he showed his interest in technology and taught himself computer programming at the age of 12. He also sold his first software, a video game called </w:t>
      </w:r>
      <w:r w:rsidDel="00000000" w:rsidR="00000000" w:rsidRPr="00000000">
        <w:rPr>
          <w:rFonts w:ascii="Cambria" w:cs="Cambria" w:eastAsia="Cambria" w:hAnsi="Cambria"/>
          <w:i w:val="1"/>
          <w:sz w:val="24"/>
          <w:szCs w:val="24"/>
          <w:rtl w:val="0"/>
        </w:rPr>
        <w:t xml:space="preserve">Blastar</w:t>
      </w:r>
      <w:r w:rsidDel="00000000" w:rsidR="00000000" w:rsidRPr="00000000">
        <w:rPr>
          <w:rFonts w:ascii="Cambria" w:cs="Cambria" w:eastAsia="Cambria" w:hAnsi="Cambria"/>
          <w:sz w:val="24"/>
          <w:szCs w:val="24"/>
          <w:rtl w:val="0"/>
        </w:rPr>
        <w:t xml:space="preserve">, at the age of 12.</w:t>
      </w:r>
    </w:p>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________ Queen's University in Ontario, Canada in 1995, he was already thinking about his next steps. When he transferred to the University of Pennsylvania, where he was earning degrees in both economics and physics, Musk continued to explore his passions. After completing his studies, Musk moved to California to pursue a Ph.D. in energy physics at Stanford University. However, (3) ________ after just two days to pursue his ambitions. </w:t>
      </w:r>
    </w:p>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Musk's first major success came with the creation of </w:t>
      </w:r>
      <w:r w:rsidDel="00000000" w:rsidR="00000000" w:rsidRPr="00000000">
        <w:rPr>
          <w:rFonts w:ascii="Cambria" w:cs="Cambria" w:eastAsia="Cambria" w:hAnsi="Cambria"/>
          <w:i w:val="1"/>
          <w:sz w:val="24"/>
          <w:szCs w:val="24"/>
          <w:rtl w:val="0"/>
        </w:rPr>
        <w:t xml:space="preserve">Zip2</w:t>
      </w:r>
      <w:r w:rsidDel="00000000" w:rsidR="00000000" w:rsidRPr="00000000">
        <w:rPr>
          <w:rFonts w:ascii="Cambria" w:cs="Cambria" w:eastAsia="Cambria" w:hAnsi="Cambria"/>
          <w:sz w:val="24"/>
          <w:szCs w:val="24"/>
          <w:rtl w:val="0"/>
        </w:rPr>
        <w:t xml:space="preserve">, a software company that provided business directories and maps for newspapers. In 1999, he co-founded </w:t>
      </w:r>
      <w:r w:rsidDel="00000000" w:rsidR="00000000" w:rsidRPr="00000000">
        <w:rPr>
          <w:rFonts w:ascii="Cambria" w:cs="Cambria" w:eastAsia="Cambria" w:hAnsi="Cambria"/>
          <w:i w:val="1"/>
          <w:sz w:val="24"/>
          <w:szCs w:val="24"/>
          <w:rtl w:val="0"/>
        </w:rPr>
        <w:t xml:space="preserve">X.com</w:t>
      </w:r>
      <w:r w:rsidDel="00000000" w:rsidR="00000000" w:rsidRPr="00000000">
        <w:rPr>
          <w:rFonts w:ascii="Cambria" w:cs="Cambria" w:eastAsia="Cambria" w:hAnsi="Cambria"/>
          <w:sz w:val="24"/>
          <w:szCs w:val="24"/>
          <w:rtl w:val="0"/>
        </w:rPr>
        <w:t xml:space="preserve">, an online payment company that later became </w:t>
      </w:r>
      <w:r w:rsidDel="00000000" w:rsidR="00000000" w:rsidRPr="00000000">
        <w:rPr>
          <w:rFonts w:ascii="Cambria" w:cs="Cambria" w:eastAsia="Cambria" w:hAnsi="Cambria"/>
          <w:i w:val="1"/>
          <w:sz w:val="24"/>
          <w:szCs w:val="24"/>
          <w:rtl w:val="0"/>
        </w:rPr>
        <w:t xml:space="preserve">PayPal</w:t>
      </w:r>
      <w:r w:rsidDel="00000000" w:rsidR="00000000" w:rsidRPr="00000000">
        <w:rPr>
          <w:rFonts w:ascii="Cambria" w:cs="Cambria" w:eastAsia="Cambria" w:hAnsi="Cambria"/>
          <w:sz w:val="24"/>
          <w:szCs w:val="24"/>
          <w:rtl w:val="0"/>
        </w:rPr>
        <w:t xml:space="preserve">. While (4) ________ well, Musk was already setting his sights on the next project: space exploration. In 2004, Musk founded </w:t>
      </w:r>
      <w:r w:rsidDel="00000000" w:rsidR="00000000" w:rsidRPr="00000000">
        <w:rPr>
          <w:rFonts w:ascii="Cambria" w:cs="Cambria" w:eastAsia="Cambria" w:hAnsi="Cambria"/>
          <w:i w:val="1"/>
          <w:sz w:val="24"/>
          <w:szCs w:val="24"/>
          <w:rtl w:val="0"/>
        </w:rPr>
        <w:t xml:space="preserve">SpaceX</w:t>
      </w:r>
      <w:r w:rsidDel="00000000" w:rsidR="00000000" w:rsidRPr="00000000">
        <w:rPr>
          <w:rFonts w:ascii="Cambria" w:cs="Cambria" w:eastAsia="Cambria" w:hAnsi="Cambria"/>
          <w:sz w:val="24"/>
          <w:szCs w:val="24"/>
          <w:rtl w:val="0"/>
        </w:rPr>
        <w:t xml:space="preserve"> (Space Exploration Technologies Corp.), with the goal of reducing space transportation costs and enabling the colonization of Mars. Musk is also the CEO and lead designer of </w:t>
      </w:r>
      <w:r w:rsidDel="00000000" w:rsidR="00000000" w:rsidRPr="00000000">
        <w:rPr>
          <w:rFonts w:ascii="Cambria" w:cs="Cambria" w:eastAsia="Cambria" w:hAnsi="Cambria"/>
          <w:i w:val="1"/>
          <w:sz w:val="24"/>
          <w:szCs w:val="24"/>
          <w:rtl w:val="0"/>
        </w:rPr>
        <w:t xml:space="preserve">Tesla, Inc.</w:t>
      </w:r>
      <w:r w:rsidDel="00000000" w:rsidR="00000000" w:rsidRPr="00000000">
        <w:rPr>
          <w:rFonts w:ascii="Cambria" w:cs="Cambria" w:eastAsia="Cambria" w:hAnsi="Cambria"/>
          <w:sz w:val="24"/>
          <w:szCs w:val="24"/>
          <w:rtl w:val="0"/>
        </w:rPr>
        <w:t xml:space="preserve">, an electric vehicle and clean energy company. </w:t>
      </w:r>
    </w:p>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________, together with his strong determination, has made him one of the most influential figures in technology and innovation. </w:t>
      </w:r>
    </w:p>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tl w:val="0"/>
        </w:rPr>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2338"/>
        <w:gridCol w:w="2197"/>
        <w:gridCol w:w="2197"/>
        <w:gridCol w:w="2197"/>
        <w:tblGridChange w:id="0">
          <w:tblGrid>
            <w:gridCol w:w="421"/>
            <w:gridCol w:w="2338"/>
            <w:gridCol w:w="2197"/>
            <w:gridCol w:w="2197"/>
            <w:gridCol w:w="2197"/>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45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bears</w:t>
            </w:r>
          </w:p>
        </w:tc>
        <w:tc>
          <w:tcPr/>
          <w:p w:rsidR="00000000" w:rsidDel="00000000" w:rsidP="00000000" w:rsidRDefault="00000000" w:rsidRPr="00000000" w14:paraId="000000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born</w:t>
            </w:r>
          </w:p>
        </w:tc>
        <w:tc>
          <w:tcPr/>
          <w:p w:rsidR="00000000" w:rsidDel="00000000" w:rsidP="00000000" w:rsidRDefault="00000000" w:rsidRPr="00000000" w14:paraId="000000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born </w:t>
            </w:r>
          </w:p>
        </w:tc>
        <w:tc>
          <w:tcPr/>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 bear</w:t>
            </w:r>
          </w:p>
        </w:tc>
      </w:tr>
      <w:tr>
        <w:trPr>
          <w:cantSplit w:val="0"/>
          <w:tblHeader w:val="0"/>
        </w:trPr>
        <w:tc>
          <w:tcPr/>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5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was attending</w:t>
            </w:r>
          </w:p>
        </w:tc>
        <w:tc>
          <w:tcPr/>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he was attending</w:t>
            </w:r>
          </w:p>
        </w:tc>
        <w:tc>
          <w:tcPr/>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he attending</w:t>
            </w:r>
          </w:p>
        </w:tc>
        <w:tc>
          <w:tcPr/>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he was attended  </w:t>
            </w:r>
          </w:p>
        </w:tc>
      </w:tr>
      <w:tr>
        <w:trPr>
          <w:cantSplit w:val="0"/>
          <w:tblHeader w:val="0"/>
        </w:trPr>
        <w:tc>
          <w:tcPr/>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45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dropped </w:t>
            </w:r>
          </w:p>
        </w:tc>
        <w:tc>
          <w:tcPr/>
          <w:p w:rsidR="00000000" w:rsidDel="00000000" w:rsidP="00000000" w:rsidRDefault="00000000" w:rsidRPr="00000000" w14:paraId="000000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dropped out </w:t>
            </w:r>
          </w:p>
        </w:tc>
        <w:tc>
          <w:tcPr/>
          <w:p w:rsidR="00000000" w:rsidDel="00000000" w:rsidP="00000000" w:rsidRDefault="00000000" w:rsidRPr="00000000" w14:paraId="000000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dropped </w:t>
            </w:r>
          </w:p>
        </w:tc>
        <w:tc>
          <w:tcPr/>
          <w:p w:rsidR="00000000" w:rsidDel="00000000" w:rsidP="00000000" w:rsidRDefault="00000000" w:rsidRPr="00000000" w14:paraId="000000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dropped out</w:t>
            </w:r>
          </w:p>
        </w:tc>
      </w:tr>
      <w:tr>
        <w:trPr>
          <w:cantSplit w:val="0"/>
          <w:tblHeader w:val="0"/>
        </w:trPr>
        <w:tc>
          <w:tcPr/>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45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developing</w:t>
            </w:r>
          </w:p>
        </w:tc>
        <w:tc>
          <w:tcPr/>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developing</w:t>
            </w:r>
          </w:p>
        </w:tc>
        <w:tc>
          <w:tcPr/>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PayPal was developing</w:t>
            </w:r>
          </w:p>
        </w:tc>
        <w:tc>
          <w:tcPr/>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 was developed  </w:t>
            </w:r>
          </w:p>
        </w:tc>
      </w:tr>
      <w:tr>
        <w:trPr>
          <w:cantSplit w:val="0"/>
          <w:tblHeader w:val="0"/>
        </w:trPr>
        <w:tc>
          <w:tcPr/>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45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Elon Musk's ambitious vision for the future</w:t>
            </w:r>
          </w:p>
        </w:tc>
        <w:tc>
          <w:tcPr/>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Elon Musk's future for ambitious vision</w:t>
            </w:r>
          </w:p>
        </w:tc>
        <w:tc>
          <w:tcPr/>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future of Elon Musk’s ambitious vision</w:t>
            </w:r>
          </w:p>
        </w:tc>
        <w:tc>
          <w:tcPr/>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ambitious vision of Elon Musk’s future</w:t>
            </w:r>
          </w:p>
        </w:tc>
      </w:tr>
    </w:tbl>
    <w:p w:rsidR="00000000" w:rsidDel="00000000" w:rsidP="00000000" w:rsidRDefault="00000000" w:rsidRPr="00000000" w14:paraId="00000043">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3: Mark the letter A, B, C, or D to indicate the correct arrangement of the sentences to make meaningful notes about William Shakespear’s (1564-1616) life and achievements. </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Born in Stratford-upon-Avon, England.</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Built the Globe Theatre in London in 1599.</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Died in Stratford-upon-Avon.</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Wrote his first play, "Henry VI, Part 1" when he was 26.</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Wrote his last play, "The Tempest", at the age of 47.</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b – d – e – c </w:t>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d – b – e – c </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c – d – b – e </w:t>
      </w:r>
    </w:p>
    <w:p w:rsidR="00000000" w:rsidDel="00000000" w:rsidP="00000000" w:rsidRDefault="00000000" w:rsidRPr="00000000" w14:paraId="000000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d – e – c – b </w:t>
      </w:r>
    </w:p>
    <w:p w:rsidR="00000000" w:rsidDel="00000000" w:rsidP="00000000" w:rsidRDefault="00000000" w:rsidRPr="00000000" w14:paraId="0000004E">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4: Mark the letter A, B, C, or D to indicate the correct arrangement of the sentences to make a meaningful biography. </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He founded the Communist Party of Viet Nam in 1930. </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He led the party to fight for Viet Nam's independence from the French. </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He was born in 1890.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Ho Chi Minh was a famous leader in Viet Nam. </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Later, he became the first President of Viet Nam in 1945.</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 a – b – e – d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b – a – e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a – b – e</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e – a – b  </w:t>
      </w:r>
    </w:p>
    <w:p w:rsidR="00000000" w:rsidDel="00000000" w:rsidP="00000000" w:rsidRDefault="00000000" w:rsidRPr="00000000" w14:paraId="0000005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5:  Read the following notes and circle the letter A, B, C, or D to indicate the correct answer to each of the questions below.</w:t>
      </w:r>
    </w:p>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David Beckham is a </w:t>
      </w:r>
      <w:r w:rsidDel="00000000" w:rsidR="00000000" w:rsidRPr="00000000">
        <w:rPr>
          <w:rFonts w:ascii="Cambria" w:cs="Cambria" w:eastAsia="Cambria" w:hAnsi="Cambria"/>
          <w:b w:val="1"/>
          <w:sz w:val="24"/>
          <w:szCs w:val="24"/>
          <w:u w:val="single"/>
          <w:rtl w:val="0"/>
        </w:rPr>
        <w:t xml:space="preserve">former</w:t>
      </w:r>
      <w:r w:rsidDel="00000000" w:rsidR="00000000" w:rsidRPr="00000000">
        <w:rPr>
          <w:rFonts w:ascii="Cambria" w:cs="Cambria" w:eastAsia="Cambria" w:hAnsi="Cambria"/>
          <w:sz w:val="24"/>
          <w:szCs w:val="24"/>
          <w:rtl w:val="0"/>
        </w:rPr>
        <w:t xml:space="preserve"> professional footballer from England. Born in London in 1975, Beckham showed </w:t>
      </w:r>
      <w:r w:rsidDel="00000000" w:rsidR="00000000" w:rsidRPr="00000000">
        <w:rPr>
          <w:rFonts w:ascii="Cambria" w:cs="Cambria" w:eastAsia="Cambria" w:hAnsi="Cambria"/>
          <w:b w:val="1"/>
          <w:sz w:val="24"/>
          <w:szCs w:val="24"/>
          <w:u w:val="single"/>
          <w:rtl w:val="0"/>
        </w:rPr>
        <w:t xml:space="preserve">exceptional</w:t>
      </w:r>
      <w:r w:rsidDel="00000000" w:rsidR="00000000" w:rsidRPr="00000000">
        <w:rPr>
          <w:rFonts w:ascii="Cambria" w:cs="Cambria" w:eastAsia="Cambria" w:hAnsi="Cambria"/>
          <w:sz w:val="24"/>
          <w:szCs w:val="24"/>
          <w:rtl w:val="0"/>
        </w:rPr>
        <w:t xml:space="preserve"> talent in football from a young age. He played a </w:t>
      </w:r>
      <w:r w:rsidDel="00000000" w:rsidR="00000000" w:rsidRPr="00000000">
        <w:rPr>
          <w:rFonts w:ascii="Cambria" w:cs="Cambria" w:eastAsia="Cambria" w:hAnsi="Cambria"/>
          <w:b w:val="1"/>
          <w:sz w:val="24"/>
          <w:szCs w:val="24"/>
          <w:u w:val="single"/>
          <w:rtl w:val="0"/>
        </w:rPr>
        <w:t xml:space="preserve">crucial</w:t>
      </w:r>
      <w:r w:rsidDel="00000000" w:rsidR="00000000" w:rsidRPr="00000000">
        <w:rPr>
          <w:rFonts w:ascii="Cambria" w:cs="Cambria" w:eastAsia="Cambria" w:hAnsi="Cambria"/>
          <w:sz w:val="24"/>
          <w:szCs w:val="24"/>
          <w:rtl w:val="0"/>
        </w:rPr>
        <w:t xml:space="preserve"> role in Manchester United's success during the 1990s and early 2000s, helping the team win six Premier League titles, two FA Cups, and the UEFA Champions League. Internationally, Beckham represented England in 115 matches, participated in three FIFA World Cups (1998, 2002, and 2006) and two UEFA European Championships (2000 and 2004). A skilled footballer known for his accurate passes and impressive free kicks, Beckham was considered one of the best midfielders of his time.</w:t>
      </w:r>
    </w:p>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Beckham was not only successful in football but also famous for his fashion, </w:t>
      </w:r>
      <w:r w:rsidDel="00000000" w:rsidR="00000000" w:rsidRPr="00000000">
        <w:rPr>
          <w:rFonts w:ascii="Cambria" w:cs="Cambria" w:eastAsia="Cambria" w:hAnsi="Cambria"/>
          <w:b w:val="1"/>
          <w:sz w:val="24"/>
          <w:szCs w:val="24"/>
          <w:u w:val="single"/>
          <w:rtl w:val="0"/>
        </w:rPr>
        <w:t xml:space="preserve">featuring</w:t>
      </w:r>
      <w:r w:rsidDel="00000000" w:rsidR="00000000" w:rsidRPr="00000000">
        <w:rPr>
          <w:rFonts w:ascii="Cambria" w:cs="Cambria" w:eastAsia="Cambria" w:hAnsi="Cambria"/>
          <w:sz w:val="24"/>
          <w:szCs w:val="24"/>
          <w:rtl w:val="0"/>
        </w:rPr>
        <w:t xml:space="preserve"> in numerous advertising campaigns for brands like Adidas, H&amp;M, and Armani. He was also known for his marriage to Victoria Beckham, a member of the famous pop group Spice Girls. </w:t>
      </w:r>
    </w:p>
    <w:p w:rsidR="00000000" w:rsidDel="00000000" w:rsidP="00000000" w:rsidRDefault="00000000" w:rsidRPr="00000000" w14:paraId="0000005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leaving Manchester United in 2003, Beckham played for several other clubs, including Real Madrid, LA Galaxy, AC Milan, and Paris Saint-Germain. He retired from professional football in 2013, ending a remarkable 20-year career. After his retirement, Beckham has done plenty of charity work. This continues to make him an </w:t>
      </w:r>
      <w:r w:rsidDel="00000000" w:rsidR="00000000" w:rsidRPr="00000000">
        <w:rPr>
          <w:rFonts w:ascii="Cambria" w:cs="Cambria" w:eastAsia="Cambria" w:hAnsi="Cambria"/>
          <w:b w:val="1"/>
          <w:sz w:val="24"/>
          <w:szCs w:val="24"/>
          <w:u w:val="single"/>
          <w:rtl w:val="0"/>
        </w:rPr>
        <w:t xml:space="preserve">icon</w:t>
      </w:r>
      <w:r w:rsidDel="00000000" w:rsidR="00000000" w:rsidRPr="00000000">
        <w:rPr>
          <w:rFonts w:ascii="Cambria" w:cs="Cambria" w:eastAsia="Cambria" w:hAnsi="Cambria"/>
          <w:sz w:val="24"/>
          <w:szCs w:val="24"/>
          <w:rtl w:val="0"/>
        </w:rPr>
        <w:t xml:space="preserve"> not only in football but also popular culture all over the world.</w:t>
      </w:r>
    </w:p>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tl w:val="0"/>
        </w:rPr>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7"/>
        <w:gridCol w:w="2194"/>
        <w:gridCol w:w="2552"/>
        <w:gridCol w:w="2267"/>
        <w:tblGridChange w:id="0">
          <w:tblGrid>
            <w:gridCol w:w="2337"/>
            <w:gridCol w:w="2194"/>
            <w:gridCol w:w="2552"/>
            <w:gridCol w:w="2267"/>
          </w:tblGrid>
        </w:tblGridChange>
      </w:tblGrid>
      <w:tr>
        <w:trPr>
          <w:cantSplit w:val="0"/>
          <w:tblHeader w:val="0"/>
        </w:trPr>
        <w:tc>
          <w:tcPr>
            <w:gridSpan w:val="4"/>
          </w:tcPr>
          <w:p w:rsidR="00000000" w:rsidDel="00000000" w:rsidP="00000000" w:rsidRDefault="00000000" w:rsidRPr="00000000" w14:paraId="000000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former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paragraph is closest in meaning to _____.  </w:t>
            </w:r>
          </w:p>
        </w:tc>
      </w:tr>
      <w:tr>
        <w:trPr>
          <w:cantSplit w:val="0"/>
          <w:tblHeader w:val="0"/>
        </w:trPr>
        <w:tc>
          <w:tcPr/>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future</w:t>
            </w:r>
          </w:p>
        </w:tc>
        <w:tc>
          <w:tcPr/>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current</w:t>
            </w:r>
          </w:p>
        </w:tc>
        <w:tc>
          <w:tcPr/>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previous</w:t>
            </w:r>
          </w:p>
        </w:tc>
        <w:tc>
          <w:tcPr/>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present</w:t>
            </w:r>
          </w:p>
        </w:tc>
      </w:tr>
      <w:tr>
        <w:trPr>
          <w:cantSplit w:val="0"/>
          <w:tblHeader w:val="0"/>
        </w:trPr>
        <w:tc>
          <w:tcPr>
            <w:gridSpan w:val="4"/>
          </w:tcPr>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exceptional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paragraph is opposite in meaning to _____. </w:t>
            </w:r>
          </w:p>
        </w:tc>
      </w:tr>
      <w:tr>
        <w:trPr>
          <w:cantSplit w:val="0"/>
          <w:tblHeader w:val="0"/>
        </w:trPr>
        <w:tc>
          <w:tcPr/>
          <w:p w:rsidR="00000000" w:rsidDel="00000000" w:rsidP="00000000" w:rsidRDefault="00000000" w:rsidRPr="00000000" w14:paraId="000000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very good</w:t>
            </w:r>
          </w:p>
        </w:tc>
        <w:tc>
          <w:tcPr/>
          <w:p w:rsidR="00000000" w:rsidDel="00000000" w:rsidP="00000000" w:rsidRDefault="00000000" w:rsidRPr="00000000" w14:paraId="000000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very poor</w:t>
            </w:r>
          </w:p>
        </w:tc>
        <w:tc>
          <w:tcPr/>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very strange</w:t>
            </w:r>
          </w:p>
        </w:tc>
        <w:tc>
          <w:tcPr/>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very difficult</w:t>
            </w:r>
          </w:p>
        </w:tc>
      </w:tr>
      <w:tr>
        <w:trPr>
          <w:cantSplit w:val="0"/>
          <w:tblHeader w:val="0"/>
        </w:trPr>
        <w:tc>
          <w:tcPr>
            <w:gridSpan w:val="4"/>
          </w:tcPr>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crucial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paragraph is opposite in meaning to _____.  </w:t>
            </w:r>
          </w:p>
        </w:tc>
      </w:tr>
      <w:tr>
        <w:trPr>
          <w:cantSplit w:val="0"/>
          <w:tblHeader w:val="0"/>
        </w:trPr>
        <w:tc>
          <w:tcPr/>
          <w:p w:rsidR="00000000" w:rsidDel="00000000" w:rsidP="00000000" w:rsidRDefault="00000000" w:rsidRPr="00000000" w14:paraId="0000007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unimportant</w:t>
            </w:r>
          </w:p>
        </w:tc>
        <w:tc>
          <w:tcPr/>
          <w:p w:rsidR="00000000" w:rsidDel="00000000" w:rsidP="00000000" w:rsidRDefault="00000000" w:rsidRPr="00000000" w14:paraId="000000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uncommon</w:t>
            </w:r>
          </w:p>
        </w:tc>
        <w:tc>
          <w:tcPr/>
          <w:p w:rsidR="00000000" w:rsidDel="00000000" w:rsidP="00000000" w:rsidRDefault="00000000" w:rsidRPr="00000000" w14:paraId="0000007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significant</w:t>
            </w:r>
          </w:p>
        </w:tc>
        <w:tc>
          <w:tcPr/>
          <w:p w:rsidR="00000000" w:rsidDel="00000000" w:rsidP="00000000" w:rsidRDefault="00000000" w:rsidRPr="00000000" w14:paraId="000000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active</w:t>
            </w:r>
          </w:p>
        </w:tc>
      </w:tr>
      <w:tr>
        <w:trPr>
          <w:cantSplit w:val="0"/>
          <w:tblHeader w:val="0"/>
        </w:trPr>
        <w:tc>
          <w:tcPr>
            <w:gridSpan w:val="4"/>
          </w:tcPr>
          <w:p w:rsidR="00000000" w:rsidDel="00000000" w:rsidP="00000000" w:rsidRDefault="00000000" w:rsidRPr="00000000" w14:paraId="000000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featuring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second paragraph is closest in meaning to ______.</w:t>
            </w:r>
          </w:p>
        </w:tc>
      </w:tr>
      <w:tr>
        <w:trPr>
          <w:cantSplit w:val="0"/>
          <w:tblHeader w:val="0"/>
        </w:trPr>
        <w:tc>
          <w:tcPr/>
          <w:p w:rsidR="00000000" w:rsidDel="00000000" w:rsidP="00000000" w:rsidRDefault="00000000" w:rsidRPr="00000000" w14:paraId="0000007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showing</w:t>
            </w:r>
          </w:p>
        </w:tc>
        <w:tc>
          <w:tcPr/>
          <w:p w:rsidR="00000000" w:rsidDel="00000000" w:rsidP="00000000" w:rsidRDefault="00000000" w:rsidRPr="00000000" w14:paraId="000000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sponsoring</w:t>
            </w:r>
          </w:p>
        </w:tc>
        <w:tc>
          <w:tcPr/>
          <w:p w:rsidR="00000000" w:rsidDel="00000000" w:rsidP="00000000" w:rsidRDefault="00000000" w:rsidRPr="00000000" w14:paraId="000000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watching</w:t>
            </w:r>
          </w:p>
        </w:tc>
        <w:tc>
          <w:tcPr/>
          <w:p w:rsidR="00000000" w:rsidDel="00000000" w:rsidP="00000000" w:rsidRDefault="00000000" w:rsidRPr="00000000" w14:paraId="000000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participating</w:t>
            </w:r>
          </w:p>
        </w:tc>
      </w:tr>
      <w:tr>
        <w:trPr>
          <w:cantSplit w:val="0"/>
          <w:tblHeader w:val="0"/>
        </w:trPr>
        <w:tc>
          <w:tcPr>
            <w:gridSpan w:val="4"/>
          </w:tcPr>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icon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last paragraph is closest in meaning to ______.</w:t>
            </w:r>
          </w:p>
        </w:tc>
      </w:tr>
      <w:tr>
        <w:trPr>
          <w:cantSplit w:val="0"/>
          <w:tblHeader w:val="0"/>
        </w:trPr>
        <w:tc>
          <w:tcPr/>
          <w:p w:rsidR="00000000" w:rsidDel="00000000" w:rsidP="00000000" w:rsidRDefault="00000000" w:rsidRPr="00000000" w14:paraId="0000008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special letter</w:t>
            </w:r>
          </w:p>
        </w:tc>
        <w:tc>
          <w:tcPr/>
          <w:p w:rsidR="00000000" w:rsidDel="00000000" w:rsidP="00000000" w:rsidRDefault="00000000" w:rsidRPr="00000000" w14:paraId="0000008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strange figure</w:t>
            </w:r>
          </w:p>
        </w:tc>
        <w:tc>
          <w:tcPr/>
          <w:p w:rsidR="00000000" w:rsidDel="00000000" w:rsidP="00000000" w:rsidRDefault="00000000" w:rsidRPr="00000000" w14:paraId="0000008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admirable person</w:t>
            </w:r>
          </w:p>
        </w:tc>
        <w:tc>
          <w:tcPr/>
          <w:p w:rsidR="00000000" w:rsidDel="00000000" w:rsidP="00000000" w:rsidRDefault="00000000" w:rsidRPr="00000000" w14:paraId="0000008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rich person</w:t>
            </w:r>
          </w:p>
        </w:tc>
      </w:tr>
      <w:tr>
        <w:trPr>
          <w:cantSplit w:val="0"/>
          <w:tblHeader w:val="0"/>
        </w:trPr>
        <w:tc>
          <w:tcPr>
            <w:gridSpan w:val="4"/>
          </w:tcPr>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Which of the following statements is NOT mentioned in the text? </w:t>
            </w:r>
          </w:p>
        </w:tc>
      </w:tr>
      <w:tr>
        <w:trPr>
          <w:cantSplit w:val="0"/>
          <w:tblHeader w:val="0"/>
        </w:trPr>
        <w:tc>
          <w:tcPr>
            <w:gridSpan w:val="2"/>
          </w:tcPr>
          <w:p w:rsidR="00000000" w:rsidDel="00000000" w:rsidP="00000000" w:rsidRDefault="00000000" w:rsidRPr="00000000" w14:paraId="0000008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Beckham was very important in Manchester United’s success. </w:t>
            </w:r>
          </w:p>
        </w:tc>
        <w:tc>
          <w:tcPr>
            <w:gridSpan w:val="2"/>
          </w:tcPr>
          <w:p w:rsidR="00000000" w:rsidDel="00000000" w:rsidP="00000000" w:rsidRDefault="00000000" w:rsidRPr="00000000" w14:paraId="0000008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Beckham is the best midfielder in the history of football. </w:t>
            </w:r>
          </w:p>
        </w:tc>
      </w:tr>
      <w:tr>
        <w:trPr>
          <w:cantSplit w:val="0"/>
          <w:tblHeader w:val="0"/>
        </w:trPr>
        <w:tc>
          <w:tcPr>
            <w:gridSpan w:val="2"/>
          </w:tcPr>
          <w:p w:rsidR="00000000" w:rsidDel="00000000" w:rsidP="00000000" w:rsidRDefault="00000000" w:rsidRPr="00000000" w14:paraId="0000008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Beckham’s wife was very famous, too.</w:t>
            </w:r>
          </w:p>
        </w:tc>
        <w:tc>
          <w:tcPr>
            <w:gridSpan w:val="2"/>
          </w:tcPr>
          <w:p w:rsidR="00000000" w:rsidDel="00000000" w:rsidP="00000000" w:rsidRDefault="00000000" w:rsidRPr="00000000" w14:paraId="000000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Beckham played football for around two decades. </w:t>
            </w:r>
          </w:p>
        </w:tc>
      </w:tr>
    </w:tbl>
    <w:p w:rsidR="00000000" w:rsidDel="00000000" w:rsidP="00000000" w:rsidRDefault="00000000" w:rsidRPr="00000000" w14:paraId="0000009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KEY</w:t>
      </w:r>
    </w:p>
    <w:p w:rsidR="00000000" w:rsidDel="00000000" w:rsidP="00000000" w:rsidRDefault="00000000" w:rsidRPr="00000000" w14:paraId="0000009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1.</w:t>
      </w:r>
    </w:p>
    <w:p w:rsidR="00000000" w:rsidDel="00000000" w:rsidP="00000000" w:rsidRDefault="00000000" w:rsidRPr="00000000" w14:paraId="0000009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B</w:t>
        <w:tab/>
        <w:tab/>
        <w:t xml:space="preserve">3. A</w:t>
        <w:tab/>
        <w:tab/>
        <w:t xml:space="preserve">4. D</w:t>
        <w:tab/>
        <w:tab/>
        <w:t xml:space="preserve">5. D</w:t>
      </w:r>
    </w:p>
    <w:p w:rsidR="00000000" w:rsidDel="00000000" w:rsidP="00000000" w:rsidRDefault="00000000" w:rsidRPr="00000000" w14:paraId="0000009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w:t>
      </w:r>
    </w:p>
    <w:p w:rsidR="00000000" w:rsidDel="00000000" w:rsidP="00000000" w:rsidRDefault="00000000" w:rsidRPr="00000000" w14:paraId="0000009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B</w:t>
        <w:tab/>
        <w:tab/>
        <w:t xml:space="preserve">3. B</w:t>
        <w:tab/>
        <w:tab/>
        <w:t xml:space="preserve">4. C</w:t>
        <w:tab/>
        <w:tab/>
        <w:t xml:space="preserve">5. A</w:t>
      </w:r>
    </w:p>
    <w:p w:rsidR="00000000" w:rsidDel="00000000" w:rsidP="00000000" w:rsidRDefault="00000000" w:rsidRPr="00000000" w14:paraId="00000098">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Task 3.</w:t>
      </w:r>
      <w:r w:rsidDel="00000000" w:rsidR="00000000" w:rsidRPr="00000000">
        <w:rPr>
          <w:rFonts w:ascii="Cambria" w:cs="Cambria" w:eastAsia="Cambria" w:hAnsi="Cambria"/>
          <w:sz w:val="24"/>
          <w:szCs w:val="24"/>
          <w:rtl w:val="0"/>
        </w:rPr>
        <w:t xml:space="preserve"> B</w:t>
      </w:r>
    </w:p>
    <w:p w:rsidR="00000000" w:rsidDel="00000000" w:rsidP="00000000" w:rsidRDefault="00000000" w:rsidRPr="00000000" w14:paraId="00000099">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Task 4.</w:t>
      </w:r>
      <w:r w:rsidDel="00000000" w:rsidR="00000000" w:rsidRPr="00000000">
        <w:rPr>
          <w:rFonts w:ascii="Cambria" w:cs="Cambria" w:eastAsia="Cambria" w:hAnsi="Cambria"/>
          <w:sz w:val="24"/>
          <w:szCs w:val="24"/>
          <w:rtl w:val="0"/>
        </w:rPr>
        <w:t xml:space="preserve"> C</w:t>
      </w:r>
    </w:p>
    <w:p w:rsidR="00000000" w:rsidDel="00000000" w:rsidP="00000000" w:rsidRDefault="00000000" w:rsidRPr="00000000" w14:paraId="0000009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5.</w:t>
      </w:r>
    </w:p>
    <w:p w:rsidR="00000000" w:rsidDel="00000000" w:rsidP="00000000" w:rsidRDefault="00000000" w:rsidRPr="00000000" w14:paraId="0000009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B</w:t>
        <w:tab/>
        <w:tab/>
        <w:t xml:space="preserve">3. A</w:t>
        <w:tab/>
        <w:tab/>
        <w:t xml:space="preserve">4. D</w:t>
        <w:tab/>
        <w:tab/>
        <w:t xml:space="preserve">5. C</w:t>
        <w:tab/>
        <w:tab/>
        <w:t xml:space="preserve">6. B</w:t>
      </w:r>
    </w:p>
    <w:sectPr>
      <w:headerReference r:id="rId7" w:type="default"/>
      <w:pgSz w:h="15840" w:w="12240"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2585" cy="488950"/>
          <wp:effectExtent b="0" l="0" r="0" t="0"/>
          <wp:docPr descr="Logo GD" id="1531687443" name="image2.png"/>
          <a:graphic>
            <a:graphicData uri="http://schemas.openxmlformats.org/drawingml/2006/picture">
              <pic:pic>
                <pic:nvPicPr>
                  <pic:cNvPr descr="Logo GD" id="0" name="image2.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8840" cy="488840"/>
          <wp:effectExtent b="0" l="0" r="0" t="0"/>
          <wp:docPr id="153168744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
              <a:graphic>
                <a:graphicData uri="http://schemas.microsoft.com/office/word/2010/wordprocessingShape">
                  <wps:wsp>
                    <wps:cNvSpPr/>
                    <wps:cNvPr id="2" name="Shape 2"/>
                    <wps:spPr>
                      <a:xfrm>
                        <a:off x="3267963" y="3544415"/>
                        <a:ext cx="4156075" cy="47117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65600" cy="480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063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630F"/>
    <w:pPr>
      <w:ind w:left="720"/>
      <w:contextualSpacing w:val="1"/>
    </w:pPr>
  </w:style>
  <w:style w:type="paragraph" w:styleId="Header">
    <w:name w:val="header"/>
    <w:basedOn w:val="Normal"/>
    <w:link w:val="HeaderChar"/>
    <w:uiPriority w:val="99"/>
    <w:unhideWhenUsed w:val="1"/>
    <w:rsid w:val="00F21D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D82"/>
  </w:style>
  <w:style w:type="paragraph" w:styleId="Footer">
    <w:name w:val="footer"/>
    <w:basedOn w:val="Normal"/>
    <w:link w:val="FooterChar"/>
    <w:uiPriority w:val="99"/>
    <w:unhideWhenUsed w:val="1"/>
    <w:rsid w:val="00F21D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D8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lrAztyoUMAJIiWHb5UxVA0/6w==">CgMxLjA4AHIhMUktX0thcHlkbTI1R0w2d3VNbWFRMThqa3dUTFZjWXFO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2024-02-29T14:31:00Z</dcterms:created>
</cp:coreProperties>
</file>