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Question 29. Question 30. 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8.999999999999773" w:tblpY="12.025390625000014"/>
        <w:tblW w:w="9458.0" w:type="dxa"/>
        <w:jc w:val="left"/>
        <w:tblLayout w:type="fixed"/>
        <w:tblLook w:val="0400"/>
      </w:tblPr>
      <w:tblGrid>
        <w:gridCol w:w="9458"/>
        <w:tblGridChange w:id="0">
          <w:tblGrid>
            <w:gridCol w:w="945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What does the sign say?</w:t>
            </w:r>
          </w:p>
          <w:tbl>
            <w:tblPr>
              <w:tblStyle w:val="Table2"/>
              <w:tblW w:w="924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85"/>
              <w:gridCol w:w="6657"/>
              <w:tblGridChange w:id="0">
                <w:tblGrid>
                  <w:gridCol w:w="2585"/>
                  <w:gridCol w:w="6657"/>
                </w:tblGrid>
              </w:tblGridChange>
            </w:tblGrid>
            <w:tr>
              <w:trPr>
                <w:cantSplit w:val="0"/>
                <w:trHeight w:val="178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jc w:val="both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6"/>
                      <w:szCs w:val="26"/>
                    </w:rPr>
                    <w:drawing>
                      <wp:inline distB="0" distT="0" distL="0" distR="0">
                        <wp:extent cx="1087354" cy="1071918"/>
                        <wp:effectExtent b="0" l="0" r="0" t="0"/>
                        <wp:docPr descr="A red circle with a black and white sign with a car and a glass&#10;&#10;Description automatically generated"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A red circle with a black and white sign with a car and a glass&#10;&#10;Description automatically generated"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354" cy="107191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4">
                  <w:pPr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sz w:val="26"/>
                      <w:szCs w:val="26"/>
                      <w:rtl w:val="0"/>
                    </w:rPr>
                    <w:t xml:space="preserve">A. You mustnt’ be careful with drunk drivers.</w:t>
                  </w:r>
                </w:p>
                <w:p w:rsidR="00000000" w:rsidDel="00000000" w:rsidP="00000000" w:rsidRDefault="00000000" w:rsidRPr="00000000" w14:paraId="00000005">
                  <w:pPr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sz w:val="26"/>
                      <w:szCs w:val="26"/>
                      <w:rtl w:val="0"/>
                    </w:rPr>
                    <w:t xml:space="preserve">B. You shouldn’t carry glasses in your car.</w:t>
                  </w:r>
                </w:p>
                <w:p w:rsidR="00000000" w:rsidDel="00000000" w:rsidP="00000000" w:rsidRDefault="00000000" w:rsidRPr="00000000" w14:paraId="00000006">
                  <w:pPr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sz w:val="26"/>
                      <w:szCs w:val="26"/>
                      <w:rtl w:val="0"/>
                    </w:rPr>
                    <w:t xml:space="preserve">C. You should be careful as there is a pub ahead. 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sz w:val="26"/>
                      <w:szCs w:val="26"/>
                      <w:rtl w:val="0"/>
                    </w:rPr>
                    <w:t xml:space="preserve">D. You mustn’t drive if you drink alcohol.  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1.000000000002" w:type="dxa"/>
        <w:jc w:val="left"/>
        <w:tblLayout w:type="fixed"/>
        <w:tblLook w:val="0400"/>
      </w:tblPr>
      <w:tblGrid>
        <w:gridCol w:w="2871.003668042183"/>
        <w:gridCol w:w="3879.998165978909"/>
        <w:gridCol w:w="3879.998165978909"/>
        <w:tblGridChange w:id="0">
          <w:tblGrid>
            <w:gridCol w:w="2871.003668042183"/>
            <w:gridCol w:w="3879.998165978909"/>
            <w:gridCol w:w="3879.99816597890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What does the notice say?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57150" distT="57150" distL="57150" distR="57150" hidden="0" layoutInCell="1" locked="0" relativeHeight="0" simplePos="0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1432861</wp:posOffset>
                  </wp:positionV>
                  <wp:extent cx="2381250" cy="862403"/>
                  <wp:effectExtent b="0" l="0" r="0" t="0"/>
                  <wp:wrapSquare wrapText="bothSides" distB="57150" distT="57150" distL="57150" distR="57150"/>
                  <wp:docPr descr="A white sign with black text&#10;&#10;AI-generated content may be incorrect." id="1" name="image1.png"/>
                  <a:graphic>
                    <a:graphicData uri="http://schemas.openxmlformats.org/drawingml/2006/picture">
                      <pic:pic>
                        <pic:nvPicPr>
                          <pic:cNvPr descr="A white sign with black text&#10;&#10;AI-generated content may be incorrect.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862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ind w:right="-2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A. The front seats are only for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B. Children are not allowed to sit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C. Adults have to sit at the front.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2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D. There is no more seat for adults.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2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709" w:left="851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u56hwpW8y7Evo6XB+kZubS5vA==">CgMxLjA4AGouChRzdWdnZXN0LjUwb2VzY29pdDRlahIWTGFuIEFuaCBOZ3V54buFbiBUaOG7i3IhMUd4NUFFLUN4WHppR2pROE9sakVJM2tBUXpUSjYwcFNt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