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426A4A" w:rsidRPr="00033E87" w:rsidTr="00165BA4">
        <w:tc>
          <w:tcPr>
            <w:tcW w:w="4678" w:type="dxa"/>
            <w:hideMark/>
          </w:tcPr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33E8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Họ và tên giáo viên:</w:t>
            </w: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……………………</w:t>
            </w:r>
            <w:r w:rsidRPr="00033E87">
              <w:rPr>
                <w:color w:val="000000" w:themeColor="text1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033E87" w:rsidRDefault="00165BA4" w:rsidP="00033E87">
      <w:pPr>
        <w:spacing w:before="0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165BA4" w:rsidRPr="00033E87" w:rsidRDefault="003C5FE9" w:rsidP="00033E87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033E87">
        <w:rPr>
          <w:b/>
          <w:bCs/>
          <w:color w:val="000000" w:themeColor="text1"/>
          <w:sz w:val="26"/>
          <w:szCs w:val="26"/>
          <w:lang w:val="vi-VN"/>
        </w:rPr>
        <w:t xml:space="preserve">TÊN BÀI </w:t>
      </w:r>
      <w:r w:rsidRPr="00033E87">
        <w:rPr>
          <w:b/>
          <w:bCs/>
          <w:color w:val="000000" w:themeColor="text1"/>
          <w:sz w:val="26"/>
          <w:szCs w:val="26"/>
        </w:rPr>
        <w:t xml:space="preserve">DẠY: </w:t>
      </w:r>
      <w:r w:rsidR="00893A03" w:rsidRPr="00893A03">
        <w:rPr>
          <w:b/>
          <w:bCs/>
          <w:color w:val="000000" w:themeColor="text1"/>
          <w:sz w:val="26"/>
          <w:szCs w:val="26"/>
        </w:rPr>
        <w:t>VÙNG ĐÔNG NAM BỘ (TIẾP THEO)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  <w:lang w:val="vi-VN"/>
        </w:rPr>
        <w:t>Môn học/Hoạt động giáo dục</w:t>
      </w:r>
      <w:r w:rsidRPr="00033E87">
        <w:rPr>
          <w:color w:val="000000" w:themeColor="text1"/>
          <w:sz w:val="26"/>
          <w:szCs w:val="26"/>
        </w:rPr>
        <w:t>: ĐỊA LÍ; Lớ</w:t>
      </w:r>
      <w:r w:rsidR="00BB0F16" w:rsidRPr="00033E87">
        <w:rPr>
          <w:color w:val="000000" w:themeColor="text1"/>
          <w:sz w:val="26"/>
          <w:szCs w:val="26"/>
        </w:rPr>
        <w:t xml:space="preserve">p: </w:t>
      </w:r>
      <w:r w:rsidR="00593B04">
        <w:rPr>
          <w:color w:val="000000" w:themeColor="text1"/>
          <w:sz w:val="26"/>
          <w:szCs w:val="26"/>
        </w:rPr>
        <w:t>9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>Thời gian thực hiện: (1 tiết)</w:t>
      </w:r>
    </w:p>
    <w:p w:rsidR="00237F1C" w:rsidRPr="00C86CDA" w:rsidRDefault="00237F1C" w:rsidP="00237F1C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237F1C" w:rsidRPr="00C86CDA" w:rsidRDefault="00237F1C" w:rsidP="00237F1C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237F1C" w:rsidRPr="00857F5A" w:rsidRDefault="00237F1C" w:rsidP="00237F1C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237F1C" w:rsidRPr="00C33E16" w:rsidRDefault="00237F1C" w:rsidP="00237F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C33E16">
        <w:rPr>
          <w:color w:val="000000" w:themeColor="text1"/>
          <w:sz w:val="26"/>
          <w:szCs w:val="26"/>
        </w:rPr>
        <w:t>- Trình bày được đặc điểm phát triển và phân bố của ngành dịch vụ vùng ĐNB.</w:t>
      </w:r>
    </w:p>
    <w:p w:rsidR="00237F1C" w:rsidRPr="00C33E16" w:rsidRDefault="00237F1C" w:rsidP="00237F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C33E16">
        <w:rPr>
          <w:color w:val="000000" w:themeColor="text1"/>
          <w:sz w:val="26"/>
          <w:szCs w:val="26"/>
        </w:rPr>
        <w:t>- Phân tích được mối liên hệ giữa tự nhiên, công nghiệp, nông nghiệp với sự phát triển và phân bố của ngành dịch vụ vùng ĐNB.</w:t>
      </w:r>
    </w:p>
    <w:p w:rsidR="00237F1C" w:rsidRPr="00237F1C" w:rsidRDefault="00237F1C" w:rsidP="00237F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C33E16">
        <w:rPr>
          <w:color w:val="000000" w:themeColor="text1"/>
          <w:sz w:val="26"/>
          <w:szCs w:val="26"/>
        </w:rPr>
        <w:t xml:space="preserve">- Giải thích được một số đặc điểm về cơ cấu và phát triển của ngành dịch vụ vùng Đông Nam Bộ. </w:t>
      </w:r>
    </w:p>
    <w:p w:rsidR="00237F1C" w:rsidRPr="00C86CDA" w:rsidRDefault="00237F1C" w:rsidP="00237F1C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237F1C" w:rsidRDefault="00237F1C" w:rsidP="00237F1C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237F1C" w:rsidRPr="00033E87" w:rsidRDefault="00237F1C" w:rsidP="00237F1C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237F1C" w:rsidRPr="00237F1C" w:rsidRDefault="00237F1C" w:rsidP="00237F1C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237F1C" w:rsidRDefault="00237F1C" w:rsidP="00237F1C">
      <w:r w:rsidRPr="00C86CDA">
        <w:rPr>
          <w:b/>
          <w:kern w:val="24"/>
          <w:szCs w:val="26"/>
        </w:rPr>
        <w:t>* Năng lực Địa Lí</w:t>
      </w:r>
    </w:p>
    <w:p w:rsidR="00C66020" w:rsidRPr="00E26A5D" w:rsidRDefault="00C66020" w:rsidP="00C660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Pr="00E26A5D">
        <w:rPr>
          <w:color w:val="000000" w:themeColor="text1"/>
          <w:sz w:val="26"/>
          <w:szCs w:val="26"/>
        </w:rPr>
        <w:t xml:space="preserve">Phân tích bảng số liệu để trình bày tình hình phát triển kinh tế của vùng </w:t>
      </w:r>
      <w:r>
        <w:rPr>
          <w:color w:val="000000" w:themeColor="text1"/>
          <w:sz w:val="26"/>
          <w:szCs w:val="26"/>
        </w:rPr>
        <w:t>Đông Nam Bộ.</w:t>
      </w:r>
    </w:p>
    <w:p w:rsidR="00C66020" w:rsidRPr="00033E87" w:rsidRDefault="00C66020" w:rsidP="00C66020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Pr="00370B26">
        <w:rPr>
          <w:color w:val="000000" w:themeColor="text1"/>
          <w:sz w:val="26"/>
          <w:szCs w:val="26"/>
        </w:rPr>
        <w:t xml:space="preserve">Phân tích bản </w:t>
      </w:r>
      <w:proofErr w:type="gramStart"/>
      <w:r w:rsidRPr="00370B26">
        <w:rPr>
          <w:color w:val="000000" w:themeColor="text1"/>
          <w:sz w:val="26"/>
          <w:szCs w:val="26"/>
        </w:rPr>
        <w:t>đồ  kinh</w:t>
      </w:r>
      <w:proofErr w:type="gramEnd"/>
      <w:r w:rsidRPr="00370B26">
        <w:rPr>
          <w:color w:val="000000" w:themeColor="text1"/>
          <w:sz w:val="26"/>
          <w:szCs w:val="26"/>
        </w:rPr>
        <w:t xml:space="preserve"> tế trình bày được sự phân bố của các ngành kinh tế công nghiệp, nông nghiệp và dịch vụ của vùng </w:t>
      </w:r>
      <w:r>
        <w:rPr>
          <w:color w:val="000000" w:themeColor="text1"/>
          <w:sz w:val="26"/>
          <w:szCs w:val="26"/>
        </w:rPr>
        <w:t>Đông Nam Bộ.</w:t>
      </w:r>
    </w:p>
    <w:p w:rsidR="00C66020" w:rsidRPr="00033E87" w:rsidRDefault="00C66020" w:rsidP="00C66020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>
        <w:rPr>
          <w:sz w:val="26"/>
          <w:szCs w:val="26"/>
        </w:rPr>
        <w:t xml:space="preserve"> </w:t>
      </w:r>
      <w:r w:rsidRPr="00E26A5D">
        <w:rPr>
          <w:sz w:val="26"/>
          <w:szCs w:val="26"/>
        </w:rPr>
        <w:t>Giải thích sự phát triển của kinh tế vùng.</w:t>
      </w:r>
    </w:p>
    <w:p w:rsidR="00165BA4" w:rsidRPr="00033E87" w:rsidRDefault="00237F1C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165BA4" w:rsidRPr="00033E87">
        <w:rPr>
          <w:b/>
          <w:color w:val="000000" w:themeColor="text1"/>
          <w:sz w:val="26"/>
          <w:szCs w:val="26"/>
        </w:rPr>
        <w:t>. Phẩm chất</w:t>
      </w:r>
    </w:p>
    <w:p w:rsidR="00C33E16" w:rsidRPr="00370B26" w:rsidRDefault="00C33E16" w:rsidP="00C33E16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Trách nhiệm: Giáo dục ḷòng yêu thiên nhiên và có ý thức bảo vệ môi trường trong quá trình phát triển kinh tế.</w:t>
      </w:r>
    </w:p>
    <w:p w:rsidR="00C33E16" w:rsidRDefault="00C33E16" w:rsidP="00C33E16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Chăm chỉ: Tìm hiểu sự phát triển các ngành kinh tế của vùng và các trung tâm kinh tế lớn.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426A4A" w:rsidRPr="00033E87" w:rsidRDefault="00426A4A" w:rsidP="006852A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BB0F16" w:rsidRPr="00033E87" w:rsidRDefault="00C33E16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Bản đồ kinh tế vùng Đông Nam Bộ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lastRenderedPageBreak/>
        <w:t xml:space="preserve">- Sách giáo khoa, sách tập ghi bài. 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BB0F16" w:rsidRPr="00033E87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 w:rsidR="00120FE0"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426A4A" w:rsidRPr="00033E87" w:rsidRDefault="00C33E16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dựa vào hình ảnh nêu lên các địa điểm du lịch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Pr="00033E87" w:rsidRDefault="00C33E16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ảnh và nêu được các địa điểm: Đầm Sen, Bến nhà rồng, dinh độc lập, rừng ngập mặn Cần Giờ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C33E16" w:rsidRDefault="00C33E16" w:rsidP="00C33E16">
      <w:pPr>
        <w:spacing w:before="0"/>
        <w:jc w:val="both"/>
        <w:rPr>
          <w:color w:val="000000" w:themeColor="text1"/>
          <w:sz w:val="26"/>
          <w:szCs w:val="26"/>
        </w:rPr>
      </w:pPr>
      <w:r w:rsidRPr="007F38E6">
        <w:rPr>
          <w:b/>
          <w:color w:val="000000" w:themeColor="text1"/>
          <w:sz w:val="26"/>
          <w:szCs w:val="26"/>
        </w:rPr>
        <w:t>Bước 1:</w:t>
      </w:r>
      <w:r w:rsidRPr="009200B6">
        <w:rPr>
          <w:color w:val="000000" w:themeColor="text1"/>
          <w:sz w:val="26"/>
          <w:szCs w:val="26"/>
        </w:rPr>
        <w:t xml:space="preserve"> Giao nhiệm vụ</w:t>
      </w:r>
      <w:r>
        <w:rPr>
          <w:color w:val="000000" w:themeColor="text1"/>
          <w:sz w:val="26"/>
          <w:szCs w:val="26"/>
        </w:rPr>
        <w:t xml:space="preserve">: </w:t>
      </w:r>
      <w:r w:rsidRPr="009200B6">
        <w:rPr>
          <w:color w:val="000000" w:themeColor="text1"/>
          <w:sz w:val="26"/>
          <w:szCs w:val="26"/>
        </w:rPr>
        <w:t>GV cung cấp một số tranh ả</w:t>
      </w:r>
      <w:r>
        <w:rPr>
          <w:color w:val="000000" w:themeColor="text1"/>
          <w:sz w:val="26"/>
          <w:szCs w:val="26"/>
        </w:rPr>
        <w:t>nh</w:t>
      </w:r>
      <w:r w:rsidRPr="009200B6">
        <w:rPr>
          <w:color w:val="000000" w:themeColor="text1"/>
          <w:sz w:val="26"/>
          <w:szCs w:val="26"/>
        </w:rPr>
        <w:t xml:space="preserve">: Quan sát các hình dưới đây, em hãy cho biết đây là những địa điểm </w:t>
      </w:r>
      <w:r>
        <w:rPr>
          <w:color w:val="000000" w:themeColor="text1"/>
          <w:sz w:val="26"/>
          <w:szCs w:val="26"/>
        </w:rPr>
        <w:t>du lịch tên gì</w:t>
      </w:r>
      <w:r w:rsidRPr="009200B6">
        <w:rPr>
          <w:color w:val="000000" w:themeColor="text1"/>
          <w:sz w:val="26"/>
          <w:szCs w:val="26"/>
        </w:rPr>
        <w:t>?</w:t>
      </w:r>
    </w:p>
    <w:p w:rsidR="00C33E16" w:rsidRDefault="00C33E16" w:rsidP="00C33E16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511689" cy="1839433"/>
            <wp:effectExtent l="0" t="0" r="3175" b="8890"/>
            <wp:docPr id="1" name="Picture 1" descr="D:\THCS QUỚI SƠN\THCS QUỚI SƠN 2018-2019\GIÁO ÁN DẠY\GIẢNG DẠY\ĐỊA K9\Hình\272376-dam-sen-body (2) bài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CS QUỚI SƠN\THCS QUỚI SƠN 2018-2019\GIÁO ÁN DẠY\GIẢNG DẠY\ĐỊA K9\Hình\272376-dam-sen-body (2) bài 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09" cy="18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762043" cy="1849626"/>
            <wp:effectExtent l="0" t="0" r="635" b="0"/>
            <wp:docPr id="2" name="Picture 2" descr="D:\THCS QUỚI SƠN\THCS QUỚI SƠN 2018-2019\GIÁO ÁN DẠY\GIẢNG DẠY\ĐỊA K9\Hình\bài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HCS QUỚI SƠN\THCS QUỚI SƠN 2018-2019\GIÁO ÁN DẠY\GIẢNG DẠY\ĐỊA K9\Hình\bài 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47" cy="184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</w:p>
    <w:p w:rsidR="00C33E16" w:rsidRDefault="00C33E16" w:rsidP="00C33E16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519916" cy="1615573"/>
            <wp:effectExtent l="0" t="0" r="0" b="3810"/>
            <wp:docPr id="3" name="Picture 3" descr="D:\THCS QUỚI SƠN\THCS QUỚI SƠN 2018-2019\GIÁO ÁN DẠY\GIẢNG DẠY\ĐỊA K9\Hình\foody-mobile-dinh-doc-lap-tp-hcm-131021115441 bài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HCS QUỚI SƠN\THCS QUỚI SƠN 2018-2019\GIÁO ÁN DẠY\GIẢNG DẠY\ĐỊA K9\Hình\foody-mobile-dinh-doc-lap-tp-hcm-131021115441 bài 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16" cy="16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764465" cy="1616148"/>
            <wp:effectExtent l="0" t="0" r="0" b="3175"/>
            <wp:docPr id="4" name="Picture 4" descr="D:\THCS QUỚI SƠN\THCS QUỚI SƠN 2018-2019\GIÁO ÁN DẠY\GIẢNG DẠY\ĐỊA K9\Hình\Rung-ngap-man-Can-Gio-5 bài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HCS QUỚI SƠN\THCS QUỚI SƠN 2018-2019\GIÁO ÁN DẠY\GIẢNG DẠY\ĐỊA K9\Hình\Rung-ngap-man-Can-Gio-5 bài 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37" cy="161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16" w:rsidRPr="009200B6" w:rsidRDefault="00C33E16" w:rsidP="00C33E16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tranh và bằng hiểu biết để trả lời.</w:t>
      </w:r>
    </w:p>
    <w:p w:rsidR="00C33E16" w:rsidRPr="009200B6" w:rsidRDefault="00C33E16" w:rsidP="00C33E16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BB0F16" w:rsidRPr="00033E87" w:rsidRDefault="00C33E16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</w:t>
      </w:r>
      <w:r w:rsidR="00BB0F16" w:rsidRPr="00033E87">
        <w:rPr>
          <w:b/>
          <w:color w:val="000000" w:themeColor="text1"/>
          <w:sz w:val="26"/>
          <w:szCs w:val="26"/>
        </w:rPr>
        <w:t>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C33E16">
        <w:rPr>
          <w:b/>
          <w:sz w:val="26"/>
          <w:szCs w:val="26"/>
        </w:rPr>
        <w:t>Đ</w:t>
      </w:r>
      <w:r w:rsidR="00C33E16" w:rsidRPr="00C33E16">
        <w:rPr>
          <w:b/>
          <w:sz w:val="26"/>
          <w:szCs w:val="26"/>
        </w:rPr>
        <w:t>ặc điểm ngành dịch vụ của vùng Đông Nam Bộ (20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C33E16" w:rsidRPr="00C33E16" w:rsidRDefault="00C33E16" w:rsidP="00C33E1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C33E16">
        <w:rPr>
          <w:sz w:val="26"/>
          <w:szCs w:val="26"/>
        </w:rPr>
        <w:t>- Trình bày được đặc điểm phát triển và phân bố của ngành dịch vụ vùng Đông Nam Bộ.</w:t>
      </w:r>
    </w:p>
    <w:p w:rsidR="00BB0F16" w:rsidRPr="00033E87" w:rsidRDefault="00C33E16" w:rsidP="00C33E1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C33E16">
        <w:rPr>
          <w:sz w:val="26"/>
          <w:szCs w:val="26"/>
        </w:rPr>
        <w:t>- Giải thích được sự phân bố và phát triển của ngành dịch vụ.</w:t>
      </w:r>
    </w:p>
    <w:p w:rsidR="00165BA4" w:rsidRPr="00033E87" w:rsidRDefault="00165BA4" w:rsidP="006852A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lastRenderedPageBreak/>
        <w:t>b) Nội dung:</w:t>
      </w:r>
    </w:p>
    <w:p w:rsidR="00220F18" w:rsidRPr="00033E87" w:rsidRDefault="00853690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="00220F18" w:rsidRPr="00033E87">
        <w:rPr>
          <w:color w:val="000000" w:themeColor="text1"/>
          <w:sz w:val="26"/>
          <w:szCs w:val="26"/>
        </w:rPr>
        <w:t xml:space="preserve"> dựa vào nội dung sách giáo khoa và khai thác lược đồ tự nhiên để trả lời các câu hỏi.</w:t>
      </w:r>
    </w:p>
    <w:p w:rsidR="00BB0F16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</w:t>
      </w:r>
      <w:r w:rsidR="00BB0F16" w:rsidRPr="00033E87">
        <w:rPr>
          <w:b/>
          <w:color w:val="000000" w:themeColor="text1"/>
          <w:sz w:val="26"/>
          <w:szCs w:val="26"/>
        </w:rPr>
        <w:t xml:space="preserve">i dung </w:t>
      </w:r>
      <w:r w:rsidRPr="00033E87">
        <w:rPr>
          <w:b/>
          <w:color w:val="000000" w:themeColor="text1"/>
          <w:sz w:val="26"/>
          <w:szCs w:val="26"/>
        </w:rPr>
        <w:t>chính:</w:t>
      </w:r>
    </w:p>
    <w:p w:rsidR="00C33E16" w:rsidRPr="00C33E16" w:rsidRDefault="00C33E16" w:rsidP="00C33E16">
      <w:pPr>
        <w:spacing w:line="276" w:lineRule="auto"/>
        <w:jc w:val="both"/>
        <w:rPr>
          <w:bCs/>
          <w:i/>
          <w:iCs/>
          <w:sz w:val="26"/>
          <w:szCs w:val="26"/>
          <w:lang w:val="vi-VN"/>
        </w:rPr>
      </w:pPr>
      <w:r w:rsidRPr="00C33E16">
        <w:rPr>
          <w:bCs/>
          <w:i/>
          <w:iCs/>
          <w:sz w:val="26"/>
          <w:szCs w:val="26"/>
          <w:lang w:val="vi-VN"/>
        </w:rPr>
        <w:t xml:space="preserve">3. Dịch vụ </w:t>
      </w:r>
    </w:p>
    <w:p w:rsidR="00C33E16" w:rsidRPr="0083109D" w:rsidRDefault="00C33E16" w:rsidP="00C33E16">
      <w:pPr>
        <w:spacing w:line="276" w:lineRule="auto"/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Cơ cấu dịch vụ rất đa dạng gồmcác hoạt động thương mại , du lịch , vận tải , bưu chính viễn thông … .</w:t>
      </w:r>
    </w:p>
    <w:p w:rsidR="00C33E16" w:rsidRPr="0083109D" w:rsidRDefault="00C33E16" w:rsidP="00C33E16">
      <w:pPr>
        <w:spacing w:line="276" w:lineRule="auto"/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Các chỉ số dịch vụ chiếm tỉ trọng cao  so với cả nước .</w:t>
      </w:r>
    </w:p>
    <w:p w:rsidR="00C33E16" w:rsidRPr="0083109D" w:rsidRDefault="00C33E16" w:rsidP="00C33E16">
      <w:pPr>
        <w:spacing w:line="276" w:lineRule="auto"/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Dẫn đầu cả nước về hoạt động xuất nhập khẩu .</w:t>
      </w:r>
    </w:p>
    <w:p w:rsidR="00C33E16" w:rsidRPr="0083109D" w:rsidRDefault="00C33E16" w:rsidP="00C33E16">
      <w:pPr>
        <w:spacing w:line="276" w:lineRule="auto"/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Có sức hút mạnh nhất nguồn đầu tư nước ngoài .</w:t>
      </w:r>
    </w:p>
    <w:p w:rsidR="00C33E16" w:rsidRPr="0083109D" w:rsidRDefault="00C33E16" w:rsidP="00C33E16">
      <w:pPr>
        <w:spacing w:line="276" w:lineRule="auto"/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Sự đa dạng của loại hình kinh tế dịch vụ đã góp phần thúc đẩy  kinh tế của vùng phát triển mạnh mẽ .</w:t>
      </w:r>
    </w:p>
    <w:p w:rsidR="00165BA4" w:rsidRPr="00970D12" w:rsidRDefault="00165BA4" w:rsidP="006852A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970D12">
        <w:rPr>
          <w:i/>
          <w:color w:val="000000" w:themeColor="text1"/>
          <w:sz w:val="26"/>
          <w:szCs w:val="26"/>
        </w:rPr>
        <w:t xml:space="preserve"> </w:t>
      </w:r>
      <w:r w:rsidR="00970D12">
        <w:rPr>
          <w:color w:val="000000" w:themeColor="text1"/>
          <w:sz w:val="26"/>
          <w:szCs w:val="26"/>
        </w:rPr>
        <w:t>HS hoàn thành các câu hỏi nhóm</w:t>
      </w:r>
    </w:p>
    <w:p w:rsidR="00970D12" w:rsidRPr="00C33E16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b/>
          <w:sz w:val="26"/>
          <w:szCs w:val="26"/>
        </w:rPr>
        <w:t>Nhóm 1</w:t>
      </w:r>
      <w:r>
        <w:rPr>
          <w:sz w:val="26"/>
          <w:szCs w:val="26"/>
        </w:rPr>
        <w:t>: K</w:t>
      </w:r>
      <w:r w:rsidRPr="00C33E16">
        <w:rPr>
          <w:sz w:val="26"/>
          <w:szCs w:val="26"/>
        </w:rPr>
        <w:t>hái niệm dịch vụ trong bảng tra cứu thuật ngữ</w:t>
      </w:r>
      <w:r>
        <w:rPr>
          <w:sz w:val="26"/>
          <w:szCs w:val="26"/>
        </w:rPr>
        <w:t xml:space="preserve"> trang 153. C</w:t>
      </w:r>
      <w:r w:rsidRPr="00C33E16">
        <w:rPr>
          <w:sz w:val="26"/>
          <w:szCs w:val="26"/>
        </w:rPr>
        <w:t>ác ngành dịch vụ chính ở Đông Nam Bộ</w:t>
      </w:r>
      <w:r>
        <w:rPr>
          <w:sz w:val="26"/>
          <w:szCs w:val="26"/>
        </w:rPr>
        <w:t xml:space="preserve">: </w:t>
      </w:r>
      <w:r w:rsidRPr="00970D12">
        <w:rPr>
          <w:sz w:val="26"/>
          <w:szCs w:val="26"/>
        </w:rPr>
        <w:t>Cơ cấu đa ngành gồm các hoạt động thương mại, du lịch, vận tải, bưu chính viễn thông….</w:t>
      </w:r>
    </w:p>
    <w:p w:rsidR="00970D12" w:rsidRPr="00C33E16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b/>
          <w:sz w:val="26"/>
          <w:szCs w:val="26"/>
        </w:rPr>
        <w:t>Nhóm 2</w:t>
      </w:r>
      <w:r>
        <w:rPr>
          <w:sz w:val="26"/>
          <w:szCs w:val="26"/>
        </w:rPr>
        <w:t>: T</w:t>
      </w:r>
      <w:r w:rsidRPr="00C33E16">
        <w:rPr>
          <w:sz w:val="26"/>
          <w:szCs w:val="26"/>
        </w:rPr>
        <w:t>ỉ trọng một số chỉ tiêu dịch vụ</w:t>
      </w:r>
      <w:r>
        <w:rPr>
          <w:sz w:val="26"/>
          <w:szCs w:val="26"/>
        </w:rPr>
        <w:t xml:space="preserve"> </w:t>
      </w:r>
      <w:r w:rsidRPr="00C33E16">
        <w:rPr>
          <w:sz w:val="26"/>
          <w:szCs w:val="26"/>
        </w:rPr>
        <w:t xml:space="preserve">ở Đông Nam Bộ </w:t>
      </w:r>
      <w:r>
        <w:rPr>
          <w:sz w:val="26"/>
          <w:szCs w:val="26"/>
        </w:rPr>
        <w:t xml:space="preserve">cao hơn </w:t>
      </w:r>
      <w:r w:rsidRPr="00C33E16">
        <w:rPr>
          <w:sz w:val="26"/>
          <w:szCs w:val="26"/>
        </w:rPr>
        <w:t>so với cả nước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Chứng minh dựa vào bảng số liệu.</w:t>
      </w:r>
      <w:proofErr w:type="gramEnd"/>
    </w:p>
    <w:p w:rsidR="00970D12" w:rsidRPr="00C33E16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b/>
          <w:sz w:val="26"/>
          <w:szCs w:val="26"/>
        </w:rPr>
        <w:t>Nhóm 3</w:t>
      </w:r>
      <w:r>
        <w:rPr>
          <w:sz w:val="26"/>
          <w:szCs w:val="26"/>
        </w:rPr>
        <w:t>: M</w:t>
      </w:r>
      <w:r w:rsidRPr="00C33E16">
        <w:rPr>
          <w:sz w:val="26"/>
          <w:szCs w:val="26"/>
        </w:rPr>
        <w:t>ột số mặt hàng xuất khẩu chủ lực</w:t>
      </w:r>
      <w:r>
        <w:rPr>
          <w:sz w:val="26"/>
          <w:szCs w:val="26"/>
        </w:rPr>
        <w:t xml:space="preserve">: </w:t>
      </w:r>
      <w:r w:rsidRPr="00970D12">
        <w:rPr>
          <w:sz w:val="26"/>
          <w:szCs w:val="26"/>
        </w:rPr>
        <w:t>Xuất khẩu: dầu thô, thực phẩm chế biến, hàng may mặc, giày dép, đồ gỗ….tỉ lệ hàng xuất khẩu đã qua chế biến đang được nâng lên</w:t>
      </w:r>
      <w:r>
        <w:rPr>
          <w:sz w:val="26"/>
          <w:szCs w:val="26"/>
        </w:rPr>
        <w:t>.</w:t>
      </w:r>
      <w:r w:rsidRPr="00C33E16">
        <w:rPr>
          <w:sz w:val="26"/>
          <w:szCs w:val="26"/>
        </w:rPr>
        <w:t xml:space="preserve"> </w:t>
      </w:r>
    </w:p>
    <w:p w:rsidR="00970D12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b/>
          <w:sz w:val="26"/>
          <w:szCs w:val="26"/>
        </w:rPr>
        <w:t>Nhóm 4:</w:t>
      </w:r>
      <w:r>
        <w:rPr>
          <w:sz w:val="26"/>
          <w:szCs w:val="26"/>
        </w:rPr>
        <w:t xml:space="preserve"> T</w:t>
      </w:r>
      <w:r w:rsidRPr="00C33E16">
        <w:rPr>
          <w:sz w:val="26"/>
          <w:szCs w:val="26"/>
        </w:rPr>
        <w:t xml:space="preserve">ỉ lệ vốn đầu tư nước </w:t>
      </w:r>
      <w:proofErr w:type="gramStart"/>
      <w:r w:rsidRPr="00C33E16">
        <w:rPr>
          <w:sz w:val="26"/>
          <w:szCs w:val="26"/>
        </w:rPr>
        <w:t>ngoài  vào</w:t>
      </w:r>
      <w:proofErr w:type="gramEnd"/>
      <w:r w:rsidRPr="00C33E16">
        <w:rPr>
          <w:sz w:val="26"/>
          <w:szCs w:val="26"/>
        </w:rPr>
        <w:t xml:space="preserve"> Đông Nam Bộ</w:t>
      </w:r>
      <w:r>
        <w:rPr>
          <w:sz w:val="26"/>
          <w:szCs w:val="26"/>
        </w:rPr>
        <w:t xml:space="preserve">: </w:t>
      </w:r>
      <w:r w:rsidRPr="00970D12">
        <w:rPr>
          <w:sz w:val="26"/>
          <w:szCs w:val="26"/>
        </w:rPr>
        <w:t xml:space="preserve">Có sức hút mạnh nhất nguồn đầu tư nước ngoài </w:t>
      </w:r>
    </w:p>
    <w:p w:rsidR="00970D12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70D12">
        <w:rPr>
          <w:sz w:val="26"/>
          <w:szCs w:val="26"/>
        </w:rPr>
        <w:t>Nguyên nhân:</w:t>
      </w:r>
    </w:p>
    <w:p w:rsidR="00970D12" w:rsidRPr="00970D12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Pr="00970D12">
        <w:rPr>
          <w:sz w:val="26"/>
          <w:szCs w:val="26"/>
        </w:rPr>
        <w:t>Vị trí điạ lí thuận lợi</w:t>
      </w:r>
    </w:p>
    <w:p w:rsidR="00970D12" w:rsidRPr="00970D12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Pr="00970D12">
        <w:rPr>
          <w:sz w:val="26"/>
          <w:szCs w:val="26"/>
        </w:rPr>
        <w:t>Tài nguyên thiên nhiên phong phú</w:t>
      </w:r>
    </w:p>
    <w:p w:rsidR="00970D12" w:rsidRPr="00970D12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Pr="00970D12">
        <w:rPr>
          <w:sz w:val="26"/>
          <w:szCs w:val="26"/>
        </w:rPr>
        <w:t xml:space="preserve">Dân số đông, nguồn </w:t>
      </w:r>
      <w:proofErr w:type="gramStart"/>
      <w:r w:rsidRPr="00970D12">
        <w:rPr>
          <w:sz w:val="26"/>
          <w:szCs w:val="26"/>
        </w:rPr>
        <w:t>lao</w:t>
      </w:r>
      <w:proofErr w:type="gramEnd"/>
      <w:r w:rsidRPr="00970D12">
        <w:rPr>
          <w:sz w:val="26"/>
          <w:szCs w:val="26"/>
        </w:rPr>
        <w:t xml:space="preserve"> động dồi dào năng động và có trình độ cao</w:t>
      </w:r>
    </w:p>
    <w:p w:rsidR="00970D12" w:rsidRPr="00970D12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Pr="00970D12">
        <w:rPr>
          <w:sz w:val="26"/>
          <w:szCs w:val="26"/>
        </w:rPr>
        <w:t>Sức tiêu thụ lớn</w:t>
      </w:r>
    </w:p>
    <w:p w:rsidR="00970D12" w:rsidRPr="00970D12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Pr="00970D12">
        <w:rPr>
          <w:sz w:val="26"/>
          <w:szCs w:val="26"/>
        </w:rPr>
        <w:t>Cơ sở hạ tầng tốt….</w:t>
      </w:r>
    </w:p>
    <w:p w:rsidR="00970D12" w:rsidRPr="00C33E16" w:rsidRDefault="00970D12" w:rsidP="00970D12">
      <w:pPr>
        <w:spacing w:before="0"/>
        <w:jc w:val="both"/>
        <w:rPr>
          <w:sz w:val="26"/>
          <w:szCs w:val="26"/>
        </w:rPr>
      </w:pPr>
      <w:r w:rsidRPr="00970D12">
        <w:rPr>
          <w:b/>
          <w:sz w:val="26"/>
          <w:szCs w:val="26"/>
        </w:rPr>
        <w:t>Nhóm 5:</w:t>
      </w:r>
      <w:r>
        <w:rPr>
          <w:sz w:val="26"/>
          <w:szCs w:val="26"/>
        </w:rPr>
        <w:t xml:space="preserve"> TP </w:t>
      </w:r>
      <w:r w:rsidRPr="00C33E16">
        <w:rPr>
          <w:sz w:val="26"/>
          <w:szCs w:val="26"/>
        </w:rPr>
        <w:t>Hồ Chí Minh có thể đi đến các thành phố khác trong cả nước bằng những loạ</w:t>
      </w:r>
      <w:r>
        <w:rPr>
          <w:sz w:val="26"/>
          <w:szCs w:val="26"/>
        </w:rPr>
        <w:t xml:space="preserve">i hình giao thông: đường bộ, đường sắt, đường thuỷ, đường hàng không.TP </w:t>
      </w:r>
      <w:r w:rsidRPr="00C33E16">
        <w:rPr>
          <w:sz w:val="26"/>
          <w:szCs w:val="26"/>
        </w:rPr>
        <w:t xml:space="preserve">Hồ Chí Minh </w:t>
      </w:r>
      <w:r>
        <w:rPr>
          <w:sz w:val="26"/>
          <w:szCs w:val="26"/>
        </w:rPr>
        <w:t>là</w:t>
      </w:r>
      <w:r w:rsidRPr="00C33E16">
        <w:rPr>
          <w:sz w:val="26"/>
          <w:szCs w:val="26"/>
        </w:rPr>
        <w:t xml:space="preserve"> đầu mối giao thông quan trọng hàng đầu ở Đông Nam Bộ</w:t>
      </w:r>
      <w:r>
        <w:rPr>
          <w:sz w:val="26"/>
          <w:szCs w:val="26"/>
        </w:rPr>
        <w:t xml:space="preserve"> </w:t>
      </w:r>
      <w:r w:rsidRPr="00C33E16">
        <w:rPr>
          <w:sz w:val="26"/>
          <w:szCs w:val="26"/>
        </w:rPr>
        <w:t>và trong cả nướ</w:t>
      </w:r>
      <w:r>
        <w:rPr>
          <w:sz w:val="26"/>
          <w:szCs w:val="26"/>
        </w:rPr>
        <w:t>c.</w:t>
      </w:r>
    </w:p>
    <w:p w:rsidR="00BB0F16" w:rsidRPr="00033E87" w:rsidRDefault="00970D12" w:rsidP="00EC49A2">
      <w:pPr>
        <w:spacing w:before="0"/>
        <w:jc w:val="both"/>
        <w:rPr>
          <w:color w:val="000000" w:themeColor="text1"/>
          <w:sz w:val="26"/>
          <w:szCs w:val="26"/>
        </w:rPr>
      </w:pPr>
      <w:r w:rsidRPr="00970D12">
        <w:rPr>
          <w:b/>
          <w:sz w:val="26"/>
          <w:szCs w:val="26"/>
        </w:rPr>
        <w:t>Nhóm 6:</w:t>
      </w:r>
      <w:r>
        <w:rPr>
          <w:sz w:val="26"/>
          <w:szCs w:val="26"/>
        </w:rPr>
        <w:t xml:space="preserve"> </w:t>
      </w:r>
      <w:r w:rsidRPr="00C33E16">
        <w:rPr>
          <w:sz w:val="26"/>
          <w:szCs w:val="26"/>
        </w:rPr>
        <w:t>Xác định tuyến du lịch từ TP</w:t>
      </w:r>
      <w:r>
        <w:rPr>
          <w:sz w:val="26"/>
          <w:szCs w:val="26"/>
        </w:rPr>
        <w:t xml:space="preserve">. </w:t>
      </w:r>
      <w:r w:rsidRPr="00C33E16">
        <w:rPr>
          <w:sz w:val="26"/>
          <w:szCs w:val="26"/>
        </w:rPr>
        <w:t>Hồ Chí Minh đi Vũng Tàu , Đà Lạt , Nha Trang , Đồng bằng sông Cửu Long có thể đi bằng phương tiện</w:t>
      </w:r>
      <w:r w:rsidR="00EC49A2">
        <w:rPr>
          <w:sz w:val="26"/>
          <w:szCs w:val="26"/>
        </w:rPr>
        <w:t>: xe máy, xe ô tô, xe buýt, xe đạp, tàu thuyền, máy bay, xe lửa,…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C33E16" w:rsidRDefault="00C33E16" w:rsidP="00C33E1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>c thông tin trong SGK, quan sát lược đồ</w:t>
      </w:r>
      <w:r w:rsidR="00970D12">
        <w:rPr>
          <w:sz w:val="26"/>
          <w:szCs w:val="26"/>
        </w:rPr>
        <w:t>, phân tích bảng số liệu</w:t>
      </w:r>
      <w:r>
        <w:rPr>
          <w:sz w:val="26"/>
          <w:szCs w:val="26"/>
        </w:rPr>
        <w:t xml:space="preserve"> và </w:t>
      </w:r>
      <w:r w:rsidRPr="00174A91">
        <w:rPr>
          <w:sz w:val="26"/>
          <w:szCs w:val="26"/>
        </w:rPr>
        <w:t xml:space="preserve">yêu cầu các nhóm HS </w:t>
      </w:r>
      <w:r>
        <w:rPr>
          <w:sz w:val="26"/>
          <w:szCs w:val="26"/>
        </w:rPr>
        <w:t xml:space="preserve">hoàn thành </w:t>
      </w:r>
      <w:r w:rsidRPr="00033E87">
        <w:rPr>
          <w:sz w:val="26"/>
          <w:szCs w:val="26"/>
        </w:rPr>
        <w:t>các câu hỏi</w:t>
      </w:r>
      <w:r w:rsidRPr="00174A91">
        <w:rPr>
          <w:sz w:val="26"/>
          <w:szCs w:val="26"/>
        </w:rPr>
        <w:t>.</w:t>
      </w:r>
    </w:p>
    <w:p w:rsidR="00C33E16" w:rsidRPr="00C33E16" w:rsidRDefault="00970D12" w:rsidP="00C33E1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C33E16" w:rsidRPr="00970D12">
        <w:rPr>
          <w:b/>
          <w:sz w:val="26"/>
          <w:szCs w:val="26"/>
        </w:rPr>
        <w:t>Nhóm 1</w:t>
      </w:r>
      <w:r>
        <w:rPr>
          <w:sz w:val="26"/>
          <w:szCs w:val="26"/>
        </w:rPr>
        <w:t xml:space="preserve">: </w:t>
      </w:r>
      <w:r w:rsidR="00C33E16" w:rsidRPr="00C33E16">
        <w:rPr>
          <w:sz w:val="26"/>
          <w:szCs w:val="26"/>
        </w:rPr>
        <w:t xml:space="preserve">Xem lại khái niệm dịch vụ trong bảng tra cứu thuật ngữ trang </w:t>
      </w:r>
      <w:proofErr w:type="gramStart"/>
      <w:r w:rsidR="00C33E16" w:rsidRPr="00C33E16">
        <w:rPr>
          <w:sz w:val="26"/>
          <w:szCs w:val="26"/>
        </w:rPr>
        <w:t>153 ,</w:t>
      </w:r>
      <w:proofErr w:type="gramEnd"/>
      <w:r w:rsidR="00C33E16" w:rsidRPr="00C33E16">
        <w:rPr>
          <w:sz w:val="26"/>
          <w:szCs w:val="26"/>
        </w:rPr>
        <w:t xml:space="preserve"> đồng thời đọc mục 3 sgk xác định các ngành dịch vụ chính ở Đông Nam Bộ </w:t>
      </w:r>
    </w:p>
    <w:p w:rsidR="00C33E16" w:rsidRDefault="00970D12" w:rsidP="00C33E1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33E16" w:rsidRPr="00970D12">
        <w:rPr>
          <w:b/>
          <w:sz w:val="26"/>
          <w:szCs w:val="26"/>
        </w:rPr>
        <w:t>Nhóm 2</w:t>
      </w:r>
      <w:r>
        <w:rPr>
          <w:sz w:val="26"/>
          <w:szCs w:val="26"/>
        </w:rPr>
        <w:t xml:space="preserve">: </w:t>
      </w:r>
      <w:r w:rsidR="00C33E16" w:rsidRPr="00C33E16">
        <w:rPr>
          <w:sz w:val="26"/>
          <w:szCs w:val="26"/>
        </w:rPr>
        <w:t xml:space="preserve">Đọc bảng 33.1 Nhận xét tỉ trọng một số chỉ tiêu dịch </w:t>
      </w:r>
      <w:proofErr w:type="gramStart"/>
      <w:r w:rsidR="00C33E16" w:rsidRPr="00C33E16">
        <w:rPr>
          <w:sz w:val="26"/>
          <w:szCs w:val="26"/>
        </w:rPr>
        <w:t>vụ  ở</w:t>
      </w:r>
      <w:proofErr w:type="gramEnd"/>
      <w:r w:rsidR="00C33E16" w:rsidRPr="00C33E16">
        <w:rPr>
          <w:sz w:val="26"/>
          <w:szCs w:val="26"/>
        </w:rPr>
        <w:t xml:space="preserve"> Đông Nam Bộ so với cả nước</w:t>
      </w:r>
    </w:p>
    <w:p w:rsidR="00970D12" w:rsidRPr="00970D12" w:rsidRDefault="00970D12" w:rsidP="00970D12">
      <w:pPr>
        <w:spacing w:before="0" w:after="0"/>
        <w:rPr>
          <w:rFonts w:eastAsia="Times New Roman"/>
          <w:sz w:val="26"/>
          <w:szCs w:val="26"/>
        </w:rPr>
      </w:pPr>
      <w:r w:rsidRPr="00970D12">
        <w:rPr>
          <w:rFonts w:eastAsia="Times New Roman"/>
          <w:b/>
          <w:sz w:val="26"/>
          <w:szCs w:val="26"/>
        </w:rPr>
        <w:t>Tỉ trọng của vùng Đông Nam Bộ so với cả nước về một số tiêu chí dịch vụ qua các năm (cả nước = 100%)</w:t>
      </w:r>
      <w:r>
        <w:rPr>
          <w:rFonts w:eastAsia="Times New Roman"/>
          <w:b/>
          <w:sz w:val="26"/>
          <w:szCs w:val="26"/>
        </w:rPr>
        <w:t xml:space="preserve"> </w:t>
      </w:r>
      <w:r w:rsidRPr="00970D12">
        <w:rPr>
          <w:rFonts w:eastAsia="Times New Roman"/>
          <w:i/>
          <w:iCs/>
          <w:sz w:val="26"/>
          <w:szCs w:val="26"/>
        </w:rPr>
        <w:t>(Đơn vị: %)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065"/>
        <w:gridCol w:w="1155"/>
        <w:gridCol w:w="1080"/>
        <w:gridCol w:w="1065"/>
        <w:gridCol w:w="1005"/>
      </w:tblGrid>
      <w:tr w:rsidR="00970D12" w:rsidRPr="00970D12" w:rsidTr="00970D12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970D12"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  <w:r w:rsidRPr="00970D12"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Tiêu chí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b/>
                <w:bCs/>
                <w:sz w:val="26"/>
                <w:szCs w:val="26"/>
              </w:rPr>
              <w:t xml:space="preserve">1995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b/>
                <w:bCs/>
                <w:sz w:val="26"/>
                <w:szCs w:val="26"/>
              </w:rPr>
              <w:t xml:space="preserve">2000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b/>
                <w:bCs/>
                <w:sz w:val="26"/>
                <w:szCs w:val="26"/>
              </w:rPr>
              <w:t xml:space="preserve">2002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b/>
                <w:bCs/>
                <w:sz w:val="26"/>
                <w:szCs w:val="26"/>
              </w:rPr>
              <w:t xml:space="preserve">2010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b/>
                <w:bCs/>
                <w:sz w:val="26"/>
                <w:szCs w:val="26"/>
              </w:rPr>
              <w:t>2017</w:t>
            </w:r>
          </w:p>
        </w:tc>
      </w:tr>
      <w:tr w:rsidR="00970D12" w:rsidRPr="00970D12" w:rsidTr="00970D12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Tổng mức bán lẻ hàng hoá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35,8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34,9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33,1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36,7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>33,2</w:t>
            </w:r>
          </w:p>
        </w:tc>
      </w:tr>
      <w:tr w:rsidR="00970D12" w:rsidRPr="00970D12" w:rsidTr="00970D12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Số lượng hành khách vận chuyển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31,3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31,3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30,3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27,6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>33,7</w:t>
            </w:r>
          </w:p>
        </w:tc>
      </w:tr>
      <w:tr w:rsidR="00970D12" w:rsidRPr="00970D12" w:rsidTr="00970D12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Khối lượng hàng hoá vận chuyển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17,1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17,5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15,9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 xml:space="preserve">18,3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12" w:rsidRPr="00970D12" w:rsidRDefault="00970D12" w:rsidP="00970D1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70D12">
              <w:rPr>
                <w:rFonts w:eastAsia="Times New Roman"/>
                <w:sz w:val="26"/>
                <w:szCs w:val="26"/>
              </w:rPr>
              <w:t>18,2</w:t>
            </w:r>
          </w:p>
        </w:tc>
      </w:tr>
    </w:tbl>
    <w:p w:rsidR="00970D12" w:rsidRPr="00C33E16" w:rsidRDefault="00970D12" w:rsidP="00C33E1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33E16" w:rsidRPr="00970D12">
        <w:rPr>
          <w:b/>
          <w:sz w:val="26"/>
          <w:szCs w:val="26"/>
        </w:rPr>
        <w:t>Nhóm 3</w:t>
      </w:r>
      <w:r>
        <w:rPr>
          <w:sz w:val="26"/>
          <w:szCs w:val="26"/>
        </w:rPr>
        <w:t xml:space="preserve">: </w:t>
      </w:r>
      <w:r w:rsidR="00C33E16" w:rsidRPr="00C33E16">
        <w:rPr>
          <w:sz w:val="26"/>
          <w:szCs w:val="26"/>
        </w:rPr>
        <w:t>Kể tên một số mặt hàng xuất khẩu chủ lực và giải thích vì sao đó lại là mặt hàng xuất khẩu chủ lực củ</w:t>
      </w:r>
      <w:r>
        <w:rPr>
          <w:sz w:val="26"/>
          <w:szCs w:val="26"/>
        </w:rPr>
        <w:t>a vùng.</w:t>
      </w:r>
    </w:p>
    <w:p w:rsidR="00C33E16" w:rsidRDefault="00970D12" w:rsidP="00C33E1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970D12">
        <w:rPr>
          <w:b/>
          <w:sz w:val="26"/>
          <w:szCs w:val="26"/>
        </w:rPr>
        <w:t>Nhóm 4:</w:t>
      </w:r>
      <w:r>
        <w:rPr>
          <w:sz w:val="26"/>
          <w:szCs w:val="26"/>
        </w:rPr>
        <w:t xml:space="preserve"> </w:t>
      </w:r>
      <w:r w:rsidR="00C33E16" w:rsidRPr="00C33E16">
        <w:rPr>
          <w:sz w:val="26"/>
          <w:szCs w:val="26"/>
        </w:rPr>
        <w:t xml:space="preserve">Dựa vào hình 33.1 nhận xét tỉ lệ vốn đầu tư nước </w:t>
      </w:r>
      <w:proofErr w:type="gramStart"/>
      <w:r w:rsidR="00C33E16" w:rsidRPr="00C33E16">
        <w:rPr>
          <w:sz w:val="26"/>
          <w:szCs w:val="26"/>
        </w:rPr>
        <w:t>ngoài  vào</w:t>
      </w:r>
      <w:proofErr w:type="gramEnd"/>
      <w:r w:rsidR="00C33E16" w:rsidRPr="00C33E16">
        <w:rPr>
          <w:sz w:val="26"/>
          <w:szCs w:val="26"/>
        </w:rPr>
        <w:t xml:space="preserve"> Đông Nam Bộ so với cả nước và giải thích vì sao Đông Nam Bộ có sức hút mạnh nhất nguồn đầu tư nướ</w:t>
      </w:r>
      <w:r>
        <w:rPr>
          <w:sz w:val="26"/>
          <w:szCs w:val="26"/>
        </w:rPr>
        <w:t>c ngoài</w:t>
      </w:r>
      <w:r w:rsidR="00C33E16" w:rsidRPr="00C33E16">
        <w:rPr>
          <w:sz w:val="26"/>
          <w:szCs w:val="26"/>
        </w:rPr>
        <w:t>?</w:t>
      </w:r>
    </w:p>
    <w:p w:rsidR="00970D12" w:rsidRPr="00C33E16" w:rsidRDefault="00970D12" w:rsidP="00C33E16">
      <w:pPr>
        <w:spacing w:before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2EE194B" wp14:editId="234D29C4">
            <wp:extent cx="4040372" cy="17969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051" t="32819" r="13838" b="11716"/>
                    <a:stretch/>
                  </pic:blipFill>
                  <pic:spPr bwMode="auto">
                    <a:xfrm>
                      <a:off x="0" y="0"/>
                      <a:ext cx="4038436" cy="1796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E16" w:rsidRPr="00C33E16" w:rsidRDefault="00970D12" w:rsidP="00C33E1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33E16" w:rsidRPr="00970D12">
        <w:rPr>
          <w:b/>
          <w:sz w:val="26"/>
          <w:szCs w:val="26"/>
        </w:rPr>
        <w:t>Nhóm 5:</w:t>
      </w:r>
      <w:r>
        <w:rPr>
          <w:sz w:val="26"/>
          <w:szCs w:val="26"/>
        </w:rPr>
        <w:t xml:space="preserve"> TP </w:t>
      </w:r>
      <w:r w:rsidR="00C33E16" w:rsidRPr="00C33E16">
        <w:rPr>
          <w:sz w:val="26"/>
          <w:szCs w:val="26"/>
        </w:rPr>
        <w:t>Hồ Chí Minh có thể đi đến các thành phố khác trong cả nước bằng những loạ</w:t>
      </w:r>
      <w:r>
        <w:rPr>
          <w:sz w:val="26"/>
          <w:szCs w:val="26"/>
        </w:rPr>
        <w:t>i hình giao thông nào</w:t>
      </w:r>
      <w:r w:rsidR="00C33E16" w:rsidRPr="00C33E16">
        <w:rPr>
          <w:sz w:val="26"/>
          <w:szCs w:val="26"/>
        </w:rPr>
        <w:t xml:space="preserve">? </w:t>
      </w:r>
      <w:proofErr w:type="gramStart"/>
      <w:r w:rsidR="00C33E16" w:rsidRPr="00C33E16">
        <w:rPr>
          <w:sz w:val="26"/>
          <w:szCs w:val="26"/>
        </w:rPr>
        <w:t>Từ đó chứng minh đó là đầu mối giao thông quan trọng hàng đầu ở Đông Nam Bộ</w:t>
      </w:r>
      <w:r>
        <w:rPr>
          <w:sz w:val="26"/>
          <w:szCs w:val="26"/>
        </w:rPr>
        <w:t xml:space="preserve"> </w:t>
      </w:r>
      <w:r w:rsidR="00C33E16" w:rsidRPr="00C33E16">
        <w:rPr>
          <w:sz w:val="26"/>
          <w:szCs w:val="26"/>
        </w:rPr>
        <w:t>và trong cả nướ</w:t>
      </w:r>
      <w:r>
        <w:rPr>
          <w:sz w:val="26"/>
          <w:szCs w:val="26"/>
        </w:rPr>
        <w:t>c.</w:t>
      </w:r>
      <w:proofErr w:type="gramEnd"/>
    </w:p>
    <w:p w:rsidR="00BB0F16" w:rsidRDefault="00970D12" w:rsidP="00C33E16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970D12">
        <w:rPr>
          <w:b/>
          <w:sz w:val="26"/>
          <w:szCs w:val="26"/>
        </w:rPr>
        <w:t>Nhóm 6:</w:t>
      </w:r>
      <w:r>
        <w:rPr>
          <w:sz w:val="26"/>
          <w:szCs w:val="26"/>
        </w:rPr>
        <w:t xml:space="preserve"> </w:t>
      </w:r>
      <w:r w:rsidR="00C33E16" w:rsidRPr="00C33E16">
        <w:rPr>
          <w:sz w:val="26"/>
          <w:szCs w:val="26"/>
        </w:rPr>
        <w:t>Xác định tuyến du lịch từ TP</w:t>
      </w:r>
      <w:r>
        <w:rPr>
          <w:sz w:val="26"/>
          <w:szCs w:val="26"/>
        </w:rPr>
        <w:t xml:space="preserve">. </w:t>
      </w:r>
      <w:r w:rsidR="00C33E16" w:rsidRPr="00C33E16">
        <w:rPr>
          <w:sz w:val="26"/>
          <w:szCs w:val="26"/>
        </w:rPr>
        <w:t>Hồ Chí Minh đi Vũng Tàu , Đà Lạt , Nha Trang , Đồng bằng sông Cửu Long có thể đi bằng phương tiện nào</w:t>
      </w:r>
    </w:p>
    <w:p w:rsidR="00970D12" w:rsidRPr="00174A91" w:rsidRDefault="00970D12" w:rsidP="00970D12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970D12" w:rsidRPr="00174A91" w:rsidRDefault="00970D12" w:rsidP="00970D12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nhóm HS lên bảng ghi kết quả củ</w:t>
      </w:r>
      <w:r>
        <w:rPr>
          <w:sz w:val="26"/>
          <w:szCs w:val="26"/>
        </w:rPr>
        <w:t>a nhóm;</w:t>
      </w:r>
      <w:r w:rsidRPr="00174A91">
        <w:rPr>
          <w:sz w:val="26"/>
          <w:szCs w:val="26"/>
        </w:rPr>
        <w:t xml:space="preserve"> nhóm HS khác nhận xét, bổ sung.</w:t>
      </w:r>
    </w:p>
    <w:p w:rsidR="00970D12" w:rsidRPr="00033E87" w:rsidRDefault="00970D12" w:rsidP="00C33E1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EC49A2">
        <w:rPr>
          <w:b/>
          <w:sz w:val="26"/>
          <w:szCs w:val="26"/>
        </w:rPr>
        <w:t>C</w:t>
      </w:r>
      <w:r w:rsidR="00EC49A2" w:rsidRPr="00EC49A2">
        <w:rPr>
          <w:b/>
          <w:sz w:val="26"/>
          <w:szCs w:val="26"/>
        </w:rPr>
        <w:t>ác trung tâm kinh tế và vùng kinh tế trọng điểm phía Nam (10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EC49A2" w:rsidRPr="00EC49A2" w:rsidRDefault="00EC49A2" w:rsidP="00EC49A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C49A2">
        <w:rPr>
          <w:sz w:val="26"/>
          <w:szCs w:val="26"/>
        </w:rPr>
        <w:t xml:space="preserve">- Nêu được các trung tâm kinh tế của vùng Đông Nam Bộ. </w:t>
      </w:r>
    </w:p>
    <w:p w:rsidR="00EC49A2" w:rsidRPr="00EC49A2" w:rsidRDefault="00EC49A2" w:rsidP="00EC49A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C49A2">
        <w:rPr>
          <w:sz w:val="26"/>
          <w:szCs w:val="26"/>
        </w:rPr>
        <w:t>- Kể tên được các tỉnh, thành thuộc vùng kinh tế trọng điểm phía nam.</w:t>
      </w:r>
    </w:p>
    <w:p w:rsidR="00BB0F16" w:rsidRPr="00033E87" w:rsidRDefault="00EC49A2" w:rsidP="00EC49A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C49A2">
        <w:rPr>
          <w:sz w:val="26"/>
          <w:szCs w:val="26"/>
        </w:rPr>
        <w:t>- Trình bày được vai trò của vùng kinh tế</w:t>
      </w:r>
      <w:r>
        <w:rPr>
          <w:sz w:val="26"/>
          <w:szCs w:val="26"/>
        </w:rPr>
        <w:t xml:space="preserve"> trọ</w:t>
      </w:r>
      <w:r w:rsidRPr="00EC49A2">
        <w:rPr>
          <w:sz w:val="26"/>
          <w:szCs w:val="26"/>
        </w:rPr>
        <w:t xml:space="preserve">ng điểm phía nam. </w:t>
      </w:r>
    </w:p>
    <w:p w:rsidR="00220F18" w:rsidRPr="00033E87" w:rsidRDefault="00220F18" w:rsidP="006852A1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lastRenderedPageBreak/>
        <w:t>- Học sinh tìm hiểu kiến thức trong SGK và quan sát lược đồ để trả lời các câu hỏi.</w:t>
      </w:r>
    </w:p>
    <w:p w:rsidR="00220F18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EC49A2" w:rsidRPr="00EC49A2" w:rsidRDefault="00EC49A2" w:rsidP="00EC49A2">
      <w:pPr>
        <w:spacing w:line="276" w:lineRule="auto"/>
        <w:jc w:val="both"/>
        <w:rPr>
          <w:b/>
          <w:bCs/>
          <w:iCs/>
          <w:sz w:val="26"/>
          <w:szCs w:val="26"/>
          <w:lang w:val="vi-VN"/>
        </w:rPr>
      </w:pPr>
      <w:r w:rsidRPr="00EC49A2">
        <w:rPr>
          <w:b/>
          <w:bCs/>
          <w:iCs/>
          <w:sz w:val="26"/>
          <w:szCs w:val="26"/>
          <w:lang w:val="vi-VN"/>
        </w:rPr>
        <w:t>V. Các trung tâm kinh tế và vùng kinh tế trọng điểm phía Nam</w:t>
      </w:r>
    </w:p>
    <w:p w:rsidR="00EC49A2" w:rsidRPr="00EC49A2" w:rsidRDefault="00EC49A2" w:rsidP="00EC49A2">
      <w:pPr>
        <w:spacing w:line="276" w:lineRule="auto"/>
        <w:jc w:val="both"/>
        <w:rPr>
          <w:b/>
          <w:bCs/>
          <w:iCs/>
          <w:sz w:val="26"/>
          <w:szCs w:val="26"/>
        </w:rPr>
      </w:pPr>
      <w:r w:rsidRPr="0083109D">
        <w:rPr>
          <w:b/>
          <w:bCs/>
          <w:iCs/>
          <w:sz w:val="26"/>
          <w:szCs w:val="26"/>
          <w:lang w:val="vi-VN"/>
        </w:rPr>
        <w:t>- Thành phố Hồ</w:t>
      </w:r>
      <w:r>
        <w:rPr>
          <w:b/>
          <w:bCs/>
          <w:iCs/>
          <w:sz w:val="26"/>
          <w:szCs w:val="26"/>
          <w:lang w:val="vi-VN"/>
        </w:rPr>
        <w:t xml:space="preserve"> Chí Minh</w:t>
      </w:r>
    </w:p>
    <w:p w:rsidR="00EC49A2" w:rsidRPr="0083109D" w:rsidRDefault="00EC49A2" w:rsidP="00EC49A2">
      <w:pPr>
        <w:spacing w:line="276" w:lineRule="auto"/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+ Đầu mối giao thông vận tải quan trọng hàng đầu của Đông Nam Bộvà cả nước.</w:t>
      </w:r>
    </w:p>
    <w:p w:rsidR="00EC49A2" w:rsidRPr="0083109D" w:rsidRDefault="00EC49A2" w:rsidP="00EC49A2">
      <w:pPr>
        <w:spacing w:line="276" w:lineRule="auto"/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+ Trung tâm du lịch lớn nhất cả nước.</w:t>
      </w:r>
    </w:p>
    <w:p w:rsidR="00EC49A2" w:rsidRPr="0083109D" w:rsidRDefault="00EC49A2" w:rsidP="00EC49A2">
      <w:pPr>
        <w:spacing w:line="276" w:lineRule="auto"/>
        <w:jc w:val="both"/>
        <w:rPr>
          <w:iCs/>
          <w:sz w:val="26"/>
          <w:szCs w:val="26"/>
          <w:u w:val="single"/>
          <w:lang w:val="vi-VN"/>
        </w:rPr>
      </w:pPr>
      <w:r w:rsidRPr="0083109D">
        <w:rPr>
          <w:b/>
          <w:bCs/>
          <w:iCs/>
          <w:sz w:val="26"/>
          <w:szCs w:val="26"/>
          <w:lang w:val="vi-VN"/>
        </w:rPr>
        <w:t>- Trung tâm kinh tế:</w:t>
      </w:r>
      <w:r>
        <w:rPr>
          <w:b/>
          <w:bCs/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  <w:lang w:val="vi-VN"/>
        </w:rPr>
        <w:t>Thành phố Hồ Chí Minh, Biên Hoà, Vũng Tàu là ba trung tâm kinh tế lớn ở Đông Nam Bộ. Ba trung tâm này tạo thành tam giác công nghiệp mạnh của vùng kinh tế trọng điểm phía Nam.</w:t>
      </w:r>
    </w:p>
    <w:p w:rsidR="00220F18" w:rsidRPr="00033E87" w:rsidRDefault="00EC49A2" w:rsidP="00EC49A2">
      <w:pPr>
        <w:spacing w:line="276" w:lineRule="auto"/>
        <w:jc w:val="both"/>
        <w:rPr>
          <w:sz w:val="26"/>
          <w:szCs w:val="26"/>
        </w:rPr>
      </w:pPr>
      <w:r w:rsidRPr="0083109D">
        <w:rPr>
          <w:b/>
          <w:bCs/>
          <w:iCs/>
          <w:sz w:val="26"/>
          <w:szCs w:val="26"/>
          <w:lang w:val="vi-VN"/>
        </w:rPr>
        <w:t xml:space="preserve">- Vùng kinh tế trọng điểm phía Nam </w:t>
      </w:r>
      <w:r w:rsidRPr="0083109D">
        <w:rPr>
          <w:iCs/>
          <w:sz w:val="26"/>
          <w:szCs w:val="26"/>
          <w:lang w:val="vi-VN"/>
        </w:rPr>
        <w:t>có vai tṛò quan trọng không chỉ đối với Đông Nam Bộ mà với các tỉnh phía nam và cả nước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Hoàn thành </w:t>
      </w:r>
      <w:r w:rsidR="00EC49A2">
        <w:rPr>
          <w:sz w:val="26"/>
          <w:szCs w:val="26"/>
        </w:rPr>
        <w:t>các câu hỏi</w:t>
      </w:r>
    </w:p>
    <w:p w:rsidR="00184B03" w:rsidRPr="00F93F96" w:rsidRDefault="00184B03" w:rsidP="00184B03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● HS x</w:t>
      </w:r>
      <w:r w:rsidRPr="00F93F96">
        <w:rPr>
          <w:sz w:val="26"/>
          <w:szCs w:val="26"/>
        </w:rPr>
        <w:t>ác đị</w:t>
      </w:r>
      <w:r>
        <w:rPr>
          <w:sz w:val="26"/>
          <w:szCs w:val="26"/>
        </w:rPr>
        <w:t>nh trên lược đồ</w:t>
      </w:r>
      <w:r w:rsidRPr="00F93F96">
        <w:rPr>
          <w:sz w:val="26"/>
          <w:szCs w:val="26"/>
        </w:rPr>
        <w:t xml:space="preserve"> các trung tâm kinh tế của vùng </w:t>
      </w:r>
      <w:r>
        <w:rPr>
          <w:sz w:val="26"/>
          <w:szCs w:val="26"/>
        </w:rPr>
        <w:t>Đông Nam Bộ: TP HCM, Biên Hòa, Vũng Tàu, Thủ Dầu Một</w:t>
      </w:r>
    </w:p>
    <w:p w:rsidR="00184B03" w:rsidRDefault="00184B03" w:rsidP="00184B03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● HS dựa vào lược đồ xác định </w:t>
      </w:r>
      <w:r w:rsidRPr="00F93F96">
        <w:rPr>
          <w:sz w:val="26"/>
          <w:szCs w:val="26"/>
        </w:rPr>
        <w:t>các ngành công nghiệp đặc trưng của mỗ</w:t>
      </w:r>
      <w:r>
        <w:rPr>
          <w:sz w:val="26"/>
          <w:szCs w:val="26"/>
        </w:rPr>
        <w:t>i trung tâm.</w:t>
      </w:r>
      <w:proofErr w:type="gramEnd"/>
    </w:p>
    <w:p w:rsidR="00184B03" w:rsidRDefault="00184B03" w:rsidP="00184B03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HS </w:t>
      </w:r>
      <w:r w:rsidRPr="00EC49A2">
        <w:rPr>
          <w:sz w:val="26"/>
          <w:szCs w:val="26"/>
        </w:rPr>
        <w:t>xác định ranh giới vùng kinh tế trọng điể</w:t>
      </w:r>
      <w:r>
        <w:rPr>
          <w:sz w:val="26"/>
          <w:szCs w:val="26"/>
        </w:rPr>
        <w:t>m phía Nam</w:t>
      </w:r>
      <w:r w:rsidRPr="00EC49A2">
        <w:rPr>
          <w:sz w:val="26"/>
          <w:szCs w:val="26"/>
        </w:rPr>
        <w:t xml:space="preserve">, </w:t>
      </w:r>
      <w:r>
        <w:rPr>
          <w:sz w:val="26"/>
          <w:szCs w:val="26"/>
        </w:rPr>
        <w:t>gồm</w:t>
      </w:r>
      <w:r w:rsidRPr="00EC49A2">
        <w:rPr>
          <w:sz w:val="26"/>
          <w:szCs w:val="26"/>
        </w:rPr>
        <w:t xml:space="preserve"> các tỉnh thành phố</w:t>
      </w:r>
      <w:r>
        <w:rPr>
          <w:sz w:val="26"/>
          <w:szCs w:val="26"/>
        </w:rPr>
        <w:t xml:space="preserve">: </w:t>
      </w:r>
      <w:r w:rsidRPr="00184B03">
        <w:rPr>
          <w:sz w:val="26"/>
          <w:szCs w:val="26"/>
        </w:rPr>
        <w:t>Thành Phố HCM, Bình Dương, Bình Phước, Đồng Nai, Bà Riạ- Vũng Tàu, Tây Ninh, Long An</w:t>
      </w:r>
      <w:r>
        <w:rPr>
          <w:sz w:val="26"/>
          <w:szCs w:val="26"/>
        </w:rPr>
        <w:t>.</w:t>
      </w:r>
    </w:p>
    <w:p w:rsidR="00184B03" w:rsidRPr="00F93F96" w:rsidRDefault="00184B03" w:rsidP="00184B03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</w:t>
      </w:r>
      <w:r w:rsidRPr="00184B03">
        <w:rPr>
          <w:sz w:val="26"/>
          <w:szCs w:val="26"/>
        </w:rPr>
        <w:t xml:space="preserve">Tầm quan trọng của TPHCM, Biên </w:t>
      </w:r>
      <w:proofErr w:type="gramStart"/>
      <w:r w:rsidRPr="00184B03">
        <w:rPr>
          <w:sz w:val="26"/>
          <w:szCs w:val="26"/>
        </w:rPr>
        <w:t>Hòa ,</w:t>
      </w:r>
      <w:proofErr w:type="gramEnd"/>
      <w:r w:rsidRPr="00184B03">
        <w:rPr>
          <w:sz w:val="26"/>
          <w:szCs w:val="26"/>
        </w:rPr>
        <w:t xml:space="preserve"> Vũng Tàu  trong vùng kinh tế trọng điể</w:t>
      </w:r>
      <w:r>
        <w:rPr>
          <w:sz w:val="26"/>
          <w:szCs w:val="26"/>
        </w:rPr>
        <w:t xml:space="preserve">m phía Nam: </w:t>
      </w:r>
      <w:r w:rsidRPr="00184B03">
        <w:rPr>
          <w:sz w:val="26"/>
          <w:szCs w:val="26"/>
        </w:rPr>
        <w:t>Ba trung tâm này tạo thành tam giác công nghiệp mạnh của vùng kinh tế trọng điểm phía nam</w:t>
      </w:r>
    </w:p>
    <w:p w:rsidR="00BB0F16" w:rsidRPr="006852A1" w:rsidRDefault="00184B03" w:rsidP="006852A1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Vai trò của vùng kinh tế trọng điểm phía Nam: </w:t>
      </w:r>
      <w:r w:rsidRPr="00184B03">
        <w:rPr>
          <w:sz w:val="26"/>
          <w:szCs w:val="26"/>
        </w:rPr>
        <w:t>Vùng kinh tế trọng điểm phía Nam là vùng kinh tế trọng điểm quan trọng nhất của nước ta</w:t>
      </w:r>
      <w:r>
        <w:rPr>
          <w:sz w:val="26"/>
          <w:szCs w:val="26"/>
        </w:rPr>
        <w:t>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EC49A2" w:rsidRPr="00F93F96" w:rsidRDefault="00EC49A2" w:rsidP="00EC49A2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t>Bước 1:</w:t>
      </w:r>
      <w:r w:rsidRPr="00F93F96">
        <w:rPr>
          <w:sz w:val="26"/>
          <w:szCs w:val="26"/>
        </w:rPr>
        <w:t xml:space="preserve"> </w:t>
      </w:r>
      <w:r>
        <w:rPr>
          <w:sz w:val="26"/>
          <w:szCs w:val="26"/>
        </w:rPr>
        <w:t>GV g</w:t>
      </w:r>
      <w:r w:rsidRPr="00F93F96">
        <w:rPr>
          <w:sz w:val="26"/>
          <w:szCs w:val="26"/>
        </w:rPr>
        <w:t>iao nhiệm vụ</w:t>
      </w:r>
      <w:r>
        <w:rPr>
          <w:sz w:val="26"/>
          <w:szCs w:val="26"/>
        </w:rPr>
        <w:t>:</w:t>
      </w:r>
    </w:p>
    <w:p w:rsidR="00EC49A2" w:rsidRPr="00F93F96" w:rsidRDefault="00EC49A2" w:rsidP="00EC49A2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● </w:t>
      </w:r>
      <w:r w:rsidRPr="00F93F96">
        <w:rPr>
          <w:sz w:val="26"/>
          <w:szCs w:val="26"/>
        </w:rPr>
        <w:t>Xác đị</w:t>
      </w:r>
      <w:r>
        <w:rPr>
          <w:sz w:val="26"/>
          <w:szCs w:val="26"/>
        </w:rPr>
        <w:t>nh trên lược đồ</w:t>
      </w:r>
      <w:r w:rsidRPr="00F93F96">
        <w:rPr>
          <w:sz w:val="26"/>
          <w:szCs w:val="26"/>
        </w:rPr>
        <w:t xml:space="preserve"> các trung tâm kinh tế của vùng </w:t>
      </w:r>
      <w:r>
        <w:rPr>
          <w:sz w:val="26"/>
          <w:szCs w:val="26"/>
        </w:rPr>
        <w:t>Đông Nam Bộ</w:t>
      </w:r>
      <w:r w:rsidRPr="00F93F96">
        <w:rPr>
          <w:sz w:val="26"/>
          <w:szCs w:val="26"/>
        </w:rPr>
        <w:t>?</w:t>
      </w:r>
      <w:proofErr w:type="gramEnd"/>
    </w:p>
    <w:p w:rsidR="00EC49A2" w:rsidRDefault="00EC49A2" w:rsidP="00EC49A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</w:t>
      </w:r>
      <w:r w:rsidRPr="00F93F96">
        <w:rPr>
          <w:sz w:val="26"/>
          <w:szCs w:val="26"/>
        </w:rPr>
        <w:t xml:space="preserve">Nêu các ngành công nghiệp đặc trưng của mỗi trung </w:t>
      </w:r>
      <w:proofErr w:type="gramStart"/>
      <w:r w:rsidRPr="00F93F96">
        <w:rPr>
          <w:sz w:val="26"/>
          <w:szCs w:val="26"/>
        </w:rPr>
        <w:t>tâm ?</w:t>
      </w:r>
      <w:proofErr w:type="gramEnd"/>
    </w:p>
    <w:p w:rsidR="00EC49A2" w:rsidRDefault="00EC49A2" w:rsidP="00EC49A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</w:t>
      </w:r>
      <w:r w:rsidRPr="00EC49A2">
        <w:rPr>
          <w:sz w:val="26"/>
          <w:szCs w:val="26"/>
        </w:rPr>
        <w:t>Dựa hình 6.2 xác định ranh giới vùng kinh tế trọng điể</w:t>
      </w:r>
      <w:r>
        <w:rPr>
          <w:sz w:val="26"/>
          <w:szCs w:val="26"/>
        </w:rPr>
        <w:t>m phía Nam</w:t>
      </w:r>
      <w:r w:rsidRPr="00EC49A2">
        <w:rPr>
          <w:sz w:val="26"/>
          <w:szCs w:val="26"/>
        </w:rPr>
        <w:t xml:space="preserve">, xác định các tỉnh thành phố thuộc vùng kinh tế trọng điểm phía </w:t>
      </w:r>
      <w:proofErr w:type="gramStart"/>
      <w:r w:rsidRPr="00EC49A2">
        <w:rPr>
          <w:sz w:val="26"/>
          <w:szCs w:val="26"/>
        </w:rPr>
        <w:t>Nam .</w:t>
      </w:r>
      <w:proofErr w:type="gramEnd"/>
    </w:p>
    <w:p w:rsidR="00184B03" w:rsidRPr="00F93F96" w:rsidRDefault="00184B03" w:rsidP="00EC49A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</w:t>
      </w:r>
      <w:r w:rsidRPr="00184B03">
        <w:rPr>
          <w:sz w:val="26"/>
          <w:szCs w:val="26"/>
        </w:rPr>
        <w:t>Tầm quan trọng củ</w:t>
      </w:r>
      <w:r>
        <w:rPr>
          <w:sz w:val="26"/>
          <w:szCs w:val="26"/>
        </w:rPr>
        <w:t xml:space="preserve">a TPHCM, Biên </w:t>
      </w:r>
      <w:proofErr w:type="gramStart"/>
      <w:r>
        <w:rPr>
          <w:sz w:val="26"/>
          <w:szCs w:val="26"/>
        </w:rPr>
        <w:t>Hòa ,</w:t>
      </w:r>
      <w:proofErr w:type="gramEnd"/>
      <w:r>
        <w:rPr>
          <w:sz w:val="26"/>
          <w:szCs w:val="26"/>
        </w:rPr>
        <w:t xml:space="preserve"> Vũng Tàu </w:t>
      </w:r>
      <w:r w:rsidRPr="00184B03">
        <w:rPr>
          <w:sz w:val="26"/>
          <w:szCs w:val="26"/>
        </w:rPr>
        <w:t>trong vùng kinh tế trọng điể</w:t>
      </w:r>
      <w:r>
        <w:rPr>
          <w:sz w:val="26"/>
          <w:szCs w:val="26"/>
        </w:rPr>
        <w:t>m phía Nam.</w:t>
      </w:r>
    </w:p>
    <w:p w:rsidR="00EC49A2" w:rsidRPr="00F93F96" w:rsidRDefault="00EC49A2" w:rsidP="00EC49A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Vai trò của vùng kinh tế trọng điểm </w:t>
      </w:r>
      <w:r w:rsidR="00184B03">
        <w:rPr>
          <w:sz w:val="26"/>
          <w:szCs w:val="26"/>
        </w:rPr>
        <w:t>phía Nam</w:t>
      </w:r>
    </w:p>
    <w:p w:rsidR="00EC49A2" w:rsidRPr="00F93F96" w:rsidRDefault="00EC49A2" w:rsidP="00EC49A2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t>Bước 2:</w:t>
      </w:r>
      <w:r w:rsidRPr="00F93F96">
        <w:rPr>
          <w:sz w:val="26"/>
          <w:szCs w:val="26"/>
        </w:rPr>
        <w:t xml:space="preserve"> Học sinh tìm hiểu thông tin trên sách giáo khoa, lược đồ, tập bản đồ/Atlat. </w:t>
      </w:r>
      <w:proofErr w:type="gramStart"/>
      <w:r w:rsidRPr="00F93F96">
        <w:rPr>
          <w:sz w:val="26"/>
          <w:szCs w:val="26"/>
        </w:rPr>
        <w:t>Trao đổi với bạn bên cạnh.</w:t>
      </w:r>
      <w:proofErr w:type="gramEnd"/>
    </w:p>
    <w:p w:rsidR="00BB0F16" w:rsidRPr="00033E87" w:rsidRDefault="00EC49A2" w:rsidP="006852A1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t>Bước 3:</w:t>
      </w:r>
      <w:r w:rsidRPr="00F93F96">
        <w:rPr>
          <w:sz w:val="26"/>
          <w:szCs w:val="26"/>
        </w:rPr>
        <w:t xml:space="preserve"> Giáo viên mời học sinh lên bảng xác định vị trí các trung tâm trên lược đồ, kể tên một số ngành nổi bật </w:t>
      </w:r>
      <w:r>
        <w:rPr>
          <w:sz w:val="26"/>
          <w:szCs w:val="26"/>
        </w:rPr>
        <w:t>và c</w:t>
      </w:r>
      <w:r w:rsidRPr="00F93F96">
        <w:rPr>
          <w:sz w:val="26"/>
          <w:szCs w:val="26"/>
        </w:rPr>
        <w:t>hốt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lastRenderedPageBreak/>
        <w:t>a) Mục đích: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 w:rsidR="00F359E8"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Đưa ra </w:t>
      </w:r>
      <w:r w:rsidR="00184B03">
        <w:rPr>
          <w:sz w:val="26"/>
          <w:szCs w:val="26"/>
        </w:rPr>
        <w:t xml:space="preserve">đáp </w:t>
      </w:r>
      <w:proofErr w:type="gramStart"/>
      <w:r w:rsidR="00184B03">
        <w:rPr>
          <w:sz w:val="26"/>
          <w:szCs w:val="26"/>
        </w:rPr>
        <w:t>án</w:t>
      </w:r>
      <w:proofErr w:type="gramEnd"/>
      <w:r w:rsidR="00184B03">
        <w:rPr>
          <w:sz w:val="26"/>
          <w:szCs w:val="26"/>
        </w:rPr>
        <w:t xml:space="preserve"> phù hợp với tình hình thực tế.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Default="00AB0047" w:rsidP="00AB004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nhóm 2 bạn chung bàn làm 1 nhóm và trả lờ</w:t>
      </w:r>
      <w:r w:rsidR="00184B03">
        <w:rPr>
          <w:sz w:val="26"/>
          <w:szCs w:val="26"/>
        </w:rPr>
        <w:t xml:space="preserve">i </w:t>
      </w:r>
      <w:r>
        <w:rPr>
          <w:sz w:val="26"/>
          <w:szCs w:val="26"/>
        </w:rPr>
        <w:t>câu hỏi sau:</w:t>
      </w:r>
    </w:p>
    <w:p w:rsidR="007077C2" w:rsidRDefault="00184B03" w:rsidP="00AB0047">
      <w:pPr>
        <w:spacing w:line="276" w:lineRule="auto"/>
        <w:jc w:val="both"/>
        <w:rPr>
          <w:sz w:val="26"/>
          <w:szCs w:val="26"/>
        </w:rPr>
      </w:pPr>
      <w:r w:rsidRPr="00184B03">
        <w:rPr>
          <w:sz w:val="26"/>
          <w:szCs w:val="26"/>
        </w:rPr>
        <w:t xml:space="preserve">Đông Nam Bộ có những điều kiện thuận lợi khó khăn gì để phát triển các ngành dịch </w:t>
      </w:r>
      <w:proofErr w:type="gramStart"/>
      <w:r w:rsidRPr="00184B03">
        <w:rPr>
          <w:sz w:val="26"/>
          <w:szCs w:val="26"/>
        </w:rPr>
        <w:t xml:space="preserve">vụ </w:t>
      </w:r>
      <w:r>
        <w:rPr>
          <w:sz w:val="26"/>
          <w:szCs w:val="26"/>
        </w:rPr>
        <w:t>?</w:t>
      </w:r>
      <w:proofErr w:type="gramEnd"/>
    </w:p>
    <w:p w:rsidR="00AB0047" w:rsidRDefault="00AB0047" w:rsidP="00AB004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thảo luận theo nhóm.</w:t>
      </w:r>
    </w:p>
    <w:p w:rsidR="00220F18" w:rsidRPr="006852A1" w:rsidRDefault="00AB0047" w:rsidP="00AB004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="00BB0F16" w:rsidRPr="00033E87">
        <w:rPr>
          <w:sz w:val="26"/>
          <w:szCs w:val="26"/>
        </w:rPr>
        <w:t xml:space="preserve"> </w:t>
      </w:r>
      <w:r w:rsidR="007B4241" w:rsidRPr="007B4241">
        <w:rPr>
          <w:sz w:val="26"/>
          <w:szCs w:val="26"/>
        </w:rPr>
        <w:t xml:space="preserve">Hệ thống lại kiến thức về </w:t>
      </w:r>
      <w:r w:rsidR="00184B03">
        <w:rPr>
          <w:sz w:val="26"/>
          <w:szCs w:val="26"/>
        </w:rPr>
        <w:t>vùng Đông Nam Bộ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184B03">
        <w:rPr>
          <w:sz w:val="26"/>
          <w:szCs w:val="26"/>
        </w:rPr>
        <w:t>Chứng minh rằng TP. HCM là trung tâm dịch vụ, đầu mối giao thông vận tải quan trọng hàng đầu của vùng Đông Nam Bộ và cả nước.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AB0047" w:rsidRPr="009D7D3A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033E87" w:rsidRDefault="0035704A" w:rsidP="006852A1">
      <w:pPr>
        <w:spacing w:before="0"/>
        <w:jc w:val="both"/>
        <w:rPr>
          <w:sz w:val="26"/>
          <w:szCs w:val="26"/>
        </w:rPr>
      </w:pPr>
    </w:p>
    <w:sectPr w:rsidR="0035704A" w:rsidRPr="00033E87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D54"/>
    <w:multiLevelType w:val="multilevel"/>
    <w:tmpl w:val="9BCA160C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7F560C"/>
    <w:multiLevelType w:val="multilevel"/>
    <w:tmpl w:val="A58C9F8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33E87"/>
    <w:rsid w:val="000A44E1"/>
    <w:rsid w:val="00120FE0"/>
    <w:rsid w:val="001438C3"/>
    <w:rsid w:val="00165BA4"/>
    <w:rsid w:val="00184B03"/>
    <w:rsid w:val="00220F18"/>
    <w:rsid w:val="00237F1C"/>
    <w:rsid w:val="0035704A"/>
    <w:rsid w:val="003C5FE9"/>
    <w:rsid w:val="00426A4A"/>
    <w:rsid w:val="00585EEE"/>
    <w:rsid w:val="00593B04"/>
    <w:rsid w:val="006852A1"/>
    <w:rsid w:val="007077C2"/>
    <w:rsid w:val="007B4241"/>
    <w:rsid w:val="00853690"/>
    <w:rsid w:val="00893A03"/>
    <w:rsid w:val="008A5298"/>
    <w:rsid w:val="00970D12"/>
    <w:rsid w:val="00AB0047"/>
    <w:rsid w:val="00BB0F16"/>
    <w:rsid w:val="00C33E16"/>
    <w:rsid w:val="00C66020"/>
    <w:rsid w:val="00D136FE"/>
    <w:rsid w:val="00E6321A"/>
    <w:rsid w:val="00EC49A2"/>
    <w:rsid w:val="00F3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C33E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E16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970D1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70D1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70D1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C33E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E16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970D1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70D1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70D1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1375</Words>
  <Characters>7843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2020-11-27T15:50:00Z</dcterms:created>
  <dcterms:modified xsi:type="dcterms:W3CDTF">2021-01-09T07:04:00Z</dcterms:modified>
</cp:coreProperties>
</file>