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HƯỚNG DẪN CHẤM KIỂM TRA </w:t>
      </w:r>
      <w:r>
        <w:rPr>
          <w:rFonts w:ascii="Times New Roman" w:hAnsi="Times New Roman" w:eastAsia="Times New Roman" w:cs="Times New Roman"/>
          <w:b/>
          <w:sz w:val="26"/>
          <w:szCs w:val="26"/>
          <w:lang w:val="en-US"/>
        </w:rPr>
        <w:t xml:space="preserve">HỌC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KÌ II</w:t>
      </w:r>
    </w:p>
    <w:p>
      <w:pPr>
        <w:tabs>
          <w:tab w:val="left" w:pos="720"/>
          <w:tab w:val="center" w:pos="6786"/>
        </w:tabs>
        <w:jc w:val="center"/>
        <w:rPr>
          <w:rFonts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MÔN TOÁN – LỚP </w:t>
      </w:r>
      <w:r>
        <w:rPr>
          <w:rFonts w:ascii="Times New Roman" w:hAnsi="Times New Roman" w:eastAsia="Times New Roman" w:cs="Times New Roman"/>
          <w:b/>
          <w:sz w:val="26"/>
          <w:szCs w:val="26"/>
          <w:lang w:val="en-US"/>
        </w:rPr>
        <w:t>8</w:t>
      </w:r>
    </w:p>
    <w:p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>
      <w:pPr>
        <w:tabs>
          <w:tab w:val="left" w:pos="40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I/ TRẮC NGHIỆM: </w:t>
      </w:r>
      <w:r>
        <w:rPr>
          <w:rFonts w:ascii="Times New Roman" w:hAnsi="Times New Roman" w:cs="Times New Roman"/>
          <w:b/>
          <w:i/>
          <w:sz w:val="26"/>
          <w:szCs w:val="26"/>
        </w:rPr>
        <w:t>(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en-US"/>
        </w:rPr>
        <w:t xml:space="preserve">3,0 </w:t>
      </w:r>
      <w:r>
        <w:rPr>
          <w:rFonts w:ascii="Times New Roman" w:hAnsi="Times New Roman" w:cs="Times New Roman"/>
          <w:b/>
          <w:i/>
          <w:sz w:val="26"/>
          <w:szCs w:val="26"/>
        </w:rPr>
        <w:t>điểm)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en-US"/>
        </w:rPr>
        <w:t>Mỗi câu đúng 0,25đ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736"/>
        <w:gridCol w:w="709"/>
        <w:gridCol w:w="682"/>
        <w:gridCol w:w="682"/>
        <w:gridCol w:w="532"/>
        <w:gridCol w:w="586"/>
        <w:gridCol w:w="559"/>
        <w:gridCol w:w="559"/>
        <w:gridCol w:w="546"/>
        <w:gridCol w:w="559"/>
        <w:gridCol w:w="572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73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5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559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7</w:t>
            </w:r>
          </w:p>
        </w:tc>
        <w:tc>
          <w:tcPr>
            <w:tcW w:w="559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8</w:t>
            </w:r>
          </w:p>
        </w:tc>
        <w:tc>
          <w:tcPr>
            <w:tcW w:w="54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9</w:t>
            </w:r>
          </w:p>
        </w:tc>
        <w:tc>
          <w:tcPr>
            <w:tcW w:w="559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10</w:t>
            </w:r>
          </w:p>
        </w:tc>
        <w:tc>
          <w:tcPr>
            <w:tcW w:w="57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11</w:t>
            </w:r>
          </w:p>
        </w:tc>
        <w:tc>
          <w:tcPr>
            <w:tcW w:w="64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Đ/A</w:t>
            </w:r>
          </w:p>
        </w:tc>
        <w:tc>
          <w:tcPr>
            <w:tcW w:w="73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68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</w:p>
        </w:tc>
        <w:tc>
          <w:tcPr>
            <w:tcW w:w="68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</w:t>
            </w:r>
          </w:p>
        </w:tc>
        <w:tc>
          <w:tcPr>
            <w:tcW w:w="58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</w:t>
            </w:r>
          </w:p>
        </w:tc>
        <w:tc>
          <w:tcPr>
            <w:tcW w:w="559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559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546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</w:t>
            </w:r>
          </w:p>
        </w:tc>
        <w:tc>
          <w:tcPr>
            <w:tcW w:w="559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572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</w:p>
        </w:tc>
        <w:tc>
          <w:tcPr>
            <w:tcW w:w="641" w:type="dxa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</w:tbl>
    <w:p>
      <w:pPr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II/ TỰ LUẬN: </w:t>
      </w:r>
      <w:r>
        <w:rPr>
          <w:rFonts w:ascii="Times New Roman" w:hAnsi="Times New Roman" w:cs="Times New Roman"/>
          <w:b/>
          <w:i/>
          <w:sz w:val="26"/>
          <w:szCs w:val="26"/>
          <w:lang w:val="fr-FR"/>
        </w:rPr>
        <w:t>(</w:t>
      </w:r>
      <w:r>
        <w:rPr>
          <w:rFonts w:hint="default" w:ascii="Times New Roman" w:hAnsi="Times New Roman" w:cs="Times New Roman"/>
          <w:b/>
          <w:i/>
          <w:sz w:val="26"/>
          <w:szCs w:val="26"/>
          <w:lang w:val="en-US"/>
        </w:rPr>
        <w:t>7</w:t>
      </w:r>
      <w:r>
        <w:rPr>
          <w:rFonts w:ascii="Times New Roman" w:hAnsi="Times New Roman" w:cs="Times New Roman"/>
          <w:b/>
          <w:i/>
          <w:sz w:val="26"/>
          <w:szCs w:val="26"/>
          <w:lang w:val="fr-FR"/>
        </w:rPr>
        <w:t>,0 điểm)</w:t>
      </w:r>
    </w:p>
    <w:tbl>
      <w:tblPr>
        <w:tblStyle w:val="3"/>
        <w:tblpPr w:leftFromText="180" w:rightFromText="180" w:vertAnchor="text" w:tblpXSpec="center" w:tblpY="1"/>
        <w:tblOverlap w:val="never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38"/>
        <w:gridCol w:w="655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shd w:val="clear" w:color="auto" w:fill="FFFF9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6554" w:type="dxa"/>
            <w:tcBorders>
              <w:bottom w:val="single" w:color="auto" w:sz="4" w:space="0"/>
            </w:tcBorders>
            <w:shd w:val="clear" w:color="auto" w:fill="FFFF9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9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  <w:t>1,0đ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554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position w:val="-34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a,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cs="Times New Roman"/>
                <w:position w:val="-34"/>
                <w:sz w:val="28"/>
                <w:szCs w:val="28"/>
                <w:lang w:val="vi-VN"/>
              </w:rPr>
              <w:object>
                <v:shape id="_x0000_i1025" o:spt="75" type="#_x0000_t75" style="height:40pt;width:130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7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eastAsia="Calibri" w:cs="Times New Roman"/>
                <w:kern w:val="0"/>
                <w:position w:val="-34"/>
                <w:sz w:val="28"/>
                <w:szCs w:val="28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position w:val="-28"/>
                <w:sz w:val="28"/>
                <w:szCs w:val="28"/>
                <w:lang w:val="vi-VN"/>
              </w:rPr>
              <w:object>
                <v:shape id="_x0000_i1026" o:spt="75" type="#_x0000_t75" style="height:35.35pt;width:55.3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9">
                  <o:LockedField>false</o:LockedField>
                </o:OLEObject>
              </w:objec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0,25đ</w:t>
            </w:r>
          </w:p>
          <w:p>
            <w:pPr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5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position w:val="-34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b,</w:t>
            </w:r>
            <w:r>
              <w:rPr>
                <w:rFonts w:hint="default" w:ascii="Times New Roman" w:hAnsi="Times New Roman" w:cs="Times New Roman"/>
                <w:position w:val="-28"/>
                <w:sz w:val="28"/>
                <w:szCs w:val="28"/>
                <w:lang w:val="vi-VN"/>
              </w:rPr>
              <w:object>
                <v:shape id="_x0000_i1027" o:spt="75" type="#_x0000_t75" style="height:36.65pt;width:120.6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1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position w:val="-28"/>
                <w:sz w:val="28"/>
                <w:szCs w:val="28"/>
                <w:lang w:val="nl-NL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cs="Times New Roman"/>
                <w:position w:val="-28"/>
                <w:sz w:val="28"/>
                <w:szCs w:val="28"/>
                <w:lang w:val="vi-VN"/>
              </w:rPr>
              <w:object>
                <v:shape id="_x0000_i1028" o:spt="75" type="#_x0000_t75" style="height:36.65pt;width:120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3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position w:val="-28"/>
                <w:sz w:val="28"/>
                <w:szCs w:val="28"/>
                <w:lang w:val="nl-NL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cs="Times New Roman"/>
                <w:position w:val="-28"/>
                <w:sz w:val="28"/>
                <w:szCs w:val="28"/>
                <w:lang w:val="vi-VN"/>
              </w:rPr>
              <w:object>
                <v:shape id="_x0000_i1029" o:spt="75" type="#_x0000_t75" style="height:36.65pt;width:29.3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cs="Times New Roman"/>
                <w:position w:val="-10"/>
                <w:sz w:val="28"/>
                <w:szCs w:val="28"/>
                <w:lang w:val="vi-VN"/>
              </w:rPr>
              <w:object>
                <v:shape id="_x0000_i1030" o:spt="75" type="#_x0000_t75" style="height:16pt;width:16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7">
                  <o:LockedField>false</o:LockedField>
                </o:OLEObject>
              </w:objec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5 đ</w:t>
            </w:r>
          </w:p>
          <w:p>
            <w:pPr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0,25đ</w:t>
            </w: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2,0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  <w:t>đ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2a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1,0đ</w:t>
            </w:r>
          </w:p>
        </w:tc>
        <w:tc>
          <w:tcPr>
            <w:tcW w:w="65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Gọi x (m) là chiều dài hình chữ nhật, x &gt; 3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Chiều rộng hình chữ nhật : x-3 (m).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Nửa chu vi hình chữ nhật: 42 : 2 = 21 (m)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Theo đề ta có phương trình: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     x + x – 3 =21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 2x = 24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sym w:font="Wingdings" w:char="F0F3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   x = 12 (thỏa mãn)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Vậy chiều dài là : 12 m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        Chiều rộng là : 9 m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0,25đ</w:t>
            </w: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 xml:space="preserve">  </w:t>
            </w: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0,25đ</w:t>
            </w: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2b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đ</w:t>
            </w:r>
          </w:p>
        </w:tc>
        <w:tc>
          <w:tcPr>
            <w:tcW w:w="65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x = 0 =&gt;  y = -6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=&gt;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A(0;-6).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y = 0 =&gt;  x = 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=&gt;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B(3;0).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Đồ thị hàm số </w:t>
            </w:r>
            <m:oMath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y</m:t>
              </m:r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8"/>
                  <w:lang w:val="de-DE"/>
                </w:rPr>
                <m:t>=2</m:t>
              </m:r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x</m:t>
              </m:r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8"/>
                  <w:lang w:val="de-DE"/>
                </w:rPr>
                <m:t>−6</m:t>
              </m:r>
            </m:oMath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de-DE"/>
              </w:rPr>
              <w:t xml:space="preserve"> là một đường thẳng AB.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de-DE"/>
              </w:rPr>
            </w:pPr>
          </w:p>
          <w:p>
            <w:pPr>
              <w:ind w:right="422"/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Vẽ đồ thị hàm số</w:t>
            </w:r>
          </w:p>
          <w:p>
            <w:pPr>
              <w:ind w:right="422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0,25đ</w:t>
            </w: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  <w:t>0,25đ</w:t>
            </w: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0,5đ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3,0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  <w:t>đ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đ</w:t>
            </w:r>
          </w:p>
        </w:tc>
        <w:tc>
          <w:tcPr>
            <w:tcW w:w="6554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459105</wp:posOffset>
                      </wp:positionV>
                      <wp:extent cx="310515" cy="281305"/>
                      <wp:effectExtent l="0" t="0" r="0" b="444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.85pt;margin-top:36.15pt;height:22.15pt;width:24.45pt;z-index:251663360;mso-width-relative:page;mso-height-relative:page;" filled="f" stroked="f" coordsize="21600,21600" o:gfxdata="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4jebNsAAAAKAQAADwAAAAAAAAABACAAAAAiAAAAZHJzL2Rvd25yZXYueG1sUEsB&#10;AhQAFAAAAAgAh07iQG8kW1krAgAAZAQAAA4AAAAAAAAAAQAgAAAAKgEAAGRycy9lMm9Eb2MueG1s&#10;UEsFBgAAAAAGAAYAWQEAAMc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857885</wp:posOffset>
                      </wp:positionV>
                      <wp:extent cx="310515" cy="281305"/>
                      <wp:effectExtent l="0" t="0" r="0" b="444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0.1pt;margin-top:67.55pt;height:22.15pt;width:24.45pt;z-index:251662336;mso-width-relative:page;mso-height-relative:page;" filled="f" stroked="f" coordsize="21600,21600" o:gfxdata="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1hHwPaAAAACwEAAA8AAAAAAAAAAQAgAAAAIgAAAGRycy9kb3ducmV2LnhtbFBLAQIU&#10;ABQAAAAIAIdO4kBHceqPKgIAAGQEAAAOAAAAAAAAAAEAIAAAACkBAABkcnMvZTJvRG9jLnhtbFBL&#10;BQYAAAAABgAGAFkBAADF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712470</wp:posOffset>
                      </wp:positionV>
                      <wp:extent cx="1714500" cy="952500"/>
                      <wp:effectExtent l="19050" t="1905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9525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5.2pt;margin-top:56.1pt;height:75pt;width:135pt;z-index:251661312;mso-width-relative:page;mso-height-relative:page;" filled="f" stroked="t" coordsize="21600,21600" o:gfxdata="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Yp9/1wAAAAoBAAAPAAAAAAAAAAEAIAAAACIAAABkcnMvZG93bnJldi54bWxQSwECFAAU&#10;AAAACACHTuJAzNlAq/IBAADmAwAADgAAAAAAAAABACAAAAAmAQAAZHJzL2Uyb0RvYy54bWxQSwUG&#10;AAAAAAYABgBZAQAAigUAAAAA&#10;">
                      <v:fill on="f" focussize="0,0"/>
                      <v:stroke weight="2.25pt" color="#3B3838 [81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4024630" cy="191833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4630" cy="191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6554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Vẽ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hình phục vụ câu a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6554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pict>
                <v:shape id="_x0000_s1039" o:spid="_x0000_s1039" o:spt="75" type="#_x0000_t75" style="position:absolute;left:0pt;margin-left:7.6pt;margin-top:22.7pt;height:16.85pt;width:101.35pt;z-index:251659264;mso-width-relative:page;mso-height-relative:page;" o:ole="t" fillcolor="#BBE0E3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</v:shape>
                <o:OLEObject Type="Embed" ProgID="Equation.DSMT4" ShapeID="_x0000_s1039" DrawAspect="Content" ObjectID="_1468075731" r:id="rId20">
                  <o:LockedField>false</o:LockedField>
                </o:OLEObject>
              </w:pi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Xét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31" o:spt="75" type="#_x0000_t75" style="height:13pt;width:37.5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2" r:id="rId2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object>
                <v:shape id="_x0000_i1032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3" r:id="rId2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có: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pict>
                <v:shape id="_x0000_s1040" o:spid="_x0000_s1040" o:spt="75" type="#_x0000_t75" style="position:absolute;left:0pt;margin-left:9.45pt;margin-top:19.6pt;height:19.65pt;width:66.1pt;z-index:251660288;mso-width-relative:page;mso-height-relative:page;" o:ole="t" fillcolor="#BBE0E3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</v:shape>
                <o:OLEObject Type="Embed" ProgID="Equation.DSMT4" ShapeID="_x0000_s1040" DrawAspect="Content" ObjectID="_1468075734" r:id="rId26">
                  <o:LockedField>false</o:LockedField>
                </o:OLEObject>
              </w:pic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Do đó </w:t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33" o:spt="75" type="#_x0000_t75" style="height:13pt;width:37.5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5" r:id="rId2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drawing>
                <wp:inline distT="0" distB="0" distL="0" distR="0">
                  <wp:extent cx="228600" cy="1600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20" cy="16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object>
                <v:shape id="_x0000_i1034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6" r:id="rId31">
                  <o:LockedField>false</o:LockedField>
                </o:OLEObject>
              </w:objec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0,25đ</w:t>
            </w:r>
          </w:p>
          <w:p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1,0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đ</w:t>
            </w:r>
          </w:p>
        </w:tc>
        <w:tc>
          <w:tcPr>
            <w:tcW w:w="655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 xml:space="preserve">Áp dụng định lý Pythagore cho </w: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object>
                <v:shape id="_x0000_i1035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7" r:id="rId3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 xml:space="preserve"> vuông tại A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để tính độ dài cạnh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BC = 5 cm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36" o:spt="75" type="#_x0000_t75" style="height:13pt;width:37.5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8" r:id="rId3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drawing>
                <wp:inline distT="0" distB="0" distL="0" distR="0">
                  <wp:extent cx="228600" cy="1600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20" cy="16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object>
                <v:shape id="_x0000_i1037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9" r:id="rId3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=&gt;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AH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AC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BC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=&gt; </w:t>
            </w:r>
            <m:oMath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AH=</m:t>
              </m:r>
              <m:f>
                <m:fP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8"/>
                    </w:rPr>
                    <m:t>AB.AC</m:t>
                  </m: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8"/>
                    </w:rPr>
                    <m:t>BC</m:t>
                  </m: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8"/>
                    </w:rPr>
                    <m:t>3.4</m:t>
                  </m: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8"/>
                    </w:rPr>
                    <m:t>5</m:t>
                  </m:r>
                  <m:ctrlPr>
                    <w:rPr>
                      <w:rFonts w:hint="default" w:ascii="Cambria Math" w:hAnsi="Cambria Math" w:cs="Times New Roman" w:eastAsiaTheme="minorEastAsia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8"/>
                </w:rPr>
                <m:t>=2,4</m:t>
              </m:r>
            </m:oMath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(cm).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  <w:t>1,0đ</w:t>
            </w:r>
          </w:p>
        </w:tc>
        <w:tc>
          <w:tcPr>
            <w:tcW w:w="6554" w:type="dxa"/>
            <w:shd w:val="clear" w:color="auto" w:fill="auto"/>
          </w:tcPr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38" o:spt="75" type="#_x0000_t75" style="height:13pt;width:37.5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40" r:id="rId3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có BM là tia phân giác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=&gt;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AM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MH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BH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fr-FR"/>
              </w:rPr>
              <w:t xml:space="preserve"> (1)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object>
                <v:shape id="_x0000_i1039" o:spt="75" type="#_x0000_t75" style="height:14.55pt;width:36.7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41" r:id="rId3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có BN là tia phân giác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=&gt;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NC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AN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BC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BA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fr-FR"/>
              </w:rPr>
              <w:t xml:space="preserve"> (2)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position w:val="-6"/>
                <w:sz w:val="28"/>
                <w:szCs w:val="28"/>
              </w:rPr>
              <w:object>
                <v:shape id="_x0000_i1040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2" r:id="rId4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drawing>
                <wp:inline distT="0" distB="0" distL="0" distR="0">
                  <wp:extent cx="228600" cy="16002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20" cy="16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position w:val="-4"/>
                <w:sz w:val="28"/>
                <w:szCs w:val="28"/>
              </w:rPr>
              <w:object>
                <v:shape id="_x0000_i1041" o:spt="75" type="#_x0000_t75" style="height:13pt;width:37.55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3" r:id="rId4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=&gt;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HB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BC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BA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fr-FR"/>
              </w:rPr>
              <w:t xml:space="preserve"> (3)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Từ (1),(2) và (3) =&gt;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AM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MH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NC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8"/>
                    </w:rPr>
                    <m:t>AN</m:t>
                  </m:r>
                  <m:ctrlPr>
                    <w:rPr>
                      <w:rFonts w:hint="default" w:ascii="Cambria Math" w:hAnsi="Cambria Math" w:cs="Times New Roman"/>
                      <w:i/>
                      <w:sz w:val="28"/>
                      <w:szCs w:val="28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=&gt;AM.AN=MH.NC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1,0đ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6554" w:type="dxa"/>
            <w:shd w:val="clear" w:color="auto" w:fill="auto"/>
          </w:tcPr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object>
                <v:shape id="_x0000_i1042" o:spt="75" type="#_x0000_t75" style="height:31.35pt;width:262.65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4" r:id="rId43">
                  <o:LockedField>false</o:LockedField>
                </o:OLEObject>
              </w:objec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object>
                <v:shape id="_x0000_i1043" o:spt="75" type="#_x0000_t75" style="height:31.35pt;width:276.65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5" r:id="rId45">
                  <o:LockedField>false</o:LockedField>
                </o:OLEObject>
              </w:objec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object>
                <v:shape id="_x0000_i1044" o:spt="75" type="#_x0000_t75" style="height:29.25pt;width:314.95pt;" o:ole="t" filled="f" o:preferrelative="t" stroked="f" coordsize="21600,21600">
                  <v:path/>
                  <v:fill on="f" focussize="0,0"/>
                  <v:stroke on="f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6" r:id="rId47">
                  <o:LockedField>false</o:LockedField>
                </o:OLEObject>
              </w:objec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object>
                <v:shape id="_x0000_i1045" o:spt="75" type="#_x0000_t75" style="height:31.35pt;width:309.3pt;" o:ole="t" filled="f" o:preferrelative="t" stroked="f" coordsize="21600,21600">
                  <v:path/>
                  <v:fill on="f" focussize="0,0"/>
                  <v:stroke on="f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7" r:id="rId49">
                  <o:LockedField>false</o:LockedField>
                </o:OLEObject>
              </w:objec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object>
                <v:shape id="_x0000_i1046" o:spt="75" type="#_x0000_t75" style="height:31.35pt;width:238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8" r:id="rId51">
                  <o:LockedField>false</o:LockedField>
                </o:OLEObject>
              </w:objec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t>x+200 = 0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t>x = -200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  <w:t>Vậy pt có nghiệm  x = -200</w:t>
            </w:r>
          </w:p>
          <w:p>
            <w:pPr>
              <w:tabs>
                <w:tab w:val="left" w:pos="2370"/>
              </w:tabs>
              <w:jc w:val="both"/>
              <w:rPr>
                <w:rFonts w:hint="default" w:ascii="Times New Roman" w:hAnsi="Times New Roman" w:cs="Times New Roman"/>
                <w:position w:val="-2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0,25đ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br w:type="textWrapping" w:clear="all"/>
      </w:r>
    </w:p>
    <w:p>
      <w:pPr>
        <w:jc w:val="both"/>
        <w:rPr>
          <w:rFonts w:ascii="Times New Roman" w:hAnsi="Times New Roman" w:cs="Times New Roman"/>
          <w:sz w:val="26"/>
          <w:szCs w:val="26"/>
          <w:lang w:val="sv-SE"/>
        </w:rPr>
      </w:pPr>
    </w:p>
    <w:p>
      <w:pPr>
        <w:jc w:val="both"/>
        <w:rPr>
          <w:rFonts w:ascii="Times New Roman" w:hAnsi="Times New Roman" w:cs="Times New Roman"/>
          <w:b/>
          <w:i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*</w:t>
      </w:r>
      <w:r>
        <w:rPr>
          <w:rFonts w:ascii="Times New Roman" w:hAnsi="Times New Roman" w:cs="Times New Roman"/>
          <w:b/>
          <w:i/>
          <w:sz w:val="26"/>
          <w:szCs w:val="26"/>
          <w:lang w:val="sv-SE"/>
        </w:rPr>
        <w:t xml:space="preserve">Chú ý: </w:t>
      </w:r>
      <w:r>
        <w:rPr>
          <w:rFonts w:ascii="Times New Roman" w:hAnsi="Times New Roman" w:cs="Times New Roman"/>
          <w:i/>
          <w:sz w:val="26"/>
          <w:szCs w:val="26"/>
          <w:lang w:val="sv-SE"/>
        </w:rPr>
        <w:t>Giám khảo chấm căn cứ vào bài làm của học sinh để cho điểm; nếu học sinh làm cách khác đúng thì tổ chấm thống nhất cho điểm tối đa theo thang điểm trên.</w:t>
      </w:r>
    </w:p>
    <w:p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>
      <w:footerReference r:id="rId5" w:type="default"/>
      <w:pgSz w:w="12240" w:h="15840"/>
      <w:pgMar w:top="567" w:right="1183" w:bottom="567" w:left="1134" w:header="709" w:footer="23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6</w:t>
    </w:r>
    <w:r>
      <w:rPr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5"/>
    <w:rsid w:val="000A4F9E"/>
    <w:rsid w:val="00262F1C"/>
    <w:rsid w:val="003A64D2"/>
    <w:rsid w:val="00462CB8"/>
    <w:rsid w:val="004F34EE"/>
    <w:rsid w:val="00513D9C"/>
    <w:rsid w:val="005A1C07"/>
    <w:rsid w:val="00613442"/>
    <w:rsid w:val="007A25AE"/>
    <w:rsid w:val="007D534A"/>
    <w:rsid w:val="00877DE9"/>
    <w:rsid w:val="00A40F26"/>
    <w:rsid w:val="00FF5235"/>
    <w:rsid w:val="2F07113F"/>
    <w:rsid w:val="5A6C327B"/>
    <w:rsid w:val="6A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Calibri"/>
      <w:kern w:val="0"/>
      <w:sz w:val="24"/>
      <w:szCs w:val="24"/>
      <w:lang w:val="vi-VN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0"/>
    <w:pPr>
      <w:spacing w:after="0" w:line="240" w:lineRule="auto"/>
    </w:pPr>
    <w:rPr>
      <w:rFonts w:eastAsia="Calibri" w:cs="Calibri"/>
      <w:kern w:val="0"/>
      <w:lang w:val="vi-V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[Normal]"/>
    <w:unhideWhenUsed/>
    <w:qFormat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kern w:val="0"/>
      <w:sz w:val="24"/>
      <w:szCs w:val="24"/>
      <w:lang w:val="en-US" w:eastAsia="en-US" w:bidi="ar-SA"/>
      <w14:ligatures w14:val="none"/>
    </w:rPr>
  </w:style>
  <w:style w:type="character" w:customStyle="1" w:styleId="8">
    <w:name w:val="MTEquationSection"/>
    <w:basedOn w:val="2"/>
    <w:qFormat/>
    <w:uiPriority w:val="0"/>
    <w:rPr>
      <w:rFonts w:ascii="Times New Roman" w:hAnsi="Times New Roman"/>
      <w:b/>
      <w:vanish/>
      <w:color w:val="FF0000"/>
      <w:sz w:val="26"/>
      <w:szCs w:val="26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en-US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22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" Type="http://schemas.openxmlformats.org/officeDocument/2006/relationships/footer" Target="footer1.xml"/><Relationship Id="rId49" Type="http://schemas.openxmlformats.org/officeDocument/2006/relationships/oleObject" Target="embeddings/oleObject23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2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1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0.bin"/><Relationship Id="rId42" Type="http://schemas.openxmlformats.org/officeDocument/2006/relationships/oleObject" Target="embeddings/oleObject19.bin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endnotes" Target="endnotes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oleObject" Target="embeddings/oleObject15.bin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1775</Characters>
  <DocSecurity>0</DocSecurity>
  <Lines>14</Lines>
  <Paragraphs>4</Paragraphs>
  <ScaleCrop>false</ScaleCrop>
  <LinksUpToDate>false</LinksUpToDate>
  <CharactersWithSpaces>2082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2024-02-15T14:33:00Z</dcterms:created>
  <dcterms:modified xsi:type="dcterms:W3CDTF">2024-04-04T00:58:59Z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34D2E56ADB52404B8E696ECB4D056181_13</vt:lpwstr>
  </property>
</Properties>
</file>