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76" w:lineRule="auto"/>
        <w:jc w:val="right"/>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Ngày dạy 6/9/2022</w:t>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color w:val="0d0d0d"/>
          <w:sz w:val="28"/>
          <w:szCs w:val="28"/>
          <w:u w:val="single"/>
        </w:rPr>
      </w:pPr>
      <w:r w:rsidDel="00000000" w:rsidR="00000000" w:rsidRPr="00000000">
        <w:rPr>
          <w:rFonts w:ascii="Times New Roman" w:cs="Times New Roman" w:eastAsia="Times New Roman" w:hAnsi="Times New Roman"/>
          <w:b w:val="1"/>
          <w:color w:val="0d0d0d"/>
          <w:sz w:val="28"/>
          <w:szCs w:val="28"/>
          <w:u w:val="single"/>
          <w:rtl w:val="0"/>
        </w:rPr>
        <w:t xml:space="preserve">Tiết 1; 2: </w:t>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KẾ HOẠCH BÀI DẠY: BÀI MỞ ĐẦU</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PHƯƠNG PHÁP VÀ KĨ NĂNG TRONG HỌC TẬP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MÔN KHOA HỌC TỰ NHIÊN (Mục III)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(Thời gian thực hiện: 2 tiết)</w:t>
      </w:r>
    </w:p>
    <w:p w:rsidR="00000000" w:rsidDel="00000000" w:rsidP="00000000" w:rsidRDefault="00000000" w:rsidRPr="00000000" w14:paraId="00000008">
      <w:pPr>
        <w:spacing w:after="0" w:line="276" w:lineRule="auto"/>
        <w:ind w:left="709" w:firstLine="0"/>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I. Mục tiêu:</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highlight w:val="white"/>
          <w:rtl w:val="0"/>
        </w:rPr>
        <w:t xml:space="preserve">1. Kiến thức:</w:t>
      </w:r>
    </w:p>
    <w:p w:rsidR="00000000" w:rsidDel="00000000" w:rsidP="00000000" w:rsidRDefault="00000000" w:rsidRPr="00000000" w14:paraId="00000009">
      <w:pPr>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Trình bày và vận dụng được một số phương pháp và kĩ năng trong học tập môn Khoa học tự nhiên: </w:t>
      </w:r>
    </w:p>
    <w:p w:rsidR="00000000" w:rsidDel="00000000" w:rsidP="00000000" w:rsidRDefault="00000000" w:rsidRPr="00000000" w14:paraId="0000000A">
      <w:pPr>
        <w:spacing w:after="0" w:line="276" w:lineRule="auto"/>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 Sử dụng được một số dụng cụ đo (trong nội dung môn Khoa học tự nhiên 7).</w:t>
      </w:r>
    </w:p>
    <w:p w:rsidR="00000000" w:rsidDel="00000000" w:rsidP="00000000" w:rsidRDefault="00000000" w:rsidRPr="00000000" w14:paraId="0000000B">
      <w:pPr>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được báo cáo, thuyết trình.</w:t>
      </w:r>
    </w:p>
    <w:p w:rsidR="00000000" w:rsidDel="00000000" w:rsidP="00000000" w:rsidRDefault="00000000" w:rsidRPr="00000000" w14:paraId="0000000C">
      <w:pPr>
        <w:spacing w:after="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2. Năng lực:</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Năng lực chung: </w:t>
      </w:r>
    </w:p>
    <w:p w:rsidR="00000000" w:rsidDel="00000000" w:rsidP="00000000" w:rsidRDefault="00000000" w:rsidRPr="00000000" w14:paraId="0000000E">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Năng lực tự chủ và tự học:</w:t>
      </w:r>
      <w:r w:rsidDel="00000000" w:rsidR="00000000" w:rsidRPr="00000000">
        <w:rPr>
          <w:rFonts w:ascii="Times New Roman" w:cs="Times New Roman" w:eastAsia="Times New Roman" w:hAnsi="Times New Roman"/>
          <w:sz w:val="28"/>
          <w:szCs w:val="28"/>
          <w:rtl w:val="0"/>
        </w:rPr>
        <w:t xml:space="preserve"> tìm kiếm thông tin, đọc sách giáo khoa, quan sát tranh ảnh để tìm hiểu về một số dụng cụ trong nghiên cứu bộ môn và cách thức sử dụng chúng.</w:t>
      </w:r>
    </w:p>
    <w:p w:rsidR="00000000" w:rsidDel="00000000" w:rsidP="00000000" w:rsidRDefault="00000000" w:rsidRPr="00000000" w14:paraId="0000000F">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Năng lực giao tiếp và hợp tác:</w:t>
      </w:r>
      <w:r w:rsidDel="00000000" w:rsidR="00000000" w:rsidRPr="00000000">
        <w:rPr>
          <w:rFonts w:ascii="Times New Roman" w:cs="Times New Roman" w:eastAsia="Times New Roman" w:hAnsi="Times New Roman"/>
          <w:sz w:val="28"/>
          <w:szCs w:val="28"/>
          <w:rtl w:val="0"/>
        </w:rPr>
        <w:t xml:space="preserve"> thảo luận nhóm để tìm hiểu cấu tạo và cách sử dụng một số dụng cụ đo.</w:t>
      </w:r>
    </w:p>
    <w:p w:rsidR="00000000" w:rsidDel="00000000" w:rsidP="00000000" w:rsidRDefault="00000000" w:rsidRPr="00000000" w14:paraId="0000001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Năng lực giải quyết vấn đề và sáng tạo:</w:t>
      </w:r>
      <w:r w:rsidDel="00000000" w:rsidR="00000000" w:rsidRPr="00000000">
        <w:rPr>
          <w:rFonts w:ascii="Times New Roman" w:cs="Times New Roman" w:eastAsia="Times New Roman" w:hAnsi="Times New Roman"/>
          <w:sz w:val="28"/>
          <w:szCs w:val="28"/>
          <w:rtl w:val="0"/>
        </w:rPr>
        <w:t xml:space="preserve"> GQVĐ trong thực hiện sử dụng các dụng cụ, thiết bị.</w:t>
      </w:r>
    </w:p>
    <w:p w:rsidR="00000000" w:rsidDel="00000000" w:rsidP="00000000" w:rsidRDefault="00000000" w:rsidRPr="00000000" w14:paraId="00000011">
      <w:pPr>
        <w:spacing w:after="0" w:line="276"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2.2. Năng lực khoa học tự nhiên : </w:t>
      </w:r>
    </w:p>
    <w:p w:rsidR="00000000" w:rsidDel="00000000" w:rsidP="00000000" w:rsidRDefault="00000000" w:rsidRPr="00000000" w14:paraId="0000001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Sử dụng được một số dụng cụ đo (trong nội dung môn Khoa học tự nhiên 7).</w:t>
      </w:r>
    </w:p>
    <w:p w:rsidR="00000000" w:rsidDel="00000000" w:rsidP="00000000" w:rsidRDefault="00000000" w:rsidRPr="00000000" w14:paraId="00000013">
      <w:pPr>
        <w:widowControl w:val="0"/>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được báo cáo, thuyết trình sau quá trình tìm hiểu.</w:t>
      </w:r>
    </w:p>
    <w:p w:rsidR="00000000" w:rsidDel="00000000" w:rsidP="00000000" w:rsidRDefault="00000000" w:rsidRPr="00000000" w14:paraId="0000001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c) Vận dụng kiến thức, </w:t>
      </w:r>
      <w:r w:rsidDel="00000000" w:rsidR="00000000" w:rsidRPr="00000000">
        <w:rPr>
          <w:rFonts w:ascii="Times New Roman" w:cs="Times New Roman" w:eastAsia="Times New Roman" w:hAnsi="Times New Roman"/>
          <w:i w:val="1"/>
          <w:sz w:val="28"/>
          <w:szCs w:val="28"/>
          <w:rtl w:val="0"/>
        </w:rPr>
        <w:t xml:space="preserve">kỹ</w:t>
      </w:r>
      <w:r w:rsidDel="00000000" w:rsidR="00000000" w:rsidRPr="00000000">
        <w:rPr>
          <w:rFonts w:ascii="Times New Roman" w:cs="Times New Roman" w:eastAsia="Times New Roman" w:hAnsi="Times New Roman"/>
          <w:i w:val="1"/>
          <w:color w:val="000000"/>
          <w:sz w:val="28"/>
          <w:szCs w:val="28"/>
          <w:rtl w:val="0"/>
        </w:rPr>
        <w:t xml:space="preserve"> năng đã học:</w:t>
      </w:r>
      <w:r w:rsidDel="00000000" w:rsidR="00000000" w:rsidRPr="00000000">
        <w:rPr>
          <w:rFonts w:ascii="Times New Roman" w:cs="Times New Roman" w:eastAsia="Times New Roman" w:hAnsi="Times New Roman"/>
          <w:sz w:val="28"/>
          <w:szCs w:val="28"/>
          <w:rtl w:val="0"/>
        </w:rPr>
        <w:t xml:space="preserve"> Vận dụng được một số dụng cụ đo trong học tập môn Khoa học tự nhiên vào thực tiễn.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993"/>
        </w:tabs>
        <w:spacing w:after="0" w:before="0" w:line="276"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Thông qua thực hiện bài học sẽ tạo điều kiện để học sinh:</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09"/>
          <w:tab w:val="left" w:pos="993"/>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học, chịu khó tìm tòi tài liệu và thực hiện các nhiệm vụ cá nhân nhằm thực hiện và hoàn thành nhiệm vụ học tập.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09"/>
          <w:tab w:val="left" w:pos="993"/>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Trung thực, cẩn thận trong thực hành, ghi chép kết quả thí nghiệm về nghiên cứu khoa học tự nhiên.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II. Thiết bị dạy học và học liệu</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Thiết bị:</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Đồng hồ đo thời gian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Cổng quang điện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Tranh : Hình 5: Thí nghiệm đo thời gian chuyển động của xe giữa 2 vị trí.</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Học liệu</w:t>
      </w:r>
      <w:r w:rsidDel="00000000" w:rsidR="00000000" w:rsidRPr="00000000">
        <w:rPr>
          <w:rtl w:val="0"/>
        </w:rPr>
      </w:r>
    </w:p>
    <w:p w:rsidR="00000000" w:rsidDel="00000000" w:rsidP="00000000" w:rsidRDefault="00000000" w:rsidRPr="00000000" w14:paraId="0000001F">
      <w:pPr>
        <w:tabs>
          <w:tab w:val="left" w:pos="567"/>
          <w:tab w:val="left" w:pos="1134"/>
        </w:tabs>
        <w:spacing w:after="0" w:line="276"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Phiếu học tập</w:t>
      </w:r>
    </w:p>
    <w:p w:rsidR="00000000" w:rsidDel="00000000" w:rsidP="00000000" w:rsidRDefault="00000000" w:rsidRPr="00000000" w14:paraId="00000020">
      <w:pPr>
        <w:spacing w:after="0" w:line="276"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Tiến trình dạy học</w:t>
      </w:r>
    </w:p>
    <w:p w:rsidR="00000000" w:rsidDel="00000000" w:rsidP="00000000" w:rsidRDefault="00000000" w:rsidRPr="00000000" w14:paraId="00000021">
      <w:pPr>
        <w:tabs>
          <w:tab w:val="left" w:pos="567"/>
          <w:tab w:val="left" w:pos="1134"/>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1: Một số dụng cụ đo</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67"/>
          <w:tab w:val="left" w:pos="1134"/>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3">
      <w:pPr>
        <w:tabs>
          <w:tab w:val="left" w:pos="567"/>
          <w:tab w:val="left" w:pos="1134"/>
        </w:tabs>
        <w:spacing w:after="0" w:line="276"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học sinh hiểu và thể hiện được các thao tác đơn giản về cổng quang điện và đồng hồ đo thời gian hiện số.</w:t>
      </w:r>
    </w:p>
    <w:p w:rsidR="00000000" w:rsidDel="00000000" w:rsidP="00000000" w:rsidRDefault="00000000" w:rsidRPr="00000000" w14:paraId="00000024">
      <w:pPr>
        <w:tabs>
          <w:tab w:val="left" w:pos="567"/>
          <w:tab w:val="left" w:pos="1134"/>
        </w:tabs>
        <w:spacing w:after="0" w:line="276"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được một số dụng cụ đo.</w:t>
      </w:r>
    </w:p>
    <w:p w:rsidR="00000000" w:rsidDel="00000000" w:rsidP="00000000" w:rsidRDefault="00000000" w:rsidRPr="00000000" w14:paraId="0000002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026">
      <w:pPr>
        <w:spacing w:after="0" w:line="276"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hoạt động cá nhân, cặp đôi, nhóm để đọc thông tin sgk tìm hiểu về cấu tạo, tác dụng và cách sử dụng của đồng hồ đo thời gian hiện số và cổng quan điện.</w:t>
      </w:r>
    </w:p>
    <w:p w:rsidR="00000000" w:rsidDel="00000000" w:rsidP="00000000" w:rsidRDefault="00000000" w:rsidRPr="00000000" w14:paraId="00000027">
      <w:pPr>
        <w:spacing w:after="0" w:line="276"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theo nhóm với các dụng cụ trong phòng thực hành.</w:t>
      </w:r>
    </w:p>
    <w:p w:rsidR="00000000" w:rsidDel="00000000" w:rsidP="00000000" w:rsidRDefault="00000000" w:rsidRPr="00000000" w14:paraId="00000028">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Sản phẩm: </w:t>
      </w:r>
    </w:p>
    <w:p w:rsidR="00000000" w:rsidDel="00000000" w:rsidP="00000000" w:rsidRDefault="00000000" w:rsidRPr="00000000" w14:paraId="0000002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Báo cáo của các nhóm.</w:t>
      </w:r>
    </w:p>
    <w:p w:rsidR="00000000" w:rsidDel="00000000" w:rsidP="00000000" w:rsidRDefault="00000000" w:rsidRPr="00000000" w14:paraId="0000002A">
      <w:pPr>
        <w:spacing w:after="0" w:line="276" w:lineRule="auto"/>
        <w:ind w:firstLine="709"/>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1"/>
        <w:tblW w:w="9776.0" w:type="dxa"/>
        <w:jc w:val="left"/>
        <w:tblInd w:w="0.0" w:type="dxa"/>
        <w:tblLayout w:type="fixed"/>
        <w:tblLook w:val="0400"/>
      </w:tblPr>
      <w:tblGrid>
        <w:gridCol w:w="5807"/>
        <w:gridCol w:w="3969"/>
        <w:tblGridChange w:id="0">
          <w:tblGrid>
            <w:gridCol w:w="5807"/>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spacing w:after="0" w:line="276"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2E">
            <w:pPr>
              <w:tabs>
                <w:tab w:val="left" w:pos="567"/>
                <w:tab w:val="left" w:pos="1134"/>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các hình 2,3,4,5 sgk/8,9 về đồng hồ đo hiện số, cổng quang điện và thí nghiệm đo thời gian chuyển động của xe giữa 2 vị trí.</w:t>
            </w:r>
          </w:p>
          <w:p w:rsidR="00000000" w:rsidDel="00000000" w:rsidP="00000000" w:rsidRDefault="00000000" w:rsidRPr="00000000" w14:paraId="0000002F">
            <w:pPr>
              <w:tabs>
                <w:tab w:val="left" w:pos="567"/>
                <w:tab w:val="left" w:pos="1134"/>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Yêu cầu cá nhân học sinh đọc toàn bộ thông tin sách giáo khoa về đồng hồ đo hiện số, cổng quang điện và thí nghiệm đo thời gian chuyển động của xe giữa 2 vị trí.</w:t>
            </w:r>
          </w:p>
          <w:p w:rsidR="00000000" w:rsidDel="00000000" w:rsidP="00000000" w:rsidRDefault="00000000" w:rsidRPr="00000000" w14:paraId="00000030">
            <w:pPr>
              <w:tabs>
                <w:tab w:val="left" w:pos="567"/>
                <w:tab w:val="left" w:pos="1134"/>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Trao đổi cặp đôi để xác định cấu tạo của cổng quang điện và đồng hồ hiện số theo hình.</w:t>
            </w:r>
          </w:p>
          <w:p w:rsidR="00000000" w:rsidDel="00000000" w:rsidP="00000000" w:rsidRDefault="00000000" w:rsidRPr="00000000" w14:paraId="00000031">
            <w:pPr>
              <w:tabs>
                <w:tab w:val="left" w:pos="567"/>
                <w:tab w:val="left" w:pos="1134"/>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Trao đổi nhóm để thuyết trình về cách đo trong thí nghiệm theo hình.</w:t>
            </w:r>
          </w:p>
          <w:p w:rsidR="00000000" w:rsidDel="00000000" w:rsidP="00000000" w:rsidRDefault="00000000" w:rsidRPr="00000000" w14:paraId="00000032">
            <w:pPr>
              <w:tabs>
                <w:tab w:val="left" w:pos="567"/>
                <w:tab w:val="left" w:pos="1134"/>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Thực hành thí nghiệm đo với dụng cụ trong phòng thực hành.</w:t>
            </w:r>
          </w:p>
          <w:p w:rsidR="00000000" w:rsidDel="00000000" w:rsidP="00000000" w:rsidRDefault="00000000" w:rsidRPr="00000000" w14:paraId="00000033">
            <w:pPr>
              <w:spacing w:after="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3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theo tiến trình của giáo viên hoàn thành nhiệm vụ.</w:t>
            </w:r>
          </w:p>
          <w:p w:rsidR="00000000" w:rsidDel="00000000" w:rsidP="00000000" w:rsidRDefault="00000000" w:rsidRPr="00000000" w14:paraId="0000003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gợi ý, hỗ trợ, giải đáp thắc mắc (nếu có).</w:t>
            </w:r>
          </w:p>
          <w:p w:rsidR="00000000" w:rsidDel="00000000" w:rsidP="00000000" w:rsidRDefault="00000000" w:rsidRPr="00000000" w14:paraId="00000036">
            <w:pPr>
              <w:spacing w:after="0" w:line="276" w:lineRule="auto"/>
              <w:rPr>
                <w:rFonts w:ascii="Times New Roman" w:cs="Times New Roman" w:eastAsia="Times New Roman" w:hAnsi="Times New Roman"/>
                <w:b w:val="1"/>
                <w:i w:val="1"/>
                <w:color w:val="0000ff"/>
                <w:sz w:val="28"/>
                <w:szCs w:val="28"/>
              </w:rPr>
            </w:pPr>
            <w:r w:rsidDel="00000000" w:rsidR="00000000" w:rsidRPr="00000000">
              <w:rPr>
                <w:rFonts w:ascii="Times New Roman" w:cs="Times New Roman" w:eastAsia="Times New Roman" w:hAnsi="Times New Roman"/>
                <w:b w:val="1"/>
                <w:i w:val="1"/>
                <w:color w:val="0000ff"/>
                <w:sz w:val="28"/>
                <w:szCs w:val="28"/>
                <w:rtl w:val="0"/>
              </w:rPr>
              <w:t xml:space="preserve">*Báo cáo kết quả và thảo luận</w:t>
            </w:r>
          </w:p>
          <w:p w:rsidR="00000000" w:rsidDel="00000000" w:rsidP="00000000" w:rsidRDefault="00000000" w:rsidRPr="00000000" w14:paraId="0000003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1 – 2 học sinh trình bày cấu tạo theo hình câm (hoặc trên dụng cụ thật – nếu có)</w:t>
            </w:r>
          </w:p>
          <w:p w:rsidR="00000000" w:rsidDel="00000000" w:rsidP="00000000" w:rsidRDefault="00000000" w:rsidRPr="00000000" w14:paraId="0000003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1- 2 nhóm báo cáo về cách sử dụng các dụng cụ theo thí nghiệm.</w:t>
            </w:r>
          </w:p>
          <w:p w:rsidR="00000000" w:rsidDel="00000000" w:rsidP="00000000" w:rsidRDefault="00000000" w:rsidRPr="00000000" w14:paraId="0000003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tất cả các nhóm thí nghiệm báo cáo kết quả thời gian đo được trong thí nghiệm.</w:t>
            </w:r>
          </w:p>
          <w:p w:rsidR="00000000" w:rsidDel="00000000" w:rsidP="00000000" w:rsidRDefault="00000000" w:rsidRPr="00000000" w14:paraId="0000003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 HS: Lắng nghe phần trình bày của nhóm bạn, ghi lại những nội dung của nhóm có kết quả khác với nhóm và tự đánh giá.</w:t>
            </w:r>
            <w:r w:rsidDel="00000000" w:rsidR="00000000" w:rsidRPr="00000000">
              <w:rPr>
                <w:rtl w:val="0"/>
              </w:rPr>
            </w:r>
          </w:p>
          <w:p w:rsidR="00000000" w:rsidDel="00000000" w:rsidP="00000000" w:rsidRDefault="00000000" w:rsidRPr="00000000" w14:paraId="0000003B">
            <w:pPr>
              <w:spacing w:after="0" w:line="276" w:lineRule="auto"/>
              <w:jc w:val="both"/>
              <w:rPr>
                <w:rFonts w:ascii="Times New Roman" w:cs="Times New Roman" w:eastAsia="Times New Roman" w:hAnsi="Times New Roman"/>
                <w:b w:val="1"/>
                <w:i w:val="1"/>
                <w:color w:val="0000ff"/>
                <w:sz w:val="28"/>
                <w:szCs w:val="28"/>
              </w:rPr>
            </w:pPr>
            <w:r w:rsidDel="00000000" w:rsidR="00000000" w:rsidRPr="00000000">
              <w:rPr>
                <w:rFonts w:ascii="Times New Roman" w:cs="Times New Roman" w:eastAsia="Times New Roman" w:hAnsi="Times New Roman"/>
                <w:b w:val="1"/>
                <w:i w:val="1"/>
                <w:color w:val="0000ff"/>
                <w:sz w:val="28"/>
                <w:szCs w:val="28"/>
                <w:rtl w:val="0"/>
              </w:rPr>
              <w:t xml:space="preserve">*Đánh giá kết quả thực hiện nhiệm vụ</w:t>
            </w:r>
          </w:p>
          <w:p w:rsidR="00000000" w:rsidDel="00000000" w:rsidP="00000000" w:rsidRDefault="00000000" w:rsidRPr="00000000" w14:paraId="0000003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giá chéo qua từng nội dung báo cáo.</w:t>
            </w:r>
          </w:p>
          <w:p w:rsidR="00000000" w:rsidDel="00000000" w:rsidP="00000000" w:rsidRDefault="00000000" w:rsidRPr="00000000" w14:paraId="0000003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chốt kiến thức.</w:t>
            </w:r>
          </w:p>
          <w:p w:rsidR="00000000" w:rsidDel="00000000" w:rsidP="00000000" w:rsidRDefault="00000000" w:rsidRPr="00000000" w14:paraId="0000003E">
            <w:pPr>
              <w:spacing w:after="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GV cho HS tự đánh giá tinh thần làm việc của các thành viên trong nhóm bằng Thang đo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Kết luận:</w:t>
            </w:r>
          </w:p>
          <w:p w:rsidR="00000000" w:rsidDel="00000000" w:rsidP="00000000" w:rsidRDefault="00000000" w:rsidRPr="00000000" w14:paraId="0000004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phòng thí nghiệm có thể đo thời gian 1 vật chuyển động bằng đồng hồ đo thời gian hiệu số và cổng quang điện.</w:t>
            </w:r>
          </w:p>
          <w:p w:rsidR="00000000" w:rsidDel="00000000" w:rsidP="00000000" w:rsidRDefault="00000000" w:rsidRPr="00000000" w14:paraId="00000041">
            <w:pPr>
              <w:spacing w:after="0" w:line="276" w:lineRule="auto"/>
              <w:jc w:val="both"/>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42">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Thang đo đánh giá mức độ tham gia hoạt động nhóm.</w:t>
      </w:r>
    </w:p>
    <w:tbl>
      <w:tblPr>
        <w:tblStyle w:val="Table2"/>
        <w:tblW w:w="9783.0" w:type="dxa"/>
        <w:jc w:val="left"/>
        <w:tblInd w:w="-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5430"/>
        <w:gridCol w:w="1275"/>
        <w:gridCol w:w="1134"/>
        <w:gridCol w:w="1134"/>
        <w:tblGridChange w:id="0">
          <w:tblGrid>
            <w:gridCol w:w="810"/>
            <w:gridCol w:w="5430"/>
            <w:gridCol w:w="1275"/>
            <w:gridCol w:w="1134"/>
            <w:gridCol w:w="1134"/>
          </w:tblGrid>
        </w:tblGridChange>
      </w:tblGrid>
      <w:tr>
        <w:trPr>
          <w:cantSplit w:val="0"/>
          <w:trHeight w:val="355" w:hRule="atLeast"/>
          <w:tblHeader w:val="1"/>
        </w:trPr>
        <w:tc>
          <w:tcPr>
            <w:vMerge w:val="restart"/>
            <w:tcBorders>
              <w:top w:color="000000" w:space="0" w:sz="4" w:val="single"/>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STT</w:t>
            </w:r>
          </w:p>
        </w:tc>
        <w:tc>
          <w:tcPr>
            <w:vMerge w:val="restart"/>
            <w:tcBorders>
              <w:top w:color="000000" w:space="0" w:sz="4"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Tiêu chí đánh giá</w:t>
            </w:r>
          </w:p>
        </w:tc>
        <w:tc>
          <w:tcPr>
            <w:gridSpan w:val="3"/>
            <w:tcBorders>
              <w:top w:color="000000" w:space="0" w:sz="4" w:val="single"/>
              <w:left w:color="000000" w:space="0" w:sz="0" w:val="nil"/>
              <w:bottom w:color="000000" w:space="0" w:sz="8"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Mức độ đạt được</w:t>
            </w:r>
          </w:p>
        </w:tc>
      </w:tr>
      <w:tr>
        <w:trPr>
          <w:cantSplit w:val="0"/>
          <w:trHeight w:val="333" w:hRule="atLeast"/>
          <w:tblHeader w:val="1"/>
        </w:trPr>
        <w:tc>
          <w:tcPr>
            <w:vMerge w:val="continue"/>
            <w:tcBorders>
              <w:top w:color="000000" w:space="0" w:sz="4" w:val="single"/>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tl w:val="0"/>
              </w:rPr>
            </w:r>
          </w:p>
        </w:tc>
        <w:tc>
          <w:tcPr>
            <w:vMerge w:val="continue"/>
            <w:tcBorders>
              <w:top w:color="000000" w:space="0" w:sz="4"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Tốt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Khá</w:t>
            </w:r>
          </w:p>
        </w:tc>
        <w:tc>
          <w:tcPr>
            <w:tcBorders>
              <w:top w:color="000000" w:space="0" w:sz="0" w:val="nil"/>
              <w:left w:color="000000" w:space="0" w:sz="0" w:val="nil"/>
              <w:bottom w:color="000000" w:space="0" w:sz="8"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TB</w:t>
            </w:r>
          </w:p>
        </w:tc>
      </w:tr>
      <w:tr>
        <w:trPr>
          <w:cantSplit w:val="0"/>
          <w:trHeight w:val="374" w:hRule="atLeast"/>
          <w:tblHeader w:val="1"/>
        </w:trPr>
        <w:tc>
          <w:tcPr>
            <w:tcBorders>
              <w:top w:color="000000" w:space="0" w:sz="0" w:val="nil"/>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Tích cực tham gia các hoạt động của nhóm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r>
      <w:tr>
        <w:trPr>
          <w:cantSplit w:val="0"/>
          <w:trHeight w:val="382" w:hRule="atLeast"/>
          <w:tblHeader w:val="1"/>
        </w:trPr>
        <w:tc>
          <w:tcPr>
            <w:tcBorders>
              <w:top w:color="000000" w:space="0" w:sz="0" w:val="nil"/>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Tự lực thực hiện các nhiệm vụ được phân công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r>
      <w:tr>
        <w:trPr>
          <w:cantSplit w:val="0"/>
          <w:trHeight w:val="348" w:hRule="atLeast"/>
          <w:tblHeader w:val="1"/>
        </w:trPr>
        <w:tc>
          <w:tcPr>
            <w:tcBorders>
              <w:top w:color="000000" w:space="0" w:sz="0" w:val="nil"/>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Tinh thần trách nhiệm trong công việc</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r>
      <w:tr>
        <w:trPr>
          <w:cantSplit w:val="0"/>
          <w:trHeight w:val="504" w:hRule="atLeast"/>
          <w:tblHeader w:val="1"/>
        </w:trPr>
        <w:tc>
          <w:tcPr>
            <w:tcBorders>
              <w:top w:color="000000" w:space="0" w:sz="0" w:val="nil"/>
              <w:left w:color="000000" w:space="0" w:sz="4" w:val="single"/>
              <w:bottom w:color="000000" w:space="0" w:sz="4"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4</w:t>
            </w:r>
          </w:p>
        </w:tc>
        <w:tc>
          <w:tcPr>
            <w:tcBorders>
              <w:top w:color="000000" w:space="0" w:sz="0" w:val="nil"/>
              <w:left w:color="000000" w:space="0" w:sz="0" w:val="nil"/>
              <w:bottom w:color="000000" w:space="0" w:sz="4"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Hoàn thành nhiệm vụ đúng thời gian quy định</w:t>
            </w:r>
          </w:p>
        </w:tc>
        <w:tc>
          <w:tcPr>
            <w:tcBorders>
              <w:top w:color="000000" w:space="0" w:sz="0" w:val="nil"/>
              <w:left w:color="000000" w:space="0" w:sz="0" w:val="nil"/>
              <w:bottom w:color="000000" w:space="0" w:sz="4"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r>
    </w:tbl>
    <w:p w:rsidR="00000000" w:rsidDel="00000000" w:rsidP="00000000" w:rsidRDefault="00000000" w:rsidRPr="00000000" w14:paraId="00000063">
      <w:pPr>
        <w:spacing w:after="0" w:line="276" w:lineRule="auto"/>
        <w:ind w:firstLine="709"/>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w:t>
      </w:r>
      <w:r w:rsidDel="00000000" w:rsidR="00000000" w:rsidRPr="00000000">
        <w:rPr>
          <w:rFonts w:ascii="Times New Roman" w:cs="Times New Roman" w:eastAsia="Times New Roman" w:hAnsi="Times New Roman"/>
          <w:b w:val="1"/>
          <w:color w:val="000000"/>
          <w:sz w:val="28"/>
          <w:szCs w:val="28"/>
          <w:highlight w:val="white"/>
          <w:rtl w:val="0"/>
        </w:rPr>
        <w:t xml:space="preserve">. Hoạt động </w:t>
      </w:r>
      <w:r w:rsidDel="00000000" w:rsidR="00000000" w:rsidRPr="00000000">
        <w:rPr>
          <w:rFonts w:ascii="Times New Roman" w:cs="Times New Roman" w:eastAsia="Times New Roman" w:hAnsi="Times New Roman"/>
          <w:b w:val="1"/>
          <w:sz w:val="28"/>
          <w:szCs w:val="28"/>
          <w:highlight w:val="white"/>
          <w:rtl w:val="0"/>
        </w:rPr>
        <w:t xml:space="preserve">2</w:t>
      </w:r>
      <w:r w:rsidDel="00000000" w:rsidR="00000000" w:rsidRPr="00000000">
        <w:rPr>
          <w:rFonts w:ascii="Times New Roman" w:cs="Times New Roman" w:eastAsia="Times New Roman" w:hAnsi="Times New Roman"/>
          <w:b w:val="1"/>
          <w:color w:val="000000"/>
          <w:sz w:val="28"/>
          <w:szCs w:val="28"/>
          <w:highlight w:val="white"/>
          <w:rtl w:val="0"/>
        </w:rPr>
        <w:t xml:space="preserve">: Vận dụng</w:t>
      </w:r>
    </w:p>
    <w:p w:rsidR="00000000" w:rsidDel="00000000" w:rsidP="00000000" w:rsidRDefault="00000000" w:rsidRPr="00000000" w14:paraId="00000064">
      <w:pPr>
        <w:tabs>
          <w:tab w:val="left" w:pos="567"/>
          <w:tab w:val="left" w:pos="1134"/>
        </w:tabs>
        <w:spacing w:after="0" w:line="276"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5">
      <w:pPr>
        <w:tabs>
          <w:tab w:val="left" w:pos="567"/>
          <w:tab w:val="left" w:pos="1134"/>
        </w:tabs>
        <w:spacing w:after="0" w:line="276" w:lineRule="auto"/>
        <w:ind w:left="70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các kiến thức đã học để tìm hiểu tự nhiên</w:t>
      </w:r>
    </w:p>
    <w:p w:rsidR="00000000" w:rsidDel="00000000" w:rsidP="00000000" w:rsidRDefault="00000000" w:rsidRPr="00000000" w14:paraId="00000066">
      <w:pPr>
        <w:spacing w:after="0" w:line="276"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67">
      <w:pPr>
        <w:tabs>
          <w:tab w:val="left" w:pos="851"/>
          <w:tab w:val="left" w:pos="1494"/>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Học sinh tìm hiểu 1 hiện tượng tự nhiên mà em biết và viết báo cáo</w:t>
      </w:r>
    </w:p>
    <w:p w:rsidR="00000000" w:rsidDel="00000000" w:rsidP="00000000" w:rsidRDefault="00000000" w:rsidRPr="00000000" w14:paraId="00000068">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Sản phẩm: </w:t>
      </w:r>
    </w:p>
    <w:p w:rsidR="00000000" w:rsidDel="00000000" w:rsidP="00000000" w:rsidRDefault="00000000" w:rsidRPr="00000000" w14:paraId="0000006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cáo của học sinh.</w:t>
      </w:r>
    </w:p>
    <w:p w:rsidR="00000000" w:rsidDel="00000000" w:rsidP="00000000" w:rsidRDefault="00000000" w:rsidRPr="00000000" w14:paraId="0000006A">
      <w:pPr>
        <w:spacing w:after="0" w:line="276" w:lineRule="auto"/>
        <w:ind w:firstLine="709"/>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3"/>
        <w:tblW w:w="9067.0" w:type="dxa"/>
        <w:jc w:val="left"/>
        <w:tblInd w:w="0.0" w:type="dxa"/>
        <w:tblLayout w:type="fixed"/>
        <w:tblLook w:val="0400"/>
      </w:tblPr>
      <w:tblGrid>
        <w:gridCol w:w="4957"/>
        <w:gridCol w:w="4110"/>
        <w:tblGridChange w:id="0">
          <w:tblGrid>
            <w:gridCol w:w="4957"/>
            <w:gridCol w:w="4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after="0" w:line="276"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6E">
            <w:pPr>
              <w:tabs>
                <w:tab w:val="left" w:pos="851"/>
                <w:tab w:val="left" w:pos="1494"/>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giao nhiệm vụ cho cá nhân HS: Đề xuất một số hiện tượng tự nhiên mà em muốn tìm hiểu.</w:t>
            </w:r>
          </w:p>
          <w:p w:rsidR="00000000" w:rsidDel="00000000" w:rsidP="00000000" w:rsidRDefault="00000000" w:rsidRPr="00000000" w14:paraId="0000006F">
            <w:pPr>
              <w:tabs>
                <w:tab w:val="left" w:pos="851"/>
                <w:tab w:val="left" w:pos="1494"/>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Mỗi học sinh chuẩn bị ít nhất một đề tài để tìm hiểu.</w:t>
            </w:r>
          </w:p>
          <w:p w:rsidR="00000000" w:rsidDel="00000000" w:rsidP="00000000" w:rsidRDefault="00000000" w:rsidRPr="00000000" w14:paraId="00000070">
            <w:pPr>
              <w:spacing w:after="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7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vận dụng kiến thức đã học thực hiện nhiệm vụ. </w:t>
            </w:r>
          </w:p>
          <w:p w:rsidR="00000000" w:rsidDel="00000000" w:rsidP="00000000" w:rsidRDefault="00000000" w:rsidRPr="00000000" w14:paraId="0000007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gợi ý, hỗ trợ, giải đáp thắc mắc (nếu có).</w:t>
            </w:r>
          </w:p>
          <w:p w:rsidR="00000000" w:rsidDel="00000000" w:rsidP="00000000" w:rsidRDefault="00000000" w:rsidRPr="00000000" w14:paraId="00000073">
            <w:pPr>
              <w:spacing w:after="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7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học sinh đề xuất một đề tài để nghiên cứu báo cáo lại cho tổ trưởng.</w:t>
            </w:r>
          </w:p>
          <w:p w:rsidR="00000000" w:rsidDel="00000000" w:rsidP="00000000" w:rsidRDefault="00000000" w:rsidRPr="00000000" w14:paraId="0000007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trưởng tập hợp danh sách của tổ để báo cáo.</w:t>
            </w:r>
          </w:p>
          <w:p w:rsidR="00000000" w:rsidDel="00000000" w:rsidP="00000000" w:rsidRDefault="00000000" w:rsidRPr="00000000" w14:paraId="00000076">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tập hợp các đề xuất của học sinh, lựa chọn các đề tài phù hợp giao cho nhóm học sinh thảo luận đề xuất các bước tiến hành và dự kiến nội dung báo cáo.</w:t>
            </w:r>
          </w:p>
          <w:p w:rsidR="00000000" w:rsidDel="00000000" w:rsidP="00000000" w:rsidRDefault="00000000" w:rsidRPr="00000000" w14:paraId="0000007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hướng dẫn các nhóm hoàn thành sản phẩm, giải đáp các thắc mắc của học sinh ( nếu cần)</w:t>
            </w:r>
          </w:p>
          <w:p w:rsidR="00000000" w:rsidDel="00000000" w:rsidP="00000000" w:rsidRDefault="00000000" w:rsidRPr="00000000" w14:paraId="0000007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học sinh tự hoàn thiện báo cáo theo nhóm và nộp vào tiết sau.</w:t>
            </w:r>
          </w:p>
          <w:p w:rsidR="00000000" w:rsidDel="00000000" w:rsidP="00000000" w:rsidRDefault="00000000" w:rsidRPr="00000000" w14:paraId="00000079">
            <w:pPr>
              <w:spacing w:after="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7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kết quả học tập của học sinh.</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spacing w:after="0" w:line="276" w:lineRule="auto"/>
              <w:jc w:val="both"/>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7C">
      <w:pPr>
        <w:tabs>
          <w:tab w:val="left" w:pos="1902"/>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Hướng dẫn học sinh học ở nhà và chuẩn bị:</w:t>
      </w:r>
    </w:p>
    <w:p w:rsidR="00000000" w:rsidDel="00000000" w:rsidP="00000000" w:rsidRDefault="00000000" w:rsidRPr="00000000" w14:paraId="0000007D">
      <w:pPr>
        <w:tabs>
          <w:tab w:val="left" w:pos="1902"/>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bài </w:t>
      </w:r>
    </w:p>
    <w:p w:rsidR="00000000" w:rsidDel="00000000" w:rsidP="00000000" w:rsidRDefault="00000000" w:rsidRPr="00000000" w14:paraId="0000007E">
      <w:pPr>
        <w:tabs>
          <w:tab w:val="left" w:pos="1902"/>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thành các bài tập trong sách bài tập.</w:t>
      </w:r>
    </w:p>
    <w:p w:rsidR="00000000" w:rsidDel="00000000" w:rsidP="00000000" w:rsidRDefault="00000000" w:rsidRPr="00000000" w14:paraId="0000007F">
      <w:pPr>
        <w:tabs>
          <w:tab w:val="left" w:pos="1902"/>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thiện thí nghiệm và nội dung của hoạt động </w:t>
      </w:r>
    </w:p>
    <w:p w:rsidR="00000000" w:rsidDel="00000000" w:rsidP="00000000" w:rsidRDefault="00000000" w:rsidRPr="00000000" w14:paraId="00000080">
      <w:pPr>
        <w:tabs>
          <w:tab w:val="left" w:pos="1902"/>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thiện báo cáo phần vận dụng.</w:t>
      </w:r>
    </w:p>
    <w:p w:rsidR="00000000" w:rsidDel="00000000" w:rsidP="00000000" w:rsidRDefault="00000000" w:rsidRPr="00000000" w14:paraId="00000081">
      <w:pPr>
        <w:spacing w:after="0" w:line="276" w:lineRule="auto"/>
        <w:rPr>
          <w:rFonts w:ascii="Times New Roman" w:cs="Times New Roman" w:eastAsia="Times New Roman" w:hAnsi="Times New Roman"/>
          <w:sz w:val="28"/>
          <w:szCs w:val="28"/>
        </w:rPr>
      </w:pPr>
      <w:r w:rsidDel="00000000" w:rsidR="00000000" w:rsidRPr="00000000">
        <w:rPr>
          <w:rtl w:val="0"/>
        </w:rPr>
      </w:r>
    </w:p>
    <w:sectPr>
      <w:headerReference r:id="rId7" w:type="first"/>
      <w:headerReference r:id="rId8" w:type="even"/>
      <w:pgSz w:h="16840" w:w="11907" w:orient="portrait"/>
      <w:pgMar w:bottom="1134" w:top="1134"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2" style="position:absolute;width:467.6pt;height:467.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1" style="position:absolute;width:467.6pt;height:467.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28" w:hanging="360"/>
      </w:pPr>
      <w:rPr/>
    </w:lvl>
    <w:lvl w:ilvl="1">
      <w:start w:val="1"/>
      <w:numFmt w:val="bullet"/>
      <w:lvlText w:val="o"/>
      <w:lvlJc w:val="left"/>
      <w:pPr>
        <w:ind w:left="1948" w:hanging="360"/>
      </w:pPr>
      <w:rPr>
        <w:rFonts w:ascii="Courier New" w:cs="Courier New" w:eastAsia="Courier New" w:hAnsi="Courier New"/>
      </w:rPr>
    </w:lvl>
    <w:lvl w:ilvl="2">
      <w:start w:val="1"/>
      <w:numFmt w:val="bullet"/>
      <w:lvlText w:val="▪"/>
      <w:lvlJc w:val="left"/>
      <w:pPr>
        <w:ind w:left="2668" w:hanging="360"/>
      </w:pPr>
      <w:rPr>
        <w:rFonts w:ascii="Noto Sans Symbols" w:cs="Noto Sans Symbols" w:eastAsia="Noto Sans Symbols" w:hAnsi="Noto Sans Symbols"/>
      </w:rPr>
    </w:lvl>
    <w:lvl w:ilvl="3">
      <w:start w:val="1"/>
      <w:numFmt w:val="bullet"/>
      <w:lvlText w:val="●"/>
      <w:lvlJc w:val="left"/>
      <w:pPr>
        <w:ind w:left="3388" w:hanging="360"/>
      </w:pPr>
      <w:rPr>
        <w:rFonts w:ascii="Noto Sans Symbols" w:cs="Noto Sans Symbols" w:eastAsia="Noto Sans Symbols" w:hAnsi="Noto Sans Symbols"/>
      </w:rPr>
    </w:lvl>
    <w:lvl w:ilvl="4">
      <w:start w:val="1"/>
      <w:numFmt w:val="bullet"/>
      <w:lvlText w:val="o"/>
      <w:lvlJc w:val="left"/>
      <w:pPr>
        <w:ind w:left="4108" w:hanging="360"/>
      </w:pPr>
      <w:rPr>
        <w:rFonts w:ascii="Courier New" w:cs="Courier New" w:eastAsia="Courier New" w:hAnsi="Courier New"/>
      </w:rPr>
    </w:lvl>
    <w:lvl w:ilvl="5">
      <w:start w:val="1"/>
      <w:numFmt w:val="bullet"/>
      <w:lvlText w:val="▪"/>
      <w:lvlJc w:val="left"/>
      <w:pPr>
        <w:ind w:left="4828" w:hanging="360"/>
      </w:pPr>
      <w:rPr>
        <w:rFonts w:ascii="Noto Sans Symbols" w:cs="Noto Sans Symbols" w:eastAsia="Noto Sans Symbols" w:hAnsi="Noto Sans Symbols"/>
      </w:rPr>
    </w:lvl>
    <w:lvl w:ilvl="6">
      <w:start w:val="1"/>
      <w:numFmt w:val="bullet"/>
      <w:lvlText w:val="●"/>
      <w:lvlJc w:val="left"/>
      <w:pPr>
        <w:ind w:left="5548" w:hanging="360"/>
      </w:pPr>
      <w:rPr>
        <w:rFonts w:ascii="Noto Sans Symbols" w:cs="Noto Sans Symbols" w:eastAsia="Noto Sans Symbols" w:hAnsi="Noto Sans Symbols"/>
      </w:rPr>
    </w:lvl>
    <w:lvl w:ilvl="7">
      <w:start w:val="1"/>
      <w:numFmt w:val="bullet"/>
      <w:lvlText w:val="o"/>
      <w:lvlJc w:val="left"/>
      <w:pPr>
        <w:ind w:left="6268" w:hanging="360"/>
      </w:pPr>
      <w:rPr>
        <w:rFonts w:ascii="Courier New" w:cs="Courier New" w:eastAsia="Courier New" w:hAnsi="Courier New"/>
      </w:rPr>
    </w:lvl>
    <w:lvl w:ilvl="8">
      <w:start w:val="1"/>
      <w:numFmt w:val="bullet"/>
      <w:lvlText w:val="▪"/>
      <w:lvlJc w:val="left"/>
      <w:pPr>
        <w:ind w:left="6988"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101E2"/>
    <w:rPr>
      <w:rFonts w:asciiTheme="minorHAnsi" w:hAnsiTheme="minorHAns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0101E2"/>
    <w:pPr>
      <w:tabs>
        <w:tab w:val="center" w:pos="4320"/>
        <w:tab w:val="right" w:pos="864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0101E2"/>
    <w:rPr>
      <w:rFonts w:cs="Times New Roman" w:eastAsia="Times New Roman"/>
      <w:sz w:val="24"/>
      <w:szCs w:val="24"/>
    </w:rPr>
  </w:style>
  <w:style w:type="paragraph" w:styleId="Footer">
    <w:name w:val="footer"/>
    <w:basedOn w:val="Normal"/>
    <w:link w:val="FooterChar"/>
    <w:uiPriority w:val="99"/>
    <w:rsid w:val="000101E2"/>
    <w:pPr>
      <w:tabs>
        <w:tab w:val="center" w:pos="4320"/>
        <w:tab w:val="right" w:pos="864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0101E2"/>
    <w:rPr>
      <w:rFonts w:cs="Times New Roman" w:eastAsia="Times New Roman"/>
      <w:sz w:val="24"/>
      <w:szCs w:val="24"/>
    </w:rPr>
  </w:style>
  <w:style w:type="paragraph" w:styleId="ListParagraph">
    <w:name w:val="List Paragraph"/>
    <w:basedOn w:val="Normal"/>
    <w:uiPriority w:val="34"/>
    <w:qFormat w:val="1"/>
    <w:rsid w:val="000101E2"/>
    <w:pPr>
      <w:spacing w:after="0" w:line="240" w:lineRule="auto"/>
      <w:ind w:left="720"/>
    </w:pPr>
    <w:rPr>
      <w:rFonts w:ascii="Times New Roman" w:cs="Times New Roman" w:eastAsia="Times New Roman" w:hAnsi="Times New Roman"/>
      <w:sz w:val="24"/>
      <w:szCs w:val="24"/>
    </w:rPr>
  </w:style>
  <w:style w:type="paragraph" w:styleId="NormalWeb">
    <w:name w:val="Normal (Web)"/>
    <w:basedOn w:val="Normal"/>
    <w:uiPriority w:val="99"/>
    <w:unhideWhenUsed w:val="1"/>
    <w:rsid w:val="000101E2"/>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paragraph" w:styleId="NoSpacing">
    <w:name w:val="No Spacing"/>
    <w:uiPriority w:val="1"/>
    <w:qFormat w:val="1"/>
    <w:rsid w:val="000101E2"/>
    <w:pPr>
      <w:spacing w:after="0" w:line="240" w:lineRule="auto"/>
    </w:pPr>
    <w:rPr>
      <w:rFonts w:asciiTheme="minorHAnsi" w:hAnsiTheme="minorHAnsi"/>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MB7joZyA3HnMNFeauJpwfcDaiA==">AMUW2mXeZJQMSX1EAFHWgGXZxvW4dkTWlxOMQK1I7BdvCh8RhaUBozPFM15L8gStQ96uN5PWeQAucZmIh/Gtf2hTV1H82siTxIiIuICILWZHsycLJxMtOmQlnRDEx9qS8Nyo01lyiU1L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2022-09-05T10:24:00Z</dcterms:created>
</cp:coreProperties>
</file>