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B6" w:rsidRDefault="00006514">
      <w:pPr>
        <w:rPr>
          <w:b/>
          <w:lang w:val="en-US"/>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277C98F6" wp14:editId="7204CEAF">
                <wp:simplePos x="0" y="0"/>
                <wp:positionH relativeFrom="column">
                  <wp:posOffset>25400</wp:posOffset>
                </wp:positionH>
                <wp:positionV relativeFrom="paragraph">
                  <wp:posOffset>-39370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06514" w:rsidRDefault="00006514" w:rsidP="00006514">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7C98F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3.1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jCUQ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" adj="19313" fillcolor="red" stroked="f" strokeweight=".5pt">
                <v:shadow on="t" color="black" offset="0,1pt"/>
                <v:textbox>
                  <w:txbxContent>
                    <w:p w:rsidR="00006514" w:rsidRDefault="00006514" w:rsidP="00006514">
                      <w:pPr>
                        <w:jc w:val="center"/>
                        <w:rPr>
                          <w:lang w:val="en-US"/>
                        </w:rPr>
                      </w:pPr>
                      <w:r>
                        <w:rPr>
                          <w:lang w:val="en-US"/>
                        </w:rPr>
                        <w:t>Câu 1: (2,0 điểm)</w:t>
                      </w:r>
                    </w:p>
                  </w:txbxContent>
                </v:textbox>
              </v:shape>
            </w:pict>
          </mc:Fallback>
        </mc:AlternateContent>
      </w:r>
    </w:p>
    <w:p w:rsidR="00006514" w:rsidRDefault="00006514">
      <w:pPr>
        <w:rPr>
          <w:b/>
          <w:lang w:val="en-US"/>
        </w:rPr>
      </w:pPr>
    </w:p>
    <w:p w:rsidR="00D821B6" w:rsidRPr="00006514" w:rsidRDefault="00D821B6">
      <w:pPr>
        <w:rPr>
          <w:b/>
          <w:color w:val="FF0000"/>
          <w:lang w:val="en-US"/>
        </w:rPr>
      </w:pPr>
      <w:r w:rsidRPr="00006514">
        <w:rPr>
          <w:b/>
          <w:color w:val="FF0000"/>
          <w:lang w:val="en-US"/>
        </w:rPr>
        <w:t xml:space="preserve">1. </w:t>
      </w:r>
    </w:p>
    <w:p w:rsidR="00D821B6" w:rsidRDefault="00D821B6">
      <w:pPr>
        <w:rPr>
          <w:lang w:val="en-US"/>
        </w:rPr>
      </w:pPr>
      <w:r w:rsidRPr="00006514">
        <w:rPr>
          <w:b/>
          <w:color w:val="FF0000"/>
          <w:lang w:val="en-US"/>
        </w:rPr>
        <w:t xml:space="preserve">a. </w:t>
      </w:r>
      <w:r>
        <w:rPr>
          <w:lang w:val="en-US"/>
        </w:rPr>
        <w:t>Dựa vào sự phân bố phân tử khi chất ở trạng thái khác nhau hãy giải thích vì sao:</w:t>
      </w:r>
    </w:p>
    <w:p w:rsidR="00D821B6" w:rsidRDefault="00D821B6">
      <w:pPr>
        <w:rPr>
          <w:lang w:val="en-US"/>
        </w:rPr>
      </w:pPr>
      <w:r>
        <w:rPr>
          <w:lang w:val="en-US"/>
        </w:rPr>
        <w:t>+ Nước lỏng tự chảy loang ra trên khay đựng bằng nhựa.</w:t>
      </w:r>
    </w:p>
    <w:p w:rsidR="00D821B6" w:rsidRDefault="00D821B6">
      <w:pPr>
        <w:rPr>
          <w:lang w:val="en-US"/>
        </w:rPr>
      </w:pPr>
      <w:r>
        <w:rPr>
          <w:lang w:val="en-US"/>
        </w:rPr>
        <w:t>+ 1 ml nước lỏng khi chuyển sang trạng thái hơi lại chiếm 1 thể tích khoảng 1300 ml (ở nhiệt độ thường).</w:t>
      </w:r>
    </w:p>
    <w:p w:rsidR="00D821B6" w:rsidRDefault="00D821B6">
      <w:pPr>
        <w:rPr>
          <w:lang w:val="en-US"/>
        </w:rPr>
      </w:pPr>
      <w:r w:rsidRPr="00006514">
        <w:rPr>
          <w:b/>
          <w:color w:val="FF0000"/>
          <w:lang w:val="en-US"/>
        </w:rPr>
        <w:t>b.</w:t>
      </w:r>
      <w:r>
        <w:rPr>
          <w:b/>
          <w:lang w:val="en-US"/>
        </w:rPr>
        <w:t xml:space="preserve"> </w:t>
      </w:r>
      <w:r>
        <w:rPr>
          <w:lang w:val="en-US"/>
        </w:rPr>
        <w:t>Giải thích vì sao:</w:t>
      </w:r>
    </w:p>
    <w:p w:rsidR="00D821B6" w:rsidRDefault="00D821B6">
      <w:pPr>
        <w:rPr>
          <w:lang w:val="en-US"/>
        </w:rPr>
      </w:pPr>
      <w:r>
        <w:rPr>
          <w:lang w:val="en-US"/>
        </w:rPr>
        <w:t>+ Không nên dùng xô, chậu, vật đựng bằng nhôm để đựng nước vôi tôi hoặc vữa xây dựng.</w:t>
      </w:r>
    </w:p>
    <w:p w:rsidR="00D821B6" w:rsidRDefault="00D821B6">
      <w:pPr>
        <w:rPr>
          <w:lang w:val="en-US"/>
        </w:rPr>
      </w:pPr>
      <w:r>
        <w:rPr>
          <w:lang w:val="en-US"/>
        </w:rPr>
        <w:t>+ Cần đập than vừa nhỏ trước khi đưa vào bếp lò, sau đó, dùng que lửa châm rồi quạt mạnh đến khi than bén cháy thì thôi.</w:t>
      </w:r>
    </w:p>
    <w:p w:rsidR="00D821B6" w:rsidRDefault="00D821B6">
      <w:pPr>
        <w:rPr>
          <w:lang w:val="en-US"/>
        </w:rPr>
      </w:pPr>
      <w:r w:rsidRPr="00006514">
        <w:rPr>
          <w:b/>
          <w:color w:val="FF0000"/>
          <w:lang w:val="en-US"/>
        </w:rPr>
        <w:t>2.</w:t>
      </w:r>
      <w:r>
        <w:rPr>
          <w:b/>
          <w:lang w:val="en-US"/>
        </w:rPr>
        <w:t xml:space="preserve"> </w:t>
      </w:r>
      <w:r>
        <w:rPr>
          <w:lang w:val="en-US"/>
        </w:rPr>
        <w:t>“Nước đá khô” được sử dụng rộng rãi để bảo quản thực phẩm và một số loại chất kị ẩm, giải thích vì sao?</w:t>
      </w:r>
    </w:p>
    <w:p w:rsidR="00006514" w:rsidRDefault="00006514">
      <w:pPr>
        <w:rPr>
          <w:b/>
          <w:lang w:val="en-US"/>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67DA0D21" wp14:editId="3336AAAB">
                <wp:simplePos x="0" y="0"/>
                <wp:positionH relativeFrom="column">
                  <wp:posOffset>-6350</wp:posOffset>
                </wp:positionH>
                <wp:positionV relativeFrom="paragraph">
                  <wp:posOffset>137160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06514" w:rsidRDefault="00006514" w:rsidP="00006514">
                            <w:pPr>
                              <w:jc w:val="center"/>
                              <w:rPr>
                                <w:lang w:val="en-US"/>
                              </w:rPr>
                            </w:pPr>
                            <w:r>
                              <w:rPr>
                                <w:lang w:val="en-US"/>
                              </w:rPr>
                              <w:t>Câu 2: (1,5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DA0D21" id="Pentagon 3" o:spid="_x0000_s1027" type="#_x0000_t15" style="position:absolute;margin-left:-.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p3Uw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" adj="19313" fillcolor="red" stroked="f" strokeweight=".5pt">
                <v:shadow on="t" color="black" offset="0,1pt"/>
                <v:textbox>
                  <w:txbxContent>
                    <w:p w:rsidR="00006514" w:rsidRDefault="00006514" w:rsidP="00006514">
                      <w:pPr>
                        <w:jc w:val="center"/>
                        <w:rPr>
                          <w:lang w:val="en-US"/>
                        </w:rPr>
                      </w:pPr>
                      <w:r>
                        <w:rPr>
                          <w:lang w:val="en-US"/>
                        </w:rPr>
                        <w:t>Câu 2: (1,5</w:t>
                      </w:r>
                      <w:r>
                        <w:rPr>
                          <w:lang w:val="en-US"/>
                        </w:rPr>
                        <w:t xml:space="preserve"> điểm)</w:t>
                      </w:r>
                    </w:p>
                  </w:txbxContent>
                </v:textbox>
              </v:shape>
            </w:pict>
          </mc:Fallback>
        </mc:AlternateContent>
      </w:r>
    </w:p>
    <w:p w:rsidR="00006514" w:rsidRDefault="00006514">
      <w:pPr>
        <w:rPr>
          <w:b/>
          <w:lang w:val="en-US"/>
        </w:rPr>
      </w:pPr>
    </w:p>
    <w:p w:rsidR="00006514" w:rsidRDefault="00006514">
      <w:pPr>
        <w:rPr>
          <w:b/>
          <w:lang w:val="en-US"/>
        </w:rPr>
      </w:pPr>
    </w:p>
    <w:p w:rsidR="00D821B6" w:rsidRDefault="00D821B6">
      <w:pPr>
        <w:rPr>
          <w:lang w:val="en-US"/>
        </w:rPr>
      </w:pPr>
      <w:r w:rsidRPr="00006514">
        <w:rPr>
          <w:b/>
          <w:color w:val="FF0000"/>
          <w:lang w:val="en-US"/>
        </w:rPr>
        <w:t xml:space="preserve">1. </w:t>
      </w:r>
      <w:r>
        <w:rPr>
          <w:lang w:val="en-US"/>
        </w:rPr>
        <w:t>Nêu hiện tượng và viết phương trình hóa học của phản ứng xảy ra trong các thí nghiệm sau:</w:t>
      </w:r>
    </w:p>
    <w:p w:rsidR="00D821B6" w:rsidRDefault="00D821B6">
      <w:pPr>
        <w:rPr>
          <w:lang w:val="en-US"/>
        </w:rPr>
      </w:pPr>
      <w:r w:rsidRPr="00006514">
        <w:rPr>
          <w:b/>
          <w:color w:val="FF0000"/>
          <w:lang w:val="en-US"/>
        </w:rPr>
        <w:t>a.</w:t>
      </w:r>
      <w:r>
        <w:rPr>
          <w:b/>
          <w:lang w:val="en-US"/>
        </w:rPr>
        <w:t xml:space="preserve"> </w:t>
      </w:r>
      <w:r>
        <w:rPr>
          <w:lang w:val="en-US"/>
        </w:rPr>
        <w:t>Nhỏ vài giọt dung dịch NaOH vào ống nghiệm có chứa 1 ml dung dịch FeCl</w:t>
      </w:r>
      <w:r>
        <w:rPr>
          <w:vertAlign w:val="subscript"/>
          <w:lang w:val="en-US"/>
        </w:rPr>
        <w:t>3</w:t>
      </w:r>
      <w:r>
        <w:rPr>
          <w:lang w:val="en-US"/>
        </w:rPr>
        <w:t>, lắc nhẹ ống nghiệm.</w:t>
      </w:r>
    </w:p>
    <w:p w:rsidR="00D821B6" w:rsidRDefault="00D821B6">
      <w:pPr>
        <w:rPr>
          <w:lang w:val="en-US"/>
        </w:rPr>
      </w:pPr>
      <w:r w:rsidRPr="00006514">
        <w:rPr>
          <w:b/>
          <w:color w:val="FF0000"/>
          <w:lang w:val="en-US"/>
        </w:rPr>
        <w:t>b.</w:t>
      </w:r>
      <w:r>
        <w:rPr>
          <w:b/>
          <w:lang w:val="en-US"/>
        </w:rPr>
        <w:t xml:space="preserve"> </w:t>
      </w:r>
      <w:r>
        <w:rPr>
          <w:lang w:val="en-US"/>
        </w:rPr>
        <w:t>Đốt một ít photpho đỏ (bằng hạt đậu xanh) trong bình thủy tin miệng rộng. Sau khi photpho cháy hết, cho 2 – 3 ml nước vào bình, đậy n</w:t>
      </w:r>
      <w:r w:rsidR="00365B98">
        <w:rPr>
          <w:lang w:val="en-US"/>
        </w:rPr>
        <w:t>út</w:t>
      </w:r>
      <w:r>
        <w:rPr>
          <w:lang w:val="en-US"/>
        </w:rPr>
        <w:t>, lắc nhẹ. Thử dung dịch trong bình bằng quì tím.</w:t>
      </w:r>
    </w:p>
    <w:p w:rsidR="00D821B6" w:rsidRDefault="00D821B6">
      <w:pPr>
        <w:rPr>
          <w:lang w:val="en-US"/>
        </w:rPr>
      </w:pPr>
      <w:r w:rsidRPr="00006514">
        <w:rPr>
          <w:b/>
          <w:color w:val="FF0000"/>
          <w:lang w:val="en-US"/>
        </w:rPr>
        <w:t xml:space="preserve">2. </w:t>
      </w:r>
      <w:r>
        <w:rPr>
          <w:lang w:val="en-US"/>
        </w:rPr>
        <w:t>Trong quá trình tiến hành thí nghiệm, một học sinh không may bị axit H</w:t>
      </w:r>
      <w:r>
        <w:rPr>
          <w:vertAlign w:val="subscript"/>
          <w:lang w:val="en-US"/>
        </w:rPr>
        <w:t>2</w:t>
      </w:r>
      <w:r>
        <w:rPr>
          <w:lang w:val="en-US"/>
        </w:rPr>
        <w:t>SO</w:t>
      </w:r>
      <w:r>
        <w:rPr>
          <w:vertAlign w:val="subscript"/>
          <w:lang w:val="en-US"/>
        </w:rPr>
        <w:t>4</w:t>
      </w:r>
      <w:r>
        <w:rPr>
          <w:lang w:val="en-US"/>
        </w:rPr>
        <w:t xml:space="preserve"> đặc dây vào tay, học sinh này cần làm gì để hạn chế tối đa tác hại của tai nạn không mong muốn này.</w:t>
      </w:r>
    </w:p>
    <w:p w:rsidR="00006514" w:rsidRDefault="00006514">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213C703E" wp14:editId="26AAAEE6">
                <wp:simplePos x="0" y="0"/>
                <wp:positionH relativeFrom="column">
                  <wp:posOffset>6350</wp:posOffset>
                </wp:positionH>
                <wp:positionV relativeFrom="paragraph">
                  <wp:posOffset>144145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06514" w:rsidRDefault="00006514" w:rsidP="00006514">
                            <w:pPr>
                              <w:jc w:val="center"/>
                              <w:rPr>
                                <w:lang w:val="en-US"/>
                              </w:rPr>
                            </w:pPr>
                            <w:r>
                              <w:rPr>
                                <w:lang w:val="en-US"/>
                              </w:rPr>
                              <w:t>Câu 3</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C703E" id="Pentagon 4" o:spid="_x0000_s1028" type="#_x0000_t15" style="position:absolute;margin-left:.5pt;margin-top:11.3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" adj="19313" fillcolor="red" stroked="f" strokeweight=".5pt">
                <v:shadow on="t" color="black" offset="0,1pt"/>
                <v:textbox>
                  <w:txbxContent>
                    <w:p w:rsidR="00006514" w:rsidRDefault="00006514" w:rsidP="00006514">
                      <w:pPr>
                        <w:jc w:val="center"/>
                        <w:rPr>
                          <w:lang w:val="en-US"/>
                        </w:rPr>
                      </w:pPr>
                      <w:r>
                        <w:rPr>
                          <w:lang w:val="en-US"/>
                        </w:rPr>
                        <w:t>Câu 3</w:t>
                      </w:r>
                      <w:r>
                        <w:rPr>
                          <w:lang w:val="en-US"/>
                        </w:rPr>
                        <w:t>: (2,0 điểm)</w:t>
                      </w:r>
                    </w:p>
                  </w:txbxContent>
                </v:textbox>
              </v:shape>
            </w:pict>
          </mc:Fallback>
        </mc:AlternateContent>
      </w:r>
    </w:p>
    <w:p w:rsidR="00006514" w:rsidRDefault="00006514">
      <w:pPr>
        <w:rPr>
          <w:b/>
          <w:lang w:val="en-US"/>
        </w:rPr>
      </w:pPr>
    </w:p>
    <w:p w:rsidR="00006514" w:rsidRDefault="00006514">
      <w:pPr>
        <w:rPr>
          <w:b/>
          <w:lang w:val="en-US"/>
        </w:rPr>
      </w:pPr>
    </w:p>
    <w:p w:rsidR="00D821B6" w:rsidRDefault="00D821B6">
      <w:pPr>
        <w:rPr>
          <w:lang w:val="en-US"/>
        </w:rPr>
      </w:pPr>
      <w:r w:rsidRPr="00006514">
        <w:rPr>
          <w:b/>
          <w:color w:val="FF0000"/>
          <w:lang w:val="en-US"/>
        </w:rPr>
        <w:t>1.</w:t>
      </w:r>
      <w:r>
        <w:rPr>
          <w:b/>
          <w:lang w:val="en-US"/>
        </w:rPr>
        <w:t xml:space="preserve"> </w:t>
      </w:r>
      <w:r>
        <w:rPr>
          <w:lang w:val="en-US"/>
        </w:rPr>
        <w:t xml:space="preserve">Một nguyên tử của nguyên tố X có điện tích hạt nhân bằng </w:t>
      </w:r>
      <w:r w:rsidR="00255933">
        <w:rPr>
          <w:lang w:val="en-US"/>
        </w:rPr>
        <w:t>+41,652.10</w:t>
      </w:r>
      <w:r w:rsidR="00255933">
        <w:rPr>
          <w:vertAlign w:val="superscript"/>
          <w:lang w:val="en-US"/>
        </w:rPr>
        <w:t>-19</w:t>
      </w:r>
      <w:r w:rsidR="00255933">
        <w:rPr>
          <w:lang w:val="en-US"/>
        </w:rPr>
        <w:t>C và có 30 hạt không mang điện; một nguyên tử của nguyên tố Y có khối lượng bằng 1,79334.10</w:t>
      </w:r>
      <w:r w:rsidR="00255933">
        <w:rPr>
          <w:vertAlign w:val="superscript"/>
          <w:lang w:val="en-US"/>
        </w:rPr>
        <w:t>-22</w:t>
      </w:r>
      <w:r w:rsidR="00255933">
        <w:rPr>
          <w:lang w:val="en-US"/>
        </w:rPr>
        <w:t xml:space="preserve"> gam. Biết điện tích của mỗi electron là q</w:t>
      </w:r>
      <w:r w:rsidR="00255933">
        <w:rPr>
          <w:vertAlign w:val="subscript"/>
          <w:lang w:val="en-US"/>
        </w:rPr>
        <w:t>e</w:t>
      </w:r>
      <w:r w:rsidR="00255933">
        <w:rPr>
          <w:lang w:val="en-US"/>
        </w:rPr>
        <w:t xml:space="preserve"> = -1,602.10</w:t>
      </w:r>
      <w:r w:rsidR="00255933">
        <w:rPr>
          <w:vertAlign w:val="superscript"/>
          <w:lang w:val="en-US"/>
        </w:rPr>
        <w:t>-19</w:t>
      </w:r>
      <w:r w:rsidR="00255933">
        <w:rPr>
          <w:lang w:val="en-US"/>
        </w:rPr>
        <w:t>C.</w:t>
      </w:r>
    </w:p>
    <w:p w:rsidR="00255933" w:rsidRDefault="00255933">
      <w:pPr>
        <w:rPr>
          <w:lang w:val="en-US"/>
        </w:rPr>
      </w:pPr>
      <w:r w:rsidRPr="00006514">
        <w:rPr>
          <w:b/>
          <w:color w:val="FF0000"/>
          <w:lang w:val="en-US"/>
        </w:rPr>
        <w:t xml:space="preserve">a. </w:t>
      </w:r>
      <w:r>
        <w:rPr>
          <w:lang w:val="en-US"/>
        </w:rPr>
        <w:t>Xác định tên các nguyên tố X, Y.</w:t>
      </w:r>
    </w:p>
    <w:p w:rsidR="00255933" w:rsidRDefault="00255933">
      <w:pPr>
        <w:rPr>
          <w:lang w:val="en-US"/>
        </w:rPr>
      </w:pPr>
      <w:r w:rsidRPr="00006514">
        <w:rPr>
          <w:b/>
          <w:color w:val="FF0000"/>
          <w:lang w:val="en-US"/>
        </w:rPr>
        <w:t>b.</w:t>
      </w:r>
      <w:r>
        <w:rPr>
          <w:b/>
          <w:lang w:val="en-US"/>
        </w:rPr>
        <w:t xml:space="preserve"> </w:t>
      </w:r>
      <w:r>
        <w:rPr>
          <w:lang w:val="en-US"/>
        </w:rPr>
        <w:t>Hoàn thành sơ đồ phản ứng đối với X, Y như sau:</w:t>
      </w:r>
    </w:p>
    <w:p w:rsidR="00255933" w:rsidRDefault="00255933" w:rsidP="00255933">
      <w:pPr>
        <w:jc w:val="center"/>
        <w:rPr>
          <w:lang w:val="en-US"/>
        </w:rPr>
      </w:pPr>
      <w:r w:rsidRPr="00255933">
        <w:rPr>
          <w:position w:val="-12"/>
          <w:lang w:val="en-US"/>
        </w:rPr>
        <w:object w:dxaOrig="3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pt;height:19pt" o:ole="">
            <v:imagedata r:id="rId6" o:title=""/>
          </v:shape>
          <o:OLEObject Type="Embed" ProgID="Equation.DSMT4" ShapeID="_x0000_i1027" DrawAspect="Content" ObjectID="_1621151486" r:id="rId7"/>
        </w:object>
      </w:r>
    </w:p>
    <w:p w:rsidR="00255933" w:rsidRDefault="00255933" w:rsidP="00255933">
      <w:pPr>
        <w:rPr>
          <w:lang w:val="en-US"/>
        </w:rPr>
      </w:pPr>
      <w:r w:rsidRPr="00006514">
        <w:rPr>
          <w:b/>
          <w:color w:val="FF0000"/>
          <w:lang w:val="en-US"/>
        </w:rPr>
        <w:t>2.</w:t>
      </w:r>
      <w:r>
        <w:rPr>
          <w:b/>
          <w:lang w:val="en-US"/>
        </w:rPr>
        <w:t xml:space="preserve"> </w:t>
      </w:r>
      <w:r>
        <w:rPr>
          <w:lang w:val="en-US"/>
        </w:rPr>
        <w:t>Hòa tan hoàn toàn một lượ</w:t>
      </w:r>
      <w:r w:rsidR="00365B98">
        <w:rPr>
          <w:lang w:val="en-US"/>
        </w:rPr>
        <w:t>ng M</w:t>
      </w:r>
      <w:r>
        <w:rPr>
          <w:lang w:val="en-US"/>
        </w:rPr>
        <w:t>g bằng dung dịch H</w:t>
      </w:r>
      <w:r>
        <w:rPr>
          <w:vertAlign w:val="subscript"/>
          <w:lang w:val="en-US"/>
        </w:rPr>
        <w:t>2</w:t>
      </w:r>
      <w:r>
        <w:rPr>
          <w:lang w:val="en-US"/>
        </w:rPr>
        <w:t>SO</w:t>
      </w:r>
      <w:r>
        <w:rPr>
          <w:vertAlign w:val="subscript"/>
          <w:lang w:val="en-US"/>
        </w:rPr>
        <w:t>4</w:t>
      </w:r>
      <w:r>
        <w:rPr>
          <w:lang w:val="en-US"/>
        </w:rPr>
        <w:t xml:space="preserve"> 20% (loãng). Sau phản ứng, thu được dung dịch X, trong dung dịch X nồng độ của H</w:t>
      </w:r>
      <w:r>
        <w:rPr>
          <w:vertAlign w:val="subscript"/>
          <w:lang w:val="en-US"/>
        </w:rPr>
        <w:t>2</w:t>
      </w:r>
      <w:r>
        <w:rPr>
          <w:lang w:val="en-US"/>
        </w:rPr>
        <w:t>SO</w:t>
      </w:r>
      <w:r>
        <w:rPr>
          <w:vertAlign w:val="subscript"/>
          <w:lang w:val="en-US"/>
        </w:rPr>
        <w:t>4</w:t>
      </w:r>
      <w:r>
        <w:rPr>
          <w:lang w:val="en-US"/>
        </w:rPr>
        <w:t xml:space="preserve"> là 9,78%. Thêm vào dung dịch X một lượng Zn khuấy đều cho phản ứng xảy ra hoàn toàn, thu được dung dịch Y, trong dung dịch Y nồng độ của H</w:t>
      </w:r>
      <w:r>
        <w:rPr>
          <w:vertAlign w:val="subscript"/>
          <w:lang w:val="en-US"/>
        </w:rPr>
        <w:t>2</w:t>
      </w:r>
      <w:r>
        <w:rPr>
          <w:lang w:val="en-US"/>
        </w:rPr>
        <w:t>SO</w:t>
      </w:r>
      <w:r>
        <w:rPr>
          <w:vertAlign w:val="subscript"/>
          <w:lang w:val="en-US"/>
        </w:rPr>
        <w:t>4</w:t>
      </w:r>
      <w:r>
        <w:rPr>
          <w:lang w:val="en-US"/>
        </w:rPr>
        <w:t xml:space="preserve"> là 1,8624%. Giả thiết H</w:t>
      </w:r>
      <w:r>
        <w:rPr>
          <w:vertAlign w:val="subscript"/>
          <w:lang w:val="en-US"/>
        </w:rPr>
        <w:t>2</w:t>
      </w:r>
      <w:r>
        <w:rPr>
          <w:lang w:val="en-US"/>
        </w:rPr>
        <w:t xml:space="preserve"> không tan trong nước và nước không bay hơi trong quá trình thí nghiệm. Tính nồng độ phần trăm của mỗi muối có trong dung dịch Y.</w:t>
      </w:r>
    </w:p>
    <w:p w:rsidR="00006514" w:rsidRDefault="00006514" w:rsidP="00255933">
      <w:pPr>
        <w:rPr>
          <w:b/>
          <w:lang w:val="en-US"/>
        </w:rPr>
      </w:pPr>
    </w:p>
    <w:p w:rsidR="00006514" w:rsidRDefault="00006514" w:rsidP="00255933">
      <w:pPr>
        <w:rPr>
          <w:b/>
          <w:lang w:val="en-US"/>
        </w:rPr>
      </w:pPr>
    </w:p>
    <w:p w:rsidR="00006514" w:rsidRDefault="00006514" w:rsidP="00255933">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5408" behindDoc="0" locked="0" layoutInCell="1" allowOverlap="1" wp14:anchorId="0B88B64F" wp14:editId="16C6BDFB">
                <wp:simplePos x="0" y="0"/>
                <wp:positionH relativeFrom="column">
                  <wp:posOffset>25400</wp:posOffset>
                </wp:positionH>
                <wp:positionV relativeFrom="paragraph">
                  <wp:posOffset>-223520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06514" w:rsidRDefault="00006514" w:rsidP="00006514">
                            <w:pPr>
                              <w:jc w:val="center"/>
                              <w:rPr>
                                <w:lang w:val="en-US"/>
                              </w:rPr>
                            </w:pPr>
                            <w:r>
                              <w:rPr>
                                <w:lang w:val="en-US"/>
                              </w:rPr>
                              <w:t>Câu 4</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88B64F" id="Pentagon 5" o:spid="_x0000_s1029" type="#_x0000_t15" style="position:absolute;margin-left:2pt;margin-top:-17.6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EhVQ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" adj="19313" fillcolor="red" stroked="f" strokeweight=".5pt">
                <v:shadow on="t" color="black" offset="0,1pt"/>
                <v:textbox>
                  <w:txbxContent>
                    <w:p w:rsidR="00006514" w:rsidRDefault="00006514" w:rsidP="00006514">
                      <w:pPr>
                        <w:jc w:val="center"/>
                        <w:rPr>
                          <w:lang w:val="en-US"/>
                        </w:rPr>
                      </w:pPr>
                      <w:r>
                        <w:rPr>
                          <w:lang w:val="en-US"/>
                        </w:rPr>
                        <w:t>Câu 4</w:t>
                      </w:r>
                      <w:r>
                        <w:rPr>
                          <w:lang w:val="en-US"/>
                        </w:rPr>
                        <w:t>: (2,0 điểm)</w:t>
                      </w:r>
                    </w:p>
                  </w:txbxContent>
                </v:textbox>
              </v:shape>
            </w:pict>
          </mc:Fallback>
        </mc:AlternateContent>
      </w:r>
    </w:p>
    <w:p w:rsidR="00255933" w:rsidRDefault="00255933" w:rsidP="00255933">
      <w:pPr>
        <w:rPr>
          <w:lang w:val="en-US"/>
        </w:rPr>
      </w:pPr>
      <w:r w:rsidRPr="00006514">
        <w:rPr>
          <w:b/>
          <w:color w:val="FF0000"/>
          <w:lang w:val="en-US"/>
        </w:rPr>
        <w:t xml:space="preserve">1. </w:t>
      </w:r>
      <w:r>
        <w:rPr>
          <w:lang w:val="en-US"/>
        </w:rPr>
        <w:t>Từ cây đại hồi, người ta tách được chất hữu cơ X (chỉ chứa C, H, O) dùng làm nguyên liệu cơ sở cho việc sản xuất thuộc Tamiflu – dùng phòng chống cúm gia cầm. Đốt cháy hoàn toàn chất X thu được CO</w:t>
      </w:r>
      <w:r>
        <w:rPr>
          <w:vertAlign w:val="subscript"/>
          <w:lang w:val="en-US"/>
        </w:rPr>
        <w:t>2</w:t>
      </w:r>
      <w:r>
        <w:rPr>
          <w:lang w:val="en-US"/>
        </w:rPr>
        <w:t xml:space="preserve"> và H</w:t>
      </w:r>
      <w:r>
        <w:rPr>
          <w:vertAlign w:val="subscript"/>
          <w:lang w:val="en-US"/>
        </w:rPr>
        <w:t>2</w:t>
      </w:r>
      <w:r>
        <w:rPr>
          <w:lang w:val="en-US"/>
        </w:rPr>
        <w:t>O theo tỉ lệ khối lượng tương ứng là 154 : 45. Biết trong X, oxi chiếm 45,977% về khối lượng và tỉ khối hơi của chất X so với H</w:t>
      </w:r>
      <w:r>
        <w:rPr>
          <w:vertAlign w:val="subscript"/>
          <w:lang w:val="en-US"/>
        </w:rPr>
        <w:t>2</w:t>
      </w:r>
      <w:r>
        <w:rPr>
          <w:lang w:val="en-US"/>
        </w:rPr>
        <w:t xml:space="preserve"> nhỏ hơn 100. </w:t>
      </w:r>
    </w:p>
    <w:p w:rsidR="00255933" w:rsidRDefault="00255933" w:rsidP="00255933">
      <w:pPr>
        <w:rPr>
          <w:lang w:val="en-US"/>
        </w:rPr>
      </w:pPr>
      <w:r w:rsidRPr="00006514">
        <w:rPr>
          <w:b/>
          <w:color w:val="FF0000"/>
          <w:lang w:val="en-US"/>
        </w:rPr>
        <w:t>a.</w:t>
      </w:r>
      <w:r>
        <w:rPr>
          <w:b/>
          <w:lang w:val="en-US"/>
        </w:rPr>
        <w:t xml:space="preserve"> </w:t>
      </w:r>
      <w:r>
        <w:rPr>
          <w:lang w:val="en-US"/>
        </w:rPr>
        <w:t>Xác định công thức phân tử chất X.</w:t>
      </w:r>
    </w:p>
    <w:p w:rsidR="00255933" w:rsidRDefault="00255933" w:rsidP="00255933">
      <w:pPr>
        <w:rPr>
          <w:lang w:val="en-US"/>
        </w:rPr>
      </w:pPr>
      <w:r w:rsidRPr="00006514">
        <w:rPr>
          <w:b/>
          <w:color w:val="FF0000"/>
          <w:lang w:val="en-US"/>
        </w:rPr>
        <w:t xml:space="preserve">b. </w:t>
      </w:r>
      <w:r>
        <w:rPr>
          <w:lang w:val="en-US"/>
        </w:rPr>
        <w:t>Đốt cháy hoàn toàn m gam chất X bằng oxi dư, rồi hấp thụ toàn bộ khí CO</w:t>
      </w:r>
      <w:r>
        <w:rPr>
          <w:vertAlign w:val="subscript"/>
          <w:lang w:val="en-US"/>
        </w:rPr>
        <w:t>2</w:t>
      </w:r>
      <w:r>
        <w:rPr>
          <w:lang w:val="en-US"/>
        </w:rPr>
        <w:t xml:space="preserve"> thu được vào 200 ml dung dịch Y chứa hỗn hợp Ba(OH)</w:t>
      </w:r>
      <w:r>
        <w:rPr>
          <w:vertAlign w:val="subscript"/>
          <w:lang w:val="en-US"/>
        </w:rPr>
        <w:t>2</w:t>
      </w:r>
      <w:r>
        <w:rPr>
          <w:lang w:val="en-US"/>
        </w:rPr>
        <w:t xml:space="preserve"> 0,35M và NaOH 0,175M thì thu được kết tủa. Xác định khoảng giá trị của m để khối lượng chất kết tủa luôn đạt giá trị cực đại.</w:t>
      </w:r>
    </w:p>
    <w:p w:rsidR="00255933" w:rsidRDefault="00255933" w:rsidP="00255933">
      <w:pPr>
        <w:rPr>
          <w:lang w:val="en-US"/>
        </w:rPr>
      </w:pPr>
      <w:r w:rsidRPr="00006514">
        <w:rPr>
          <w:b/>
          <w:color w:val="FF0000"/>
          <w:lang w:val="en-US"/>
        </w:rPr>
        <w:t xml:space="preserve">2. </w:t>
      </w:r>
      <w:r>
        <w:rPr>
          <w:lang w:val="en-US"/>
        </w:rPr>
        <w:t>Hỗn hợp X gồm sắt (II) nitorat và sắt (II) cacbonat đều kém bền với nhiệt và bị phân hủy ở nhiệt độ cao. Nung m gam hỗn hợp X (trong đó cacbon chiếm 7,45% khối lượng hỗn hợp) ở nhiệt độ cao, trong chân không. Sau khi các phản ứng xảy ra hoàn toàn, thu được chất rắn Y và 13,44 lít hỗn hợp khí (đktc). Cho toàn bộ chất rắn Y tác dụng với dung dịch H</w:t>
      </w:r>
      <w:r>
        <w:rPr>
          <w:vertAlign w:val="subscript"/>
          <w:lang w:val="en-US"/>
        </w:rPr>
        <w:t>2</w:t>
      </w:r>
      <w:r>
        <w:rPr>
          <w:lang w:val="en-US"/>
        </w:rPr>
        <w:t>SO</w:t>
      </w:r>
      <w:r>
        <w:rPr>
          <w:vertAlign w:val="subscript"/>
          <w:lang w:val="en-US"/>
        </w:rPr>
        <w:t>4</w:t>
      </w:r>
      <w:r>
        <w:rPr>
          <w:lang w:val="en-US"/>
        </w:rPr>
        <w:t xml:space="preserve"> đặc, nóng, dư thu được V lít khí SO</w:t>
      </w:r>
      <w:r>
        <w:rPr>
          <w:vertAlign w:val="subscript"/>
          <w:lang w:val="en-US"/>
        </w:rPr>
        <w:t>2</w:t>
      </w:r>
      <w:r>
        <w:rPr>
          <w:lang w:val="en-US"/>
        </w:rPr>
        <w:t xml:space="preserve"> (đktc) duy nhất. Tìm giá trị m, V.</w:t>
      </w:r>
    </w:p>
    <w:p w:rsidR="00006514" w:rsidRDefault="00006514" w:rsidP="00255933">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085CD812" wp14:editId="6CD9EF19">
                <wp:simplePos x="0" y="0"/>
                <wp:positionH relativeFrom="column">
                  <wp:posOffset>6350</wp:posOffset>
                </wp:positionH>
                <wp:positionV relativeFrom="paragraph">
                  <wp:posOffset>137160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06514" w:rsidRDefault="00006514" w:rsidP="00006514">
                            <w:pPr>
                              <w:jc w:val="center"/>
                              <w:rPr>
                                <w:lang w:val="en-US"/>
                              </w:rPr>
                            </w:pPr>
                            <w:r>
                              <w:rPr>
                                <w:lang w:val="en-US"/>
                              </w:rPr>
                              <w:t>Câu 5: (2,5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5CD812" id="Pentagon 6" o:spid="_x0000_s1030" type="#_x0000_t15" style="position:absolute;margin-left:.5pt;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QUw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" adj="19313" fillcolor="red" stroked="f" strokeweight=".5pt">
                <v:shadow on="t" color="black" offset="0,1pt"/>
                <v:textbox>
                  <w:txbxContent>
                    <w:p w:rsidR="00006514" w:rsidRDefault="00006514" w:rsidP="00006514">
                      <w:pPr>
                        <w:jc w:val="center"/>
                        <w:rPr>
                          <w:lang w:val="en-US"/>
                        </w:rPr>
                      </w:pPr>
                      <w:r>
                        <w:rPr>
                          <w:lang w:val="en-US"/>
                        </w:rPr>
                        <w:t>Câu 5: (2,5</w:t>
                      </w:r>
                      <w:r>
                        <w:rPr>
                          <w:lang w:val="en-US"/>
                        </w:rPr>
                        <w:t xml:space="preserve"> điểm)</w:t>
                      </w:r>
                    </w:p>
                  </w:txbxContent>
                </v:textbox>
              </v:shape>
            </w:pict>
          </mc:Fallback>
        </mc:AlternateContent>
      </w:r>
    </w:p>
    <w:p w:rsidR="00006514" w:rsidRDefault="00006514" w:rsidP="00255933">
      <w:pPr>
        <w:rPr>
          <w:b/>
          <w:lang w:val="en-US"/>
        </w:rPr>
      </w:pPr>
    </w:p>
    <w:p w:rsidR="00006514" w:rsidRDefault="00006514" w:rsidP="00255933">
      <w:pPr>
        <w:rPr>
          <w:b/>
          <w:lang w:val="en-US"/>
        </w:rPr>
      </w:pPr>
    </w:p>
    <w:p w:rsidR="00006514" w:rsidRDefault="00255933" w:rsidP="00255933">
      <w:pPr>
        <w:rPr>
          <w:lang w:val="en-US"/>
        </w:rPr>
      </w:pPr>
      <w:r w:rsidRPr="00006514">
        <w:rPr>
          <w:b/>
          <w:color w:val="FF0000"/>
          <w:lang w:val="en-US"/>
        </w:rPr>
        <w:t>1.</w:t>
      </w:r>
      <w:r>
        <w:rPr>
          <w:b/>
          <w:lang w:val="en-US"/>
        </w:rPr>
        <w:t xml:space="preserve"> </w:t>
      </w:r>
      <w:r>
        <w:rPr>
          <w:lang w:val="en-US"/>
        </w:rPr>
        <w:t>Isobutan có công thức cấu tạo là (CH</w:t>
      </w:r>
      <w:r>
        <w:rPr>
          <w:vertAlign w:val="subscript"/>
          <w:lang w:val="en-US"/>
        </w:rPr>
        <w:t>3</w:t>
      </w:r>
      <w:r>
        <w:rPr>
          <w:lang w:val="en-US"/>
        </w:rPr>
        <w:t>)</w:t>
      </w:r>
      <w:r>
        <w:rPr>
          <w:vertAlign w:val="subscript"/>
          <w:lang w:val="en-US"/>
        </w:rPr>
        <w:t>3</w:t>
      </w:r>
      <w:r>
        <w:rPr>
          <w:lang w:val="en-US"/>
        </w:rPr>
        <w:t>CH. Cho m gam isobutan đi qua chất xúc tac nung nóng (một phần isobutan bị tách hidro và phần còn lại bị cracking), sau phản ứng thu được hỗn hợp X. Cho hỗn hợp X đi qua bình đựng dung dịch brom dư thấy khối lượng bình brom tăng 55,23 gam và còn lại hỗn hợp khí Y thoát ra khỏi bình. Đốt cháy toàn bộ hỗn hợp Y, cho sản phẩm cháy hấp thụ hết vào dung dịch chứa 0,035 mol Ba(OH)</w:t>
      </w:r>
      <w:r>
        <w:rPr>
          <w:vertAlign w:val="subscript"/>
          <w:lang w:val="en-US"/>
        </w:rPr>
        <w:t>2</w:t>
      </w:r>
      <w:r>
        <w:rPr>
          <w:lang w:val="en-US"/>
        </w:rPr>
        <w:t xml:space="preserve"> thu được kết tủa và dung dịch Z.</w:t>
      </w:r>
      <w:r w:rsidR="00006514">
        <w:rPr>
          <w:lang w:val="en-US"/>
        </w:rPr>
        <w:t xml:space="preserve"> Cho từ từ dung dịch NaOH 1M vào dung dịch Z đến khi thu được lượng kết tủa lớn nhất thì cần dùng tối thiểu 20 ml dung dịch NaOH 1M.</w:t>
      </w:r>
    </w:p>
    <w:p w:rsidR="00006514" w:rsidRDefault="00006514" w:rsidP="00255933">
      <w:pPr>
        <w:rPr>
          <w:lang w:val="en-US"/>
        </w:rPr>
      </w:pPr>
      <w:r w:rsidRPr="00006514">
        <w:rPr>
          <w:b/>
          <w:color w:val="FF0000"/>
          <w:lang w:val="en-US"/>
        </w:rPr>
        <w:t xml:space="preserve">a. </w:t>
      </w:r>
      <w:r>
        <w:rPr>
          <w:lang w:val="en-US"/>
        </w:rPr>
        <w:t>Viết các phương trình hóa học xảy ra.</w:t>
      </w:r>
    </w:p>
    <w:p w:rsidR="00006514" w:rsidRDefault="00006514" w:rsidP="00255933">
      <w:pPr>
        <w:rPr>
          <w:lang w:val="en-US"/>
        </w:rPr>
      </w:pPr>
      <w:r w:rsidRPr="00006514">
        <w:rPr>
          <w:b/>
          <w:color w:val="FF0000"/>
          <w:lang w:val="en-US"/>
        </w:rPr>
        <w:t>b.</w:t>
      </w:r>
      <w:r>
        <w:rPr>
          <w:b/>
          <w:lang w:val="en-US"/>
        </w:rPr>
        <w:t xml:space="preserve"> </w:t>
      </w:r>
      <w:r>
        <w:rPr>
          <w:lang w:val="en-US"/>
        </w:rPr>
        <w:t>Tìm giá trị của m.</w:t>
      </w:r>
    </w:p>
    <w:p w:rsidR="00006514" w:rsidRPr="00006514" w:rsidRDefault="00006514" w:rsidP="00255933">
      <w:pPr>
        <w:rPr>
          <w:b/>
          <w:lang w:val="en-US"/>
        </w:rPr>
      </w:pPr>
      <w:r w:rsidRPr="00006514">
        <w:rPr>
          <w:b/>
          <w:color w:val="FF0000"/>
          <w:lang w:val="en-US"/>
        </w:rPr>
        <w:t>2.</w:t>
      </w:r>
      <w:r>
        <w:rPr>
          <w:b/>
          <w:lang w:val="en-US"/>
        </w:rPr>
        <w:t xml:space="preserve"> </w:t>
      </w:r>
      <w:r>
        <w:rPr>
          <w:lang w:val="en-US"/>
        </w:rPr>
        <w:t>Hỗn hợp X gồm rượu Y no, đơn chức, mạch hở (Y có công thức tổng quát là C</w:t>
      </w:r>
      <w:r>
        <w:rPr>
          <w:vertAlign w:val="subscript"/>
          <w:lang w:val="en-US"/>
        </w:rPr>
        <w:t>n</w:t>
      </w:r>
      <w:r>
        <w:rPr>
          <w:lang w:val="en-US"/>
        </w:rPr>
        <w:t>H</w:t>
      </w:r>
      <w:r>
        <w:rPr>
          <w:vertAlign w:val="subscript"/>
          <w:lang w:val="en-US"/>
        </w:rPr>
        <w:t>2n+1</w:t>
      </w:r>
      <w:r>
        <w:rPr>
          <w:lang w:val="en-US"/>
        </w:rPr>
        <w:t>OH) và axit cacboxylic Z no, hai chức, mạch hở (Z có công thức tổng quát là HOOC-C</w:t>
      </w:r>
      <w:r>
        <w:rPr>
          <w:vertAlign w:val="subscript"/>
          <w:lang w:val="en-US"/>
        </w:rPr>
        <w:t>m</w:t>
      </w:r>
      <w:r>
        <w:rPr>
          <w:lang w:val="en-US"/>
        </w:rPr>
        <w:t>H</w:t>
      </w:r>
      <w:r>
        <w:rPr>
          <w:vertAlign w:val="subscript"/>
          <w:lang w:val="en-US"/>
        </w:rPr>
        <w:t>2m</w:t>
      </w:r>
      <w:r>
        <w:rPr>
          <w:lang w:val="en-US"/>
        </w:rPr>
        <w:t>-COOH). Đốt cháy hoàn toàn 24,44 gam hỗn hợp X thu được 16,92 gam nước. Mặt khác, nếu cho 24,44 gam hỗn hợp X tác dụng với natri dư thì thu được 4,928 lít (đktc) khí H</w:t>
      </w:r>
      <w:r>
        <w:rPr>
          <w:vertAlign w:val="subscript"/>
          <w:lang w:val="en-US"/>
        </w:rPr>
        <w:t>2</w:t>
      </w:r>
      <w:r>
        <w:rPr>
          <w:lang w:val="en-US"/>
        </w:rPr>
        <w:t>.</w:t>
      </w:r>
    </w:p>
    <w:p w:rsidR="00006514" w:rsidRDefault="00006514" w:rsidP="00255933">
      <w:pPr>
        <w:rPr>
          <w:lang w:val="en-US"/>
        </w:rPr>
      </w:pPr>
      <w:r w:rsidRPr="00006514">
        <w:rPr>
          <w:b/>
          <w:color w:val="FF0000"/>
          <w:lang w:val="en-US"/>
        </w:rPr>
        <w:t>a.</w:t>
      </w:r>
      <w:r>
        <w:rPr>
          <w:b/>
          <w:lang w:val="en-US"/>
        </w:rPr>
        <w:t xml:space="preserve"> </w:t>
      </w:r>
      <w:r>
        <w:rPr>
          <w:lang w:val="en-US"/>
        </w:rPr>
        <w:t>Xác định công thức cấu tạo thu gọn có thể có của Y, Z.</w:t>
      </w:r>
    </w:p>
    <w:p w:rsidR="00255933" w:rsidRDefault="00006514" w:rsidP="00255933">
      <w:pPr>
        <w:rPr>
          <w:lang w:val="en-US"/>
        </w:rPr>
      </w:pPr>
      <w:r w:rsidRPr="00006514">
        <w:rPr>
          <w:b/>
          <w:color w:val="FF0000"/>
          <w:lang w:val="en-US"/>
        </w:rPr>
        <w:t xml:space="preserve">b. </w:t>
      </w:r>
      <w:r>
        <w:rPr>
          <w:lang w:val="en-US"/>
        </w:rPr>
        <w:t>Tính phần trăm khối lượng của mỗi chất trong hỗn hợp X.</w:t>
      </w:r>
      <w:r w:rsidR="00255933">
        <w:rPr>
          <w:lang w:val="en-US"/>
        </w:rPr>
        <w:t xml:space="preserve"> </w:t>
      </w:r>
      <w:bookmarkStart w:id="0" w:name="_GoBack"/>
      <w:bookmarkEnd w:id="0"/>
    </w:p>
    <w:p w:rsidR="00123E80" w:rsidRDefault="00123E80" w:rsidP="00123E80">
      <w:pPr>
        <w:jc w:val="center"/>
        <w:rPr>
          <w:lang w:val="en-US"/>
        </w:rPr>
      </w:pPr>
    </w:p>
    <w:p w:rsidR="00123E80" w:rsidRPr="00255933" w:rsidRDefault="00123E80" w:rsidP="00123E80">
      <w:pPr>
        <w:jc w:val="center"/>
        <w:rPr>
          <w:lang w:val="en-US"/>
        </w:rPr>
      </w:pPr>
      <w:r>
        <w:rPr>
          <w:noProof/>
          <w:lang w:eastAsia="vi-VN"/>
        </w:rPr>
        <w:drawing>
          <wp:inline distT="0" distB="0" distL="0" distR="0">
            <wp:extent cx="2099296" cy="1391920"/>
            <wp:effectExtent l="114300" t="57150" r="73025" b="132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0 đề HSG 2019.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108529" cy="139804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sectPr w:rsidR="00123E80" w:rsidRPr="00255933" w:rsidSect="00006514">
      <w:headerReference w:type="default" r:id="rId9"/>
      <w:footerReference w:type="default" r:id="rId10"/>
      <w:pgSz w:w="11906" w:h="16838"/>
      <w:pgMar w:top="1440" w:right="1080" w:bottom="1440" w:left="1080"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8D" w:rsidRDefault="005D2E8D" w:rsidP="00006514">
      <w:r>
        <w:separator/>
      </w:r>
    </w:p>
  </w:endnote>
  <w:endnote w:type="continuationSeparator" w:id="0">
    <w:p w:rsidR="005D2E8D" w:rsidRDefault="005D2E8D" w:rsidP="0000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006514" w:rsidRPr="00006514" w:rsidTr="00006514">
      <w:trPr>
        <w:jc w:val="right"/>
      </w:trPr>
      <w:tc>
        <w:tcPr>
          <w:tcW w:w="4795" w:type="dxa"/>
          <w:vAlign w:val="center"/>
        </w:tcPr>
        <w:sdt>
          <w:sdtPr>
            <w:rPr>
              <w:caps/>
              <w:color w:val="FF0000"/>
            </w:rPr>
            <w:alias w:val="Author"/>
            <w:tag w:val=""/>
            <w:id w:val="-1827274566"/>
            <w:placeholder>
              <w:docPart w:val="13A7CC6A2DAD487BA4D00F6C5A7E46FD"/>
            </w:placeholder>
            <w:dataBinding w:prefixMappings="xmlns:ns0='http://purl.org/dc/elements/1.1/' xmlns:ns1='http://schemas.openxmlformats.org/package/2006/metadata/core-properties' " w:xpath="/ns1:coreProperties[1]/ns0:creator[1]" w:storeItemID="{6C3C8BC8-F283-45AE-878A-BAB7291924A1}"/>
            <w:text/>
          </w:sdtPr>
          <w:sdtContent>
            <w:p w:rsidR="00006514" w:rsidRPr="00006514" w:rsidRDefault="00006514" w:rsidP="00006514">
              <w:pPr>
                <w:pStyle w:val="Header"/>
                <w:jc w:val="right"/>
                <w:rPr>
                  <w:caps/>
                  <w:color w:val="FF0000"/>
                </w:rPr>
              </w:pPr>
              <w:r w:rsidRPr="00006514">
                <w:rPr>
                  <w:caps/>
                  <w:color w:val="FF0000"/>
                </w:rPr>
                <w:t>[thầy đỗ kiên – 0948.</w:t>
              </w:r>
              <w:r w:rsidRPr="00006514">
                <w:rPr>
                  <w:caps/>
                  <w:color w:val="FF0000"/>
                  <w:lang w:val="en-US"/>
                </w:rPr>
                <w:t>20.6996]</w:t>
              </w:r>
            </w:p>
          </w:sdtContent>
        </w:sdt>
      </w:tc>
      <w:tc>
        <w:tcPr>
          <w:tcW w:w="250" w:type="pct"/>
          <w:shd w:val="clear" w:color="auto" w:fill="FF0000"/>
          <w:vAlign w:val="center"/>
        </w:tcPr>
        <w:p w:rsidR="00006514" w:rsidRPr="00006514" w:rsidRDefault="00006514" w:rsidP="00006514">
          <w:pPr>
            <w:pStyle w:val="Footer"/>
            <w:jc w:val="center"/>
            <w:rPr>
              <w:color w:val="FF0000"/>
            </w:rPr>
          </w:pPr>
          <w:r w:rsidRPr="00006514">
            <w:rPr>
              <w:color w:val="FFFFFF" w:themeColor="background1"/>
            </w:rPr>
            <w:fldChar w:fldCharType="begin"/>
          </w:r>
          <w:r w:rsidRPr="00006514">
            <w:rPr>
              <w:color w:val="FFFFFF" w:themeColor="background1"/>
            </w:rPr>
            <w:instrText xml:space="preserve"> PAGE   \* MERGEFORMAT </w:instrText>
          </w:r>
          <w:r w:rsidRPr="00006514">
            <w:rPr>
              <w:color w:val="FFFFFF" w:themeColor="background1"/>
            </w:rPr>
            <w:fldChar w:fldCharType="separate"/>
          </w:r>
          <w:r w:rsidR="00123E80">
            <w:rPr>
              <w:noProof/>
              <w:color w:val="FFFFFF" w:themeColor="background1"/>
            </w:rPr>
            <w:t>2</w:t>
          </w:r>
          <w:r w:rsidRPr="00006514">
            <w:rPr>
              <w:noProof/>
              <w:color w:val="FFFFFF" w:themeColor="background1"/>
            </w:rPr>
            <w:fldChar w:fldCharType="end"/>
          </w:r>
        </w:p>
      </w:tc>
    </w:tr>
  </w:tbl>
  <w:p w:rsidR="00006514" w:rsidRPr="00006514" w:rsidRDefault="00006514" w:rsidP="00006514">
    <w:pPr>
      <w:pStyle w:val="Footer"/>
      <w:rPr>
        <w:i/>
        <w:color w:val="FF0000"/>
        <w:sz w:val="22"/>
      </w:rPr>
    </w:pPr>
    <w:r w:rsidRPr="00006514">
      <w:rPr>
        <w:i/>
        <w:color w:val="FF0000"/>
        <w:sz w:val="22"/>
      </w:rPr>
      <w:t>Đăng kí học với thầy Đỗ Kiên: 0948.20.6996 – Địa chỉ lớp học: N6E Trung Hòa Nhân Chính, Hà Nội</w:t>
    </w:r>
    <w:r w:rsidRPr="00006514">
      <w:rPr>
        <w:i/>
        <w:color w:val="FF0000"/>
        <w:sz w:val="22"/>
      </w:rPr>
      <w:t>.</w:t>
    </w:r>
  </w:p>
  <w:p w:rsidR="00006514" w:rsidRPr="00006514" w:rsidRDefault="00006514">
    <w:pPr>
      <w:pStyle w:val="Footer"/>
      <w:rPr>
        <w:i/>
        <w:color w:val="FF0000"/>
        <w:sz w:val="22"/>
      </w:rPr>
    </w:pPr>
    <w:r w:rsidRPr="00006514">
      <w:rPr>
        <w:i/>
        <w:color w:val="FF000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8D" w:rsidRDefault="005D2E8D" w:rsidP="00006514">
      <w:r>
        <w:separator/>
      </w:r>
    </w:p>
  </w:footnote>
  <w:footnote w:type="continuationSeparator" w:id="0">
    <w:p w:rsidR="005D2E8D" w:rsidRDefault="005D2E8D" w:rsidP="000065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33"/>
      <w:gridCol w:w="9313"/>
    </w:tblGrid>
    <w:tr w:rsidR="00006514" w:rsidTr="000F3D28">
      <w:trPr>
        <w:jc w:val="right"/>
      </w:trPr>
      <w:tc>
        <w:tcPr>
          <w:tcW w:w="0" w:type="auto"/>
          <w:shd w:val="clear" w:color="auto" w:fill="FF0000"/>
          <w:vAlign w:val="center"/>
        </w:tcPr>
        <w:p w:rsidR="00006514" w:rsidRDefault="00006514">
          <w:pPr>
            <w:pStyle w:val="Header"/>
            <w:rPr>
              <w:caps/>
              <w:color w:val="FFFFFF" w:themeColor="background1"/>
            </w:rPr>
          </w:pPr>
        </w:p>
      </w:tc>
      <w:tc>
        <w:tcPr>
          <w:tcW w:w="0" w:type="auto"/>
          <w:shd w:val="clear" w:color="auto" w:fill="FF0000"/>
          <w:vAlign w:val="center"/>
        </w:tcPr>
        <w:p w:rsidR="00006514" w:rsidRDefault="00006514" w:rsidP="00006514">
          <w:pPr>
            <w:pStyle w:val="Header"/>
            <w:jc w:val="center"/>
            <w:rPr>
              <w:caps/>
              <w:color w:val="FFFFFF" w:themeColor="background1"/>
            </w:rPr>
          </w:pPr>
          <w:sdt>
            <w:sdtPr>
              <w:rPr>
                <w:caps/>
                <w:color w:val="FFFFFF" w:themeColor="background1"/>
              </w:rPr>
              <w:alias w:val="Title"/>
              <w:tag w:val=""/>
              <w:id w:val="-1410763998"/>
              <w:placeholder>
                <w:docPart w:val="65D4A0E48A414C17BD87CB3B4C35988E"/>
              </w:placeholder>
              <w:dataBinding w:prefixMappings="xmlns:ns0='http://purl.org/dc/elements/1.1/' xmlns:ns1='http://schemas.openxmlformats.org/package/2006/metadata/core-properties' " w:xpath="/ns1:coreProperties[1]/ns0:title[1]" w:storeItemID="{6C3C8BC8-F283-45AE-878A-BAB7291924A1}"/>
              <w:text/>
            </w:sdtPr>
            <w:sdtContent>
              <w:r w:rsidRPr="00006514">
                <w:rPr>
                  <w:caps/>
                  <w:color w:val="FFFFFF" w:themeColor="background1"/>
                </w:rPr>
                <w:t>[đề thi 10 chuyên hóa hà nội 2019]</w:t>
              </w:r>
            </w:sdtContent>
          </w:sdt>
        </w:p>
      </w:tc>
    </w:tr>
  </w:tbl>
  <w:p w:rsidR="00006514" w:rsidRDefault="00006514">
    <w:pPr>
      <w:pStyle w:val="Header"/>
    </w:pPr>
  </w:p>
  <w:p w:rsidR="00006514" w:rsidRDefault="00006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E6"/>
    <w:rsid w:val="00006514"/>
    <w:rsid w:val="00123E80"/>
    <w:rsid w:val="00255933"/>
    <w:rsid w:val="00365B98"/>
    <w:rsid w:val="004442B2"/>
    <w:rsid w:val="005C6586"/>
    <w:rsid w:val="005D2E8D"/>
    <w:rsid w:val="00650DE6"/>
    <w:rsid w:val="00AA5DA4"/>
    <w:rsid w:val="00C3115F"/>
    <w:rsid w:val="00D821B6"/>
    <w:rsid w:val="00DA3D13"/>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5FD8"/>
  <w15:chartTrackingRefBased/>
  <w15:docId w15:val="{3A5418D5-56D0-4299-87DD-FCEE7B0E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514"/>
    <w:pPr>
      <w:tabs>
        <w:tab w:val="center" w:pos="4513"/>
        <w:tab w:val="right" w:pos="9026"/>
      </w:tabs>
    </w:pPr>
  </w:style>
  <w:style w:type="character" w:customStyle="1" w:styleId="HeaderChar">
    <w:name w:val="Header Char"/>
    <w:basedOn w:val="DefaultParagraphFont"/>
    <w:link w:val="Header"/>
    <w:uiPriority w:val="99"/>
    <w:rsid w:val="00006514"/>
  </w:style>
  <w:style w:type="paragraph" w:styleId="Footer">
    <w:name w:val="footer"/>
    <w:basedOn w:val="Normal"/>
    <w:link w:val="FooterChar"/>
    <w:uiPriority w:val="99"/>
    <w:unhideWhenUsed/>
    <w:rsid w:val="00006514"/>
    <w:pPr>
      <w:tabs>
        <w:tab w:val="center" w:pos="4513"/>
        <w:tab w:val="right" w:pos="9026"/>
      </w:tabs>
    </w:pPr>
  </w:style>
  <w:style w:type="character" w:customStyle="1" w:styleId="FooterChar">
    <w:name w:val="Footer Char"/>
    <w:basedOn w:val="DefaultParagraphFont"/>
    <w:link w:val="Footer"/>
    <w:uiPriority w:val="99"/>
    <w:rsid w:val="0000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D4A0E48A414C17BD87CB3B4C35988E"/>
        <w:category>
          <w:name w:val="General"/>
          <w:gallery w:val="placeholder"/>
        </w:category>
        <w:types>
          <w:type w:val="bbPlcHdr"/>
        </w:types>
        <w:behaviors>
          <w:behavior w:val="content"/>
        </w:behaviors>
        <w:guid w:val="{47C42E3A-6968-4747-BB79-3C8BA2F8F2EF}"/>
      </w:docPartPr>
      <w:docPartBody>
        <w:p w:rsidR="00000000" w:rsidRDefault="003E792A" w:rsidP="003E792A">
          <w:pPr>
            <w:pStyle w:val="65D4A0E48A414C17BD87CB3B4C35988E"/>
          </w:pPr>
          <w:r>
            <w:rPr>
              <w:caps/>
              <w:color w:val="FFFFFF" w:themeColor="background1"/>
            </w:rPr>
            <w:t>[Document title]</w:t>
          </w:r>
        </w:p>
      </w:docPartBody>
    </w:docPart>
    <w:docPart>
      <w:docPartPr>
        <w:name w:val="13A7CC6A2DAD487BA4D00F6C5A7E46FD"/>
        <w:category>
          <w:name w:val="General"/>
          <w:gallery w:val="placeholder"/>
        </w:category>
        <w:types>
          <w:type w:val="bbPlcHdr"/>
        </w:types>
        <w:behaviors>
          <w:behavior w:val="content"/>
        </w:behaviors>
        <w:guid w:val="{CD93E9EE-92D1-4A31-9B30-CC3B3B4F08A6}"/>
      </w:docPartPr>
      <w:docPartBody>
        <w:p w:rsidR="00000000" w:rsidRDefault="003E792A" w:rsidP="003E792A">
          <w:pPr>
            <w:pStyle w:val="13A7CC6A2DAD487BA4D00F6C5A7E46F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2A"/>
    <w:rsid w:val="003E792A"/>
    <w:rsid w:val="00A408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4A0E48A414C17BD87CB3B4C35988E">
    <w:name w:val="65D4A0E48A414C17BD87CB3B4C35988E"/>
    <w:rsid w:val="003E792A"/>
  </w:style>
  <w:style w:type="paragraph" w:customStyle="1" w:styleId="13A7CC6A2DAD487BA4D00F6C5A7E46FD">
    <w:name w:val="13A7CC6A2DAD487BA4D00F6C5A7E46FD"/>
    <w:rsid w:val="003E7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614</Words>
  <Characters>3503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2019-06-04T04:05:00Z</cp:lastPrinted>
  <dcterms:created xsi:type="dcterms:W3CDTF">2019-06-04T03:30:00Z</dcterms:created>
  <dcterms:modified xsi:type="dcterms:W3CDTF">2019-06-04T04:05:00Z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